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D1433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-</w:t>
            </w:r>
            <w:r w:rsidR="00A7228D"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BE340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BE340B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BE340B">
              <w:rPr>
                <w:sz w:val="22"/>
                <w:szCs w:val="22"/>
              </w:rPr>
              <w:t xml:space="preserve">     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BE340B" w:rsidRDefault="00BE340B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3D0A34" w:rsidRDefault="00BE340B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050C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 «</w:t>
            </w:r>
            <w:r w:rsidR="00A050C8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Ц» АГО</w:t>
            </w:r>
          </w:p>
          <w:p w:rsidR="00BE340B" w:rsidRDefault="00BE340B" w:rsidP="003A687D">
            <w:pPr>
              <w:rPr>
                <w:sz w:val="28"/>
                <w:szCs w:val="28"/>
              </w:rPr>
            </w:pPr>
          </w:p>
          <w:p w:rsidR="00BE340B" w:rsidRPr="00BE340B" w:rsidRDefault="00A050C8" w:rsidP="00A0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Уточкиной </w:t>
            </w:r>
            <w:r w:rsidR="00BE3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BE34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BE340B">
              <w:rPr>
                <w:sz w:val="28"/>
                <w:szCs w:val="28"/>
              </w:rPr>
              <w:t>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3D0A34">
      <w:pPr>
        <w:pStyle w:val="a4"/>
        <w:tabs>
          <w:tab w:val="left" w:pos="8080"/>
        </w:tabs>
        <w:rPr>
          <w:b w:val="0"/>
          <w:sz w:val="26"/>
        </w:rPr>
      </w:pPr>
    </w:p>
    <w:p w:rsidR="00C82005" w:rsidRDefault="00C82005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394990" w:rsidRDefault="00C82005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r w:rsidR="008E00D5">
        <w:rPr>
          <w:b w:val="0"/>
          <w:szCs w:val="28"/>
        </w:rPr>
        <w:t xml:space="preserve"> </w:t>
      </w:r>
      <w:proofErr w:type="gramStart"/>
      <w:r w:rsidR="00394990">
        <w:rPr>
          <w:b w:val="0"/>
          <w:szCs w:val="28"/>
        </w:rPr>
        <w:t>финансового</w:t>
      </w:r>
      <w:proofErr w:type="gramEnd"/>
    </w:p>
    <w:p w:rsidR="00C82005" w:rsidRPr="00856615" w:rsidRDefault="00394990" w:rsidP="00C8200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и трудового </w:t>
      </w:r>
      <w:r w:rsidR="00C82005">
        <w:rPr>
          <w:b w:val="0"/>
          <w:szCs w:val="28"/>
        </w:rPr>
        <w:t>законодательства»</w:t>
      </w:r>
    </w:p>
    <w:p w:rsidR="00C82005" w:rsidRDefault="00C82005" w:rsidP="00C82005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537E74" w:rsidRPr="00332E49" w:rsidRDefault="00A42EC3" w:rsidP="00537E74">
      <w:pPr>
        <w:spacing w:line="264" w:lineRule="auto"/>
        <w:jc w:val="both"/>
        <w:rPr>
          <w:bCs/>
          <w:sz w:val="28"/>
          <w:szCs w:val="28"/>
        </w:rPr>
      </w:pPr>
      <w:r w:rsidRPr="00332E49">
        <w:rPr>
          <w:sz w:val="28"/>
          <w:szCs w:val="28"/>
        </w:rPr>
        <w:t xml:space="preserve">       </w:t>
      </w:r>
      <w:proofErr w:type="gramStart"/>
      <w:r w:rsidR="00537E74" w:rsidRPr="00332E49">
        <w:rPr>
          <w:sz w:val="28"/>
          <w:szCs w:val="28"/>
        </w:rPr>
        <w:t xml:space="preserve">Основанием для проведения контрольного мероприятия </w:t>
      </w:r>
      <w:r w:rsidR="00737383">
        <w:rPr>
          <w:sz w:val="28"/>
          <w:szCs w:val="28"/>
        </w:rPr>
        <w:t>в виде проверки</w:t>
      </w:r>
      <w:r w:rsidR="00537E74" w:rsidRPr="00332E49">
        <w:rPr>
          <w:sz w:val="28"/>
          <w:szCs w:val="28"/>
        </w:rPr>
        <w:t xml:space="preserve"> явился пункт 1 Плана проведения контрольных мероприятий Контрольно-счётной палаты Арсеньевского городского округа на </w:t>
      </w:r>
      <w:r w:rsidR="00737383">
        <w:rPr>
          <w:sz w:val="28"/>
          <w:szCs w:val="28"/>
        </w:rPr>
        <w:t>второ</w:t>
      </w:r>
      <w:r w:rsidR="00537E74" w:rsidRPr="00332E49">
        <w:rPr>
          <w:sz w:val="28"/>
          <w:szCs w:val="28"/>
        </w:rPr>
        <w:t>й  квартал 2016 года, а объектом проведения контрольного мероприятия (</w:t>
      </w:r>
      <w:r w:rsidR="00737383">
        <w:rPr>
          <w:sz w:val="28"/>
          <w:szCs w:val="28"/>
        </w:rPr>
        <w:t>проверки</w:t>
      </w:r>
      <w:r w:rsidR="00537E74" w:rsidRPr="00332E49">
        <w:rPr>
          <w:sz w:val="28"/>
          <w:szCs w:val="28"/>
        </w:rPr>
        <w:t xml:space="preserve">) </w:t>
      </w:r>
      <w:r w:rsidR="00737383" w:rsidRPr="00332E49">
        <w:rPr>
          <w:bCs/>
          <w:sz w:val="28"/>
          <w:szCs w:val="28"/>
        </w:rPr>
        <w:t xml:space="preserve"> муниципальное </w:t>
      </w:r>
      <w:r w:rsidR="00737383">
        <w:rPr>
          <w:bCs/>
          <w:sz w:val="28"/>
          <w:szCs w:val="28"/>
        </w:rPr>
        <w:t>образоват</w:t>
      </w:r>
      <w:r w:rsidR="00737383" w:rsidRPr="00332E49">
        <w:rPr>
          <w:bCs/>
          <w:sz w:val="28"/>
          <w:szCs w:val="28"/>
        </w:rPr>
        <w:t>е</w:t>
      </w:r>
      <w:r w:rsidR="00737383">
        <w:rPr>
          <w:bCs/>
          <w:sz w:val="28"/>
          <w:szCs w:val="28"/>
        </w:rPr>
        <w:t>ль</w:t>
      </w:r>
      <w:r w:rsidR="00737383" w:rsidRPr="00332E49">
        <w:rPr>
          <w:bCs/>
          <w:sz w:val="28"/>
          <w:szCs w:val="28"/>
        </w:rPr>
        <w:t xml:space="preserve">ное </w:t>
      </w:r>
      <w:r w:rsidR="00737383">
        <w:rPr>
          <w:bCs/>
          <w:sz w:val="28"/>
          <w:szCs w:val="28"/>
        </w:rPr>
        <w:t xml:space="preserve"> бюджетное </w:t>
      </w:r>
      <w:r w:rsidR="00737383" w:rsidRPr="00332E49">
        <w:rPr>
          <w:bCs/>
          <w:sz w:val="28"/>
          <w:szCs w:val="28"/>
        </w:rPr>
        <w:t>учреждение «</w:t>
      </w:r>
      <w:r w:rsidR="00737383">
        <w:rPr>
          <w:bCs/>
          <w:sz w:val="28"/>
          <w:szCs w:val="28"/>
        </w:rPr>
        <w:t>Учебно-методический центр»</w:t>
      </w:r>
      <w:r w:rsidR="00737383" w:rsidRPr="00332E49">
        <w:rPr>
          <w:bCs/>
          <w:sz w:val="28"/>
          <w:szCs w:val="28"/>
        </w:rPr>
        <w:t xml:space="preserve">  Арсеньевского городского округа</w:t>
      </w:r>
      <w:r w:rsidR="00737383">
        <w:rPr>
          <w:bCs/>
          <w:sz w:val="28"/>
          <w:szCs w:val="28"/>
        </w:rPr>
        <w:t xml:space="preserve"> </w:t>
      </w:r>
      <w:r w:rsidR="00537E74" w:rsidRPr="00332E49">
        <w:rPr>
          <w:bCs/>
          <w:sz w:val="28"/>
          <w:szCs w:val="28"/>
        </w:rPr>
        <w:t xml:space="preserve"> </w:t>
      </w:r>
      <w:r w:rsidR="00737383">
        <w:rPr>
          <w:bCs/>
          <w:sz w:val="28"/>
          <w:szCs w:val="28"/>
        </w:rPr>
        <w:t xml:space="preserve">и </w:t>
      </w:r>
      <w:r w:rsidR="00537E74" w:rsidRPr="00332E49">
        <w:rPr>
          <w:bCs/>
          <w:sz w:val="28"/>
          <w:szCs w:val="28"/>
        </w:rPr>
        <w:t>муниципальное казенное  учреждение «Централизованная бухгалтерия учреждений образования» Арсеньевского городского округа</w:t>
      </w:r>
      <w:r w:rsidR="00737383">
        <w:rPr>
          <w:bCs/>
          <w:sz w:val="28"/>
          <w:szCs w:val="28"/>
        </w:rPr>
        <w:t>.</w:t>
      </w:r>
      <w:proofErr w:type="gramEnd"/>
    </w:p>
    <w:p w:rsidR="00D37F40" w:rsidRPr="00D37F40" w:rsidRDefault="00D37F40" w:rsidP="00D37F40">
      <w:pPr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</w:rPr>
        <w:t>Выборочной проверкой правильности возмещения командировочных расходов</w:t>
      </w:r>
      <w:r w:rsidRPr="00D37F40">
        <w:rPr>
          <w:b/>
          <w:sz w:val="28"/>
          <w:szCs w:val="28"/>
        </w:rPr>
        <w:t xml:space="preserve"> </w:t>
      </w:r>
      <w:r w:rsidRPr="00D37F40">
        <w:rPr>
          <w:sz w:val="28"/>
          <w:szCs w:val="28"/>
        </w:rPr>
        <w:t>при служебных командировках установлено, что в</w:t>
      </w:r>
      <w:r w:rsidRPr="00D37F40">
        <w:rPr>
          <w:sz w:val="28"/>
          <w:szCs w:val="28"/>
          <w:lang w:eastAsia="en-US"/>
        </w:rPr>
        <w:t xml:space="preserve"> нарушение:</w:t>
      </w:r>
    </w:p>
    <w:p w:rsidR="00D37F40" w:rsidRPr="00D37F40" w:rsidRDefault="00D37F40" w:rsidP="00D37F40">
      <w:pPr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t xml:space="preserve">1. </w:t>
      </w:r>
      <w:proofErr w:type="gramStart"/>
      <w:r w:rsidRPr="00D37F40">
        <w:rPr>
          <w:sz w:val="28"/>
          <w:szCs w:val="28"/>
          <w:lang w:eastAsia="en-US"/>
        </w:rPr>
        <w:t xml:space="preserve">Пункта 11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№ 749 «Об особенностях направления работников в служебные командировки» (далее - Положение № 749), </w:t>
      </w:r>
      <w:hyperlink r:id="rId9" w:history="1">
        <w:r w:rsidRPr="00D37F40">
          <w:rPr>
            <w:sz w:val="28"/>
            <w:szCs w:val="28"/>
            <w:lang w:eastAsia="en-US"/>
          </w:rPr>
          <w:t>статьи 168</w:t>
        </w:r>
      </w:hyperlink>
      <w:r w:rsidRPr="00D37F40">
        <w:rPr>
          <w:sz w:val="28"/>
          <w:szCs w:val="28"/>
          <w:lang w:eastAsia="en-US"/>
        </w:rPr>
        <w:t xml:space="preserve"> Трудового Кодекса Российской Федерации (далее – Трудовой кодекс) на основании приказов </w:t>
      </w:r>
      <w:r w:rsidRPr="00D37F40">
        <w:rPr>
          <w:rFonts w:eastAsia="Calibri"/>
          <w:sz w:val="28"/>
          <w:szCs w:val="28"/>
        </w:rPr>
        <w:t xml:space="preserve">директора </w:t>
      </w:r>
      <w:r w:rsidRPr="00D37F40">
        <w:rPr>
          <w:sz w:val="28"/>
          <w:szCs w:val="28"/>
          <w:lang w:eastAsia="en-US"/>
        </w:rPr>
        <w:t>МОБУ УМЦ</w:t>
      </w:r>
      <w:r w:rsidRPr="00D37F40">
        <w:rPr>
          <w:rFonts w:eastAsia="Calibri"/>
          <w:b/>
          <w:sz w:val="28"/>
          <w:szCs w:val="28"/>
        </w:rPr>
        <w:t xml:space="preserve"> </w:t>
      </w:r>
      <w:r w:rsidRPr="00D37F40">
        <w:rPr>
          <w:sz w:val="28"/>
          <w:szCs w:val="28"/>
          <w:lang w:eastAsia="en-US"/>
        </w:rPr>
        <w:t>за счет средств бюджета городского округа при проезде в командировку на один день трем работникам в 2015</w:t>
      </w:r>
      <w:proofErr w:type="gramEnd"/>
      <w:r w:rsidRPr="00D37F40">
        <w:rPr>
          <w:sz w:val="28"/>
          <w:szCs w:val="28"/>
          <w:lang w:eastAsia="en-US"/>
        </w:rPr>
        <w:t xml:space="preserve"> году оплачены командировочные расходы (суточные) в общей сумме 2 400,00 руб.</w:t>
      </w:r>
    </w:p>
    <w:p w:rsidR="00D37F40" w:rsidRPr="00D37F40" w:rsidRDefault="00D37F40" w:rsidP="00D37F4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t xml:space="preserve">В то же время, согласно абзацу 4 пункта 11 Положения № 749, при командировках в местность, откуда работник </w:t>
      </w:r>
      <w:proofErr w:type="gramStart"/>
      <w:r w:rsidRPr="00D37F40">
        <w:rPr>
          <w:sz w:val="28"/>
          <w:szCs w:val="28"/>
          <w:lang w:eastAsia="en-US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D37F40">
        <w:rPr>
          <w:sz w:val="28"/>
          <w:szCs w:val="28"/>
          <w:lang w:eastAsia="en-US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D37F40" w:rsidRPr="00D37F40" w:rsidRDefault="00D37F40" w:rsidP="00AF77C3">
      <w:pPr>
        <w:pStyle w:val="21"/>
        <w:tabs>
          <w:tab w:val="left" w:pos="0"/>
        </w:tabs>
        <w:spacing w:line="264" w:lineRule="auto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</w:rPr>
        <w:t xml:space="preserve">2. Пункта 12 Положения № 749 </w:t>
      </w:r>
      <w:r w:rsidRPr="00D37F40">
        <w:rPr>
          <w:sz w:val="28"/>
          <w:szCs w:val="28"/>
          <w:lang w:eastAsia="en-US"/>
        </w:rPr>
        <w:t xml:space="preserve">на основании приказа </w:t>
      </w:r>
      <w:r w:rsidRPr="00D37F40">
        <w:rPr>
          <w:rFonts w:eastAsia="Calibri"/>
          <w:sz w:val="28"/>
          <w:szCs w:val="28"/>
        </w:rPr>
        <w:t xml:space="preserve">директора </w:t>
      </w:r>
      <w:r w:rsidRPr="00D37F40">
        <w:rPr>
          <w:sz w:val="28"/>
          <w:szCs w:val="28"/>
          <w:lang w:eastAsia="en-US"/>
        </w:rPr>
        <w:t>МОБУ</w:t>
      </w:r>
      <w:r w:rsidR="00AF77C3">
        <w:rPr>
          <w:sz w:val="28"/>
          <w:szCs w:val="28"/>
          <w:lang w:eastAsia="en-US"/>
        </w:rPr>
        <w:t xml:space="preserve"> У</w:t>
      </w:r>
      <w:r w:rsidRPr="00D37F40">
        <w:rPr>
          <w:sz w:val="28"/>
          <w:szCs w:val="28"/>
          <w:lang w:eastAsia="en-US"/>
        </w:rPr>
        <w:t>МЦ</w:t>
      </w:r>
      <w:r w:rsidRPr="00D37F40">
        <w:rPr>
          <w:rFonts w:eastAsia="Calibri"/>
          <w:sz w:val="28"/>
          <w:szCs w:val="28"/>
        </w:rPr>
        <w:t xml:space="preserve"> </w:t>
      </w:r>
      <w:r w:rsidRPr="00D37F40">
        <w:rPr>
          <w:sz w:val="28"/>
          <w:szCs w:val="28"/>
          <w:lang w:eastAsia="en-US"/>
        </w:rPr>
        <w:t>за счет средств бюджета городского округа при проезде в командировку одному специалисту излишне оплачены командировочные расходы (стоимость проезда автомобильным транспортом) в сумме 299,00 руб.</w:t>
      </w:r>
    </w:p>
    <w:p w:rsidR="00D37F40" w:rsidRPr="00D37F40" w:rsidRDefault="00D37F40" w:rsidP="00AF77C3">
      <w:pPr>
        <w:pStyle w:val="21"/>
        <w:tabs>
          <w:tab w:val="left" w:pos="0"/>
        </w:tabs>
        <w:spacing w:line="264" w:lineRule="auto"/>
        <w:ind w:firstLine="426"/>
        <w:jc w:val="both"/>
        <w:rPr>
          <w:sz w:val="28"/>
          <w:szCs w:val="28"/>
          <w:lang w:eastAsia="en-US"/>
        </w:rPr>
      </w:pPr>
      <w:r w:rsidRPr="00D37F40">
        <w:rPr>
          <w:sz w:val="28"/>
          <w:szCs w:val="28"/>
          <w:lang w:eastAsia="en-US"/>
        </w:rPr>
        <w:lastRenderedPageBreak/>
        <w:t xml:space="preserve">Согласно документам, приложенным к авансовому отчету, подотчетное лицо вернулось в город Арсеньев 20.12.2013, в то время </w:t>
      </w:r>
      <w:r w:rsidR="00AF77C3">
        <w:rPr>
          <w:sz w:val="28"/>
          <w:szCs w:val="28"/>
          <w:lang w:eastAsia="en-US"/>
        </w:rPr>
        <w:t xml:space="preserve">как </w:t>
      </w:r>
      <w:r w:rsidRPr="00D37F40">
        <w:rPr>
          <w:sz w:val="28"/>
          <w:szCs w:val="28"/>
          <w:lang w:eastAsia="en-US"/>
        </w:rPr>
        <w:t>билет на автобус</w:t>
      </w:r>
      <w:r w:rsidR="00AF77C3">
        <w:rPr>
          <w:sz w:val="28"/>
          <w:szCs w:val="28"/>
          <w:lang w:eastAsia="en-US"/>
        </w:rPr>
        <w:t>,</w:t>
      </w:r>
      <w:r w:rsidRPr="00D37F40">
        <w:rPr>
          <w:sz w:val="28"/>
          <w:szCs w:val="28"/>
          <w:lang w:eastAsia="en-US"/>
        </w:rPr>
        <w:t xml:space="preserve"> стоимостью 299,00 руб.</w:t>
      </w:r>
      <w:r w:rsidR="00AF77C3">
        <w:rPr>
          <w:sz w:val="28"/>
          <w:szCs w:val="28"/>
          <w:lang w:eastAsia="en-US"/>
        </w:rPr>
        <w:t>,</w:t>
      </w:r>
      <w:r w:rsidRPr="00D37F40">
        <w:rPr>
          <w:sz w:val="28"/>
          <w:szCs w:val="28"/>
          <w:lang w:eastAsia="en-US"/>
        </w:rPr>
        <w:t xml:space="preserve"> приложен за 22.12.2013.</w:t>
      </w:r>
    </w:p>
    <w:p w:rsidR="00D37F40" w:rsidRPr="00D37F40" w:rsidRDefault="00D37F40" w:rsidP="00D37F40">
      <w:pPr>
        <w:pStyle w:val="ConsPlusNormal"/>
        <w:spacing w:line="264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37F40">
        <w:rPr>
          <w:rFonts w:ascii="Times New Roman" w:hAnsi="Times New Roman" w:cs="Times New Roman"/>
          <w:sz w:val="28"/>
          <w:szCs w:val="28"/>
        </w:rPr>
        <w:t xml:space="preserve">Выборочной проверкой правильности отражения времени пребывания в командировках в табеле учета рабочего времени установлено, что в проверяемом периоде имело место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Pr="00D37F40">
        <w:rPr>
          <w:rFonts w:ascii="Times New Roman" w:hAnsi="Times New Roman" w:cs="Times New Roman"/>
          <w:sz w:val="28"/>
          <w:szCs w:val="28"/>
        </w:rPr>
        <w:t xml:space="preserve">Указаний по применению и заполнению форм первичной учетной документации по учету труда и его оплаты, утвержденных </w:t>
      </w:r>
      <w:r w:rsidRPr="00D37F40">
        <w:rPr>
          <w:rFonts w:ascii="Times New Roman" w:eastAsia="Calibri" w:hAnsi="Times New Roman" w:cs="Times New Roman"/>
          <w:sz w:val="28"/>
          <w:szCs w:val="28"/>
        </w:rPr>
        <w:t>приказом Минфина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D37F40">
        <w:rPr>
          <w:rFonts w:ascii="Times New Roman" w:eastAsia="Calibri" w:hAnsi="Times New Roman" w:cs="Times New Roman"/>
          <w:sz w:val="28"/>
          <w:szCs w:val="28"/>
        </w:rPr>
        <w:t>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именно: в табеле учета использования рабочего времени не</w:t>
      </w:r>
      <w:hyperlink r:id="rId10" w:history="1"/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 отражены дни нахождения в командировке при направлении работника в служебную командировку.</w:t>
      </w:r>
    </w:p>
    <w:p w:rsidR="00D37F40" w:rsidRPr="00D37F40" w:rsidRDefault="00D37F40" w:rsidP="00D37F40">
      <w:pPr>
        <w:pStyle w:val="ConsPlusNormal"/>
        <w:spacing w:line="264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F40">
        <w:rPr>
          <w:rFonts w:ascii="Times New Roman" w:eastAsia="Calibri" w:hAnsi="Times New Roman" w:cs="Times New Roman"/>
          <w:sz w:val="28"/>
          <w:szCs w:val="28"/>
        </w:rPr>
        <w:t>Данное нарушение в сентябре 2015 года привело</w:t>
      </w:r>
      <w:r w:rsidRPr="00D37F40">
        <w:rPr>
          <w:rFonts w:ascii="Times New Roman" w:hAnsi="Times New Roman" w:cs="Times New Roman"/>
          <w:sz w:val="28"/>
          <w:szCs w:val="28"/>
        </w:rPr>
        <w:t xml:space="preserve"> к занижению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заработной платы одному из </w:t>
      </w:r>
      <w:r w:rsidRPr="00D37F40">
        <w:rPr>
          <w:rFonts w:ascii="Times New Roman" w:hAnsi="Times New Roman" w:cs="Times New Roman"/>
          <w:sz w:val="28"/>
          <w:szCs w:val="28"/>
        </w:rPr>
        <w:t xml:space="preserve">специалистов МОБУ УМЦ  </w:t>
      </w:r>
      <w:r w:rsidRPr="00D37F40">
        <w:rPr>
          <w:rFonts w:ascii="Times New Roman" w:eastAsia="Calibri" w:hAnsi="Times New Roman" w:cs="Times New Roman"/>
          <w:sz w:val="28"/>
          <w:szCs w:val="28"/>
        </w:rPr>
        <w:t xml:space="preserve">на 123,77 руб. </w:t>
      </w:r>
    </w:p>
    <w:p w:rsidR="00D37F40" w:rsidRPr="00D37F40" w:rsidRDefault="00D37F40" w:rsidP="00D37F40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40">
        <w:rPr>
          <w:rFonts w:ascii="Times New Roman" w:hAnsi="Times New Roman" w:cs="Times New Roman"/>
          <w:sz w:val="28"/>
          <w:szCs w:val="28"/>
        </w:rPr>
        <w:t>Выборочной проверкой правильности начисления компенсационных и стимулирующих надбавок, доплат к заработной плате работникам за совместительство, замещение временно отсутствующих работников, удержаний из заработной платы в проверяемом периоде установлено, что:</w:t>
      </w:r>
    </w:p>
    <w:p w:rsidR="00D37F40" w:rsidRPr="00D37F40" w:rsidRDefault="00D37F40" w:rsidP="00D37F40">
      <w:pPr>
        <w:pStyle w:val="ad"/>
        <w:tabs>
          <w:tab w:val="left" w:pos="10260"/>
        </w:tabs>
        <w:spacing w:line="288" w:lineRule="auto"/>
        <w:ind w:left="0" w:right="-55" w:firstLine="567"/>
        <w:jc w:val="both"/>
        <w:rPr>
          <w:sz w:val="28"/>
          <w:szCs w:val="28"/>
        </w:rPr>
      </w:pPr>
      <w:r w:rsidRPr="00D37F40">
        <w:rPr>
          <w:sz w:val="28"/>
          <w:szCs w:val="28"/>
        </w:rPr>
        <w:t>1. В нарушение пункта 7.1.1. Положения об оплате труда работников муниципального образовательного бюджетного учреждения «Учебно-методический центр» Арсеньевского городского округа, утвержденного приказом директора МОБУ УМЦ от 14.02.2012 № 1-А (далее - Положение об оплате труда), одному специалисту в период за февраль – май 2014 года излишне начислена и выплачена заработная плата в виде стимулирующих выплат за качество выполняемой работы  в сумме 2 371,63 руб.,</w:t>
      </w:r>
      <w:r w:rsidRPr="00D37F40">
        <w:rPr>
          <w:b/>
          <w:sz w:val="28"/>
          <w:szCs w:val="28"/>
        </w:rPr>
        <w:t xml:space="preserve"> </w:t>
      </w:r>
      <w:r w:rsidRPr="00D37F40">
        <w:rPr>
          <w:sz w:val="28"/>
          <w:szCs w:val="28"/>
        </w:rPr>
        <w:t xml:space="preserve">в </w:t>
      </w:r>
      <w:proofErr w:type="gramStart"/>
      <w:r w:rsidRPr="00D37F40">
        <w:rPr>
          <w:sz w:val="28"/>
          <w:szCs w:val="28"/>
        </w:rPr>
        <w:t>связи</w:t>
      </w:r>
      <w:proofErr w:type="gramEnd"/>
      <w:r w:rsidRPr="00D37F40">
        <w:rPr>
          <w:sz w:val="28"/>
          <w:szCs w:val="28"/>
        </w:rPr>
        <w:t xml:space="preserve"> с чем излишне были перечислены страховые взносы в государственные внебюджетные фонды в сумме 716,23 руб.</w:t>
      </w:r>
    </w:p>
    <w:p w:rsidR="00D37F40" w:rsidRPr="00D37F40" w:rsidRDefault="00D37F40" w:rsidP="00D37F40">
      <w:pPr>
        <w:pStyle w:val="ad"/>
        <w:tabs>
          <w:tab w:val="left" w:pos="10260"/>
        </w:tabs>
        <w:spacing w:line="288" w:lineRule="auto"/>
        <w:ind w:left="0" w:right="-55"/>
        <w:jc w:val="both"/>
        <w:rPr>
          <w:b/>
          <w:sz w:val="28"/>
          <w:szCs w:val="28"/>
        </w:rPr>
      </w:pPr>
      <w:r w:rsidRPr="00D37F40">
        <w:rPr>
          <w:sz w:val="28"/>
          <w:szCs w:val="28"/>
        </w:rPr>
        <w:t xml:space="preserve">      Стимулирующие выплаты за качество выполняемой работы произведены в размере 110%, однако, согласно пункту 7.1.1. Положения об оплате труда данные выплаты устанавливаются в размере до 100%.</w:t>
      </w:r>
    </w:p>
    <w:p w:rsidR="006A1EAB" w:rsidRPr="00CE54F8" w:rsidRDefault="006A1EAB" w:rsidP="006A1EAB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F8">
        <w:rPr>
          <w:rFonts w:ascii="Times New Roman" w:hAnsi="Times New Roman" w:cs="Times New Roman"/>
          <w:sz w:val="28"/>
          <w:szCs w:val="28"/>
        </w:rPr>
        <w:t xml:space="preserve">2. В нарушение статьи 137 Трудового кодекса в январе 2014 года на основании приказа директора МОБУ УМЦ за допущенные нарушения при оформлении документов на сотрудников неправомерно произведено удержание из заработной платы заместителя директора по АХР МОБУ УМЦ в сумме 1 531,98 руб. </w:t>
      </w:r>
    </w:p>
    <w:p w:rsidR="006A1EAB" w:rsidRPr="00CE54F8" w:rsidRDefault="006A1EAB" w:rsidP="006A1EAB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F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в соответствии со статьей 137 Трудового кодекса удержания из заработной платы работника могут производиться только в случаях, установленных законодательством. Указанная </w:t>
      </w:r>
      <w:hyperlink r:id="rId11" w:history="1">
        <w:r w:rsidRPr="00CE54F8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Pr="00CE54F8">
        <w:rPr>
          <w:rFonts w:ascii="Times New Roman" w:hAnsi="Times New Roman" w:cs="Times New Roman"/>
          <w:sz w:val="28"/>
          <w:szCs w:val="28"/>
        </w:rPr>
        <w:t xml:space="preserve"> определяет основания удержаний, производимых по решению работодателя для погашения задолженности работника, и содержит исчерпывающий перечень таких оснований. Основание для удержаний из заработной платы работника, указанное в приказе директора МОБУ УМЦ,  в  данной статье не предусмотрено.</w:t>
      </w:r>
    </w:p>
    <w:p w:rsidR="00CE54F8" w:rsidRPr="00CE54F8" w:rsidRDefault="00CE54F8" w:rsidP="00CE54F8">
      <w:pPr>
        <w:spacing w:line="264" w:lineRule="auto"/>
        <w:jc w:val="both"/>
        <w:rPr>
          <w:sz w:val="28"/>
          <w:szCs w:val="28"/>
        </w:rPr>
      </w:pPr>
      <w:r w:rsidRPr="00CE54F8">
        <w:rPr>
          <w:rFonts w:eastAsia="Calibri"/>
          <w:sz w:val="28"/>
          <w:szCs w:val="28"/>
        </w:rPr>
        <w:t xml:space="preserve">       В соответствии с пунктом 8 Федерального </w:t>
      </w:r>
      <w:hyperlink r:id="rId12" w:history="1">
        <w:r w:rsidRPr="00CE54F8">
          <w:rPr>
            <w:rFonts w:eastAsia="Calibri"/>
            <w:sz w:val="28"/>
            <w:szCs w:val="28"/>
          </w:rPr>
          <w:t>закона</w:t>
        </w:r>
      </w:hyperlink>
      <w:r w:rsidRPr="00CE54F8">
        <w:rPr>
          <w:rFonts w:eastAsia="Calibri"/>
          <w:sz w:val="28"/>
          <w:szCs w:val="28"/>
        </w:rPr>
        <w:t xml:space="preserve"> № 402-ФЗ </w:t>
      </w:r>
      <w:r w:rsidRPr="00CE54F8">
        <w:rPr>
          <w:sz w:val="28"/>
          <w:szCs w:val="28"/>
        </w:rPr>
        <w:t xml:space="preserve">для целей бухгалтерского учета </w:t>
      </w:r>
      <w:r w:rsidRPr="00CE54F8">
        <w:rPr>
          <w:rFonts w:eastAsia="Calibri"/>
          <w:sz w:val="28"/>
          <w:szCs w:val="28"/>
        </w:rPr>
        <w:t xml:space="preserve">в </w:t>
      </w:r>
      <w:r w:rsidRPr="00CE54F8">
        <w:rPr>
          <w:sz w:val="28"/>
          <w:szCs w:val="28"/>
        </w:rPr>
        <w:t xml:space="preserve">МОБУ УМЦ </w:t>
      </w:r>
      <w:r w:rsidRPr="00CE54F8">
        <w:rPr>
          <w:rFonts w:eastAsia="Calibri"/>
          <w:sz w:val="28"/>
          <w:szCs w:val="28"/>
        </w:rPr>
        <w:t xml:space="preserve">сформирована </w:t>
      </w:r>
      <w:r w:rsidRPr="00CE54F8">
        <w:rPr>
          <w:sz w:val="28"/>
          <w:szCs w:val="28"/>
        </w:rPr>
        <w:t>учетная политика, которая</w:t>
      </w:r>
      <w:r w:rsidRPr="00CE54F8">
        <w:rPr>
          <w:rFonts w:eastAsia="Calibri"/>
          <w:sz w:val="28"/>
          <w:szCs w:val="28"/>
        </w:rPr>
        <w:t xml:space="preserve"> </w:t>
      </w:r>
      <w:r w:rsidRPr="00CE54F8">
        <w:rPr>
          <w:sz w:val="28"/>
          <w:szCs w:val="28"/>
        </w:rPr>
        <w:t>утверждена приказом директора  № 1-У от 14.01.2013 (далее – Учетная политика).</w:t>
      </w:r>
    </w:p>
    <w:p w:rsidR="00CE54F8" w:rsidRPr="00CE54F8" w:rsidRDefault="00CE54F8" w:rsidP="00CE54F8">
      <w:pPr>
        <w:spacing w:line="264" w:lineRule="auto"/>
        <w:ind w:firstLine="285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</w:rPr>
        <w:t xml:space="preserve">   Вместе с тем,</w:t>
      </w:r>
      <w:r w:rsidRPr="00CE54F8">
        <w:rPr>
          <w:rFonts w:eastAsia="Calibri"/>
          <w:b/>
          <w:sz w:val="28"/>
          <w:szCs w:val="28"/>
        </w:rPr>
        <w:t xml:space="preserve"> </w:t>
      </w:r>
      <w:r w:rsidRPr="00CE54F8">
        <w:rPr>
          <w:sz w:val="28"/>
          <w:szCs w:val="28"/>
        </w:rPr>
        <w:t xml:space="preserve">в нарушение  пункта 6 Инструкции № 157н  Учетной политикой МОБУ УМЦ не  </w:t>
      </w:r>
      <w:r w:rsidRPr="00CE54F8">
        <w:rPr>
          <w:rFonts w:eastAsia="Calibri"/>
          <w:sz w:val="28"/>
          <w:szCs w:val="28"/>
          <w:lang w:eastAsia="en-US"/>
        </w:rPr>
        <w:t>утверждены:</w:t>
      </w:r>
    </w:p>
    <w:p w:rsidR="00CE54F8" w:rsidRPr="00CE54F8" w:rsidRDefault="00CE54F8" w:rsidP="00CE54F8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  <w:lang w:eastAsia="en-US"/>
        </w:rPr>
        <w:t>-рабочий план счетов бухгалтерского учета, содержащий применяемые учреждением счета синтетического и аналитического учета;</w:t>
      </w:r>
    </w:p>
    <w:p w:rsidR="00CE54F8" w:rsidRPr="00CE54F8" w:rsidRDefault="00CE54F8" w:rsidP="00CE54F8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  <w:lang w:eastAsia="en-US"/>
        </w:rPr>
        <w:t>-порядок проведения инвентаризации имущества и обязательств;</w:t>
      </w:r>
    </w:p>
    <w:p w:rsidR="00CE54F8" w:rsidRPr="00CE54F8" w:rsidRDefault="00CE54F8" w:rsidP="00CE54F8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  <w:lang w:eastAsia="en-US"/>
        </w:rPr>
        <w:t>-правила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CE54F8" w:rsidRPr="00CE54F8" w:rsidRDefault="00CE54F8" w:rsidP="00CE54F8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  <w:lang w:eastAsia="en-US"/>
        </w:rPr>
        <w:t xml:space="preserve">-формы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законодательством Российской Федерации не установлены обязательные для их оформления формы документов. При этом утвержденные формы документов должны содержать обязательные реквизиты первичного учетного документа, предусмотренные </w:t>
      </w:r>
      <w:hyperlink r:id="rId13" w:history="1">
        <w:r w:rsidRPr="00CE54F8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Pr="00CE54F8">
        <w:rPr>
          <w:rFonts w:eastAsia="Calibri"/>
          <w:sz w:val="28"/>
          <w:szCs w:val="28"/>
          <w:lang w:eastAsia="en-US"/>
        </w:rPr>
        <w:t xml:space="preserve"> 7 Инструкции № 157н;</w:t>
      </w:r>
    </w:p>
    <w:p w:rsidR="00CE54F8" w:rsidRPr="00CE54F8" w:rsidRDefault="00CE54F8" w:rsidP="00CE54F8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CE54F8">
        <w:rPr>
          <w:rFonts w:eastAsia="Calibri"/>
          <w:sz w:val="28"/>
          <w:szCs w:val="28"/>
          <w:lang w:eastAsia="en-US"/>
        </w:rPr>
        <w:t>-порядок организации и обеспечения (осуществления) внутреннего финансового контроля.</w:t>
      </w:r>
    </w:p>
    <w:p w:rsidR="00FD0540" w:rsidRPr="00D37F40" w:rsidRDefault="00D37F40" w:rsidP="00D37F40">
      <w:pPr>
        <w:spacing w:line="264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D37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Pr="00D37F40">
        <w:rPr>
          <w:rFonts w:eastAsia="Calibri"/>
          <w:sz w:val="28"/>
          <w:szCs w:val="28"/>
        </w:rPr>
        <w:t xml:space="preserve"> </w:t>
      </w:r>
      <w:r w:rsidR="00FD0540" w:rsidRPr="00D37F40">
        <w:rPr>
          <w:sz w:val="28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FD0540" w:rsidRDefault="00FD0540" w:rsidP="00FD0540">
      <w:pPr>
        <w:jc w:val="center"/>
        <w:rPr>
          <w:sz w:val="22"/>
          <w:szCs w:val="22"/>
        </w:rPr>
      </w:pPr>
    </w:p>
    <w:p w:rsidR="00FD0540" w:rsidRDefault="00FD0540" w:rsidP="00FD054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FD0540" w:rsidRDefault="00FD0540" w:rsidP="00FD0540">
      <w:pPr>
        <w:jc w:val="both"/>
        <w:rPr>
          <w:sz w:val="28"/>
          <w:szCs w:val="28"/>
        </w:rPr>
      </w:pPr>
    </w:p>
    <w:p w:rsidR="00FD0540" w:rsidRDefault="00FD0540" w:rsidP="00FD0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FD0540" w:rsidRDefault="00FD0540" w:rsidP="00FD05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FD0540" w:rsidRDefault="00FD0540" w:rsidP="00FD0540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FD0540" w:rsidRDefault="00FD0540" w:rsidP="00FD05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662A18" w:rsidRPr="00662A18" w:rsidRDefault="00662A18" w:rsidP="00662A18">
      <w:pPr>
        <w:tabs>
          <w:tab w:val="left" w:pos="0"/>
        </w:tabs>
        <w:jc w:val="both"/>
        <w:rPr>
          <w:sz w:val="28"/>
          <w:szCs w:val="28"/>
        </w:rPr>
      </w:pPr>
      <w:r w:rsidRPr="00662A18">
        <w:rPr>
          <w:bCs/>
          <w:sz w:val="28"/>
          <w:szCs w:val="28"/>
        </w:rPr>
        <w:lastRenderedPageBreak/>
        <w:t xml:space="preserve">     -</w:t>
      </w:r>
      <w:r w:rsidRPr="00662A18">
        <w:rPr>
          <w:sz w:val="28"/>
          <w:szCs w:val="28"/>
        </w:rPr>
        <w:t>провести детальный анализ замечаний и нарушений, выявленных Контрольно-счётной палатой Арсеньевского городского округа при проведении контрольного мероприятия (проверки);</w:t>
      </w:r>
    </w:p>
    <w:p w:rsidR="00CE54F8" w:rsidRDefault="00662A18" w:rsidP="00CE54F8">
      <w:pPr>
        <w:tabs>
          <w:tab w:val="left" w:pos="0"/>
        </w:tabs>
        <w:jc w:val="both"/>
        <w:rPr>
          <w:bCs/>
          <w:sz w:val="28"/>
          <w:szCs w:val="28"/>
        </w:rPr>
      </w:pPr>
      <w:r w:rsidRPr="00662A18">
        <w:rPr>
          <w:bCs/>
          <w:sz w:val="28"/>
          <w:szCs w:val="28"/>
        </w:rPr>
        <w:t xml:space="preserve">     -рассмотреть вопрос о возмещении работникам недоплаченных им денежных сумм, возмещении неправомерно начисленных и выплаченных командировочных расходов</w:t>
      </w:r>
      <w:r w:rsidR="00CE54F8">
        <w:rPr>
          <w:bCs/>
          <w:sz w:val="28"/>
          <w:szCs w:val="28"/>
        </w:rPr>
        <w:t>;</w:t>
      </w:r>
    </w:p>
    <w:p w:rsidR="00CE54F8" w:rsidRPr="00CE54F8" w:rsidRDefault="00CE54F8" w:rsidP="00CE54F8">
      <w:pPr>
        <w:tabs>
          <w:tab w:val="left" w:pos="0"/>
        </w:tabs>
        <w:jc w:val="both"/>
        <w:rPr>
          <w:bCs/>
          <w:sz w:val="28"/>
          <w:szCs w:val="28"/>
        </w:rPr>
      </w:pPr>
      <w:r w:rsidRPr="00CE54F8">
        <w:rPr>
          <w:bCs/>
          <w:sz w:val="28"/>
          <w:szCs w:val="28"/>
        </w:rPr>
        <w:t xml:space="preserve">     -привести Учетную политику в соответствие с действующим законодательством;</w:t>
      </w:r>
    </w:p>
    <w:p w:rsidR="00662A18" w:rsidRPr="00662A18" w:rsidRDefault="00662A18" w:rsidP="00662A18">
      <w:pPr>
        <w:tabs>
          <w:tab w:val="left" w:pos="0"/>
        </w:tabs>
        <w:jc w:val="both"/>
        <w:rPr>
          <w:sz w:val="28"/>
          <w:szCs w:val="28"/>
        </w:rPr>
      </w:pPr>
      <w:r w:rsidRPr="00662A18">
        <w:rPr>
          <w:sz w:val="28"/>
          <w:szCs w:val="28"/>
        </w:rPr>
        <w:t xml:space="preserve">     -привлечь виновных должностных лиц к дисциплинарной ответственности за допущенные ими нарушения и ненадлежащее исполнение своих обязанностей.</w:t>
      </w:r>
    </w:p>
    <w:p w:rsidR="00FD0540" w:rsidRDefault="00FD0540" w:rsidP="00F14D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F14D2D" w:rsidRDefault="00F14D2D" w:rsidP="008172EB">
      <w:pPr>
        <w:tabs>
          <w:tab w:val="left" w:pos="0"/>
        </w:tabs>
        <w:jc w:val="both"/>
        <w:rPr>
          <w:sz w:val="26"/>
          <w:szCs w:val="26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1B" w:rsidRDefault="00D74B1B" w:rsidP="003A687D">
      <w:r>
        <w:separator/>
      </w:r>
    </w:p>
  </w:endnote>
  <w:endnote w:type="continuationSeparator" w:id="0">
    <w:p w:rsidR="00D74B1B" w:rsidRDefault="00D74B1B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1B" w:rsidRDefault="00D74B1B" w:rsidP="003A687D">
      <w:r>
        <w:separator/>
      </w:r>
    </w:p>
  </w:footnote>
  <w:footnote w:type="continuationSeparator" w:id="0">
    <w:p w:rsidR="00D74B1B" w:rsidRDefault="00D74B1B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FD0540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40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18DF"/>
    <w:rsid w:val="00174907"/>
    <w:rsid w:val="001C149D"/>
    <w:rsid w:val="001E09E6"/>
    <w:rsid w:val="001F76EB"/>
    <w:rsid w:val="0021259B"/>
    <w:rsid w:val="0022638F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2E49"/>
    <w:rsid w:val="00334554"/>
    <w:rsid w:val="00347B5E"/>
    <w:rsid w:val="0036064B"/>
    <w:rsid w:val="003823EB"/>
    <w:rsid w:val="00382B8F"/>
    <w:rsid w:val="00394990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1789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37E74"/>
    <w:rsid w:val="00554B86"/>
    <w:rsid w:val="005613AB"/>
    <w:rsid w:val="00575581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2A18"/>
    <w:rsid w:val="0066464E"/>
    <w:rsid w:val="00666CB2"/>
    <w:rsid w:val="0068485B"/>
    <w:rsid w:val="00685006"/>
    <w:rsid w:val="00692F92"/>
    <w:rsid w:val="006A1EAB"/>
    <w:rsid w:val="006A360A"/>
    <w:rsid w:val="006B1E55"/>
    <w:rsid w:val="006C49B3"/>
    <w:rsid w:val="006E0F38"/>
    <w:rsid w:val="006E5C5D"/>
    <w:rsid w:val="006F04B9"/>
    <w:rsid w:val="00704317"/>
    <w:rsid w:val="00737383"/>
    <w:rsid w:val="00743F30"/>
    <w:rsid w:val="007532BB"/>
    <w:rsid w:val="007624B6"/>
    <w:rsid w:val="0077662F"/>
    <w:rsid w:val="00796734"/>
    <w:rsid w:val="007B44BC"/>
    <w:rsid w:val="007C35C1"/>
    <w:rsid w:val="007D000D"/>
    <w:rsid w:val="007E1F85"/>
    <w:rsid w:val="007E3A93"/>
    <w:rsid w:val="007F11DF"/>
    <w:rsid w:val="00814D23"/>
    <w:rsid w:val="008172EB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28A6"/>
    <w:rsid w:val="008A7033"/>
    <w:rsid w:val="008E00D5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050C8"/>
    <w:rsid w:val="00A16593"/>
    <w:rsid w:val="00A23FB2"/>
    <w:rsid w:val="00A2445C"/>
    <w:rsid w:val="00A30442"/>
    <w:rsid w:val="00A42EC3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AF77C3"/>
    <w:rsid w:val="00B20EF6"/>
    <w:rsid w:val="00B41446"/>
    <w:rsid w:val="00B41450"/>
    <w:rsid w:val="00B47658"/>
    <w:rsid w:val="00B70F85"/>
    <w:rsid w:val="00B82A11"/>
    <w:rsid w:val="00BE340B"/>
    <w:rsid w:val="00BE37C6"/>
    <w:rsid w:val="00C03397"/>
    <w:rsid w:val="00C0799F"/>
    <w:rsid w:val="00C22A54"/>
    <w:rsid w:val="00C305BA"/>
    <w:rsid w:val="00C30D30"/>
    <w:rsid w:val="00C31053"/>
    <w:rsid w:val="00C411F5"/>
    <w:rsid w:val="00C82005"/>
    <w:rsid w:val="00C84E3A"/>
    <w:rsid w:val="00CA70E3"/>
    <w:rsid w:val="00CA7180"/>
    <w:rsid w:val="00CD40FF"/>
    <w:rsid w:val="00CD69F2"/>
    <w:rsid w:val="00CE4DD4"/>
    <w:rsid w:val="00CE54F8"/>
    <w:rsid w:val="00CE6FD2"/>
    <w:rsid w:val="00D1433D"/>
    <w:rsid w:val="00D3249D"/>
    <w:rsid w:val="00D37F40"/>
    <w:rsid w:val="00D4625A"/>
    <w:rsid w:val="00D50862"/>
    <w:rsid w:val="00D51D8F"/>
    <w:rsid w:val="00D51E36"/>
    <w:rsid w:val="00D578A5"/>
    <w:rsid w:val="00D74B1B"/>
    <w:rsid w:val="00D86AF5"/>
    <w:rsid w:val="00D91BA2"/>
    <w:rsid w:val="00DD1EC0"/>
    <w:rsid w:val="00DE45F1"/>
    <w:rsid w:val="00E44F0E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4D2D"/>
    <w:rsid w:val="00F15B0B"/>
    <w:rsid w:val="00F20EAC"/>
    <w:rsid w:val="00F37D49"/>
    <w:rsid w:val="00F5168E"/>
    <w:rsid w:val="00F554D6"/>
    <w:rsid w:val="00F57627"/>
    <w:rsid w:val="00F84574"/>
    <w:rsid w:val="00F86FD1"/>
    <w:rsid w:val="00FA4EA4"/>
    <w:rsid w:val="00FB6EFA"/>
    <w:rsid w:val="00FC7D9E"/>
    <w:rsid w:val="00FD0540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FD0540"/>
    <w:rPr>
      <w:b/>
      <w:sz w:val="28"/>
    </w:rPr>
  </w:style>
  <w:style w:type="paragraph" w:customStyle="1" w:styleId="ConsPlusNormal">
    <w:name w:val="ConsPlusNormal"/>
    <w:uiPriority w:val="99"/>
    <w:rsid w:val="00FD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C8200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7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7F40"/>
  </w:style>
  <w:style w:type="paragraph" w:styleId="ad">
    <w:name w:val="List Paragraph"/>
    <w:basedOn w:val="a"/>
    <w:uiPriority w:val="99"/>
    <w:qFormat/>
    <w:rsid w:val="00D37F40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FD0540"/>
    <w:rPr>
      <w:b/>
      <w:sz w:val="28"/>
    </w:rPr>
  </w:style>
  <w:style w:type="paragraph" w:customStyle="1" w:styleId="ConsPlusNormal">
    <w:name w:val="ConsPlusNormal"/>
    <w:uiPriority w:val="99"/>
    <w:rsid w:val="00FD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C8200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7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7F40"/>
  </w:style>
  <w:style w:type="paragraph" w:styleId="ad">
    <w:name w:val="List Paragraph"/>
    <w:basedOn w:val="a"/>
    <w:uiPriority w:val="99"/>
    <w:qFormat/>
    <w:rsid w:val="00D37F40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69DBC425256DDC3151956A88D13B1F9F9157294F965CAF7612BCEF2FDF827A0790DECB22CA9445O3t1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03ACA0D2B98D42F19E9DC5B4DBA1A326A32413FE7F3EEBCDE8BE89AFE8B9F4778AACFEEBA8EB1670B9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C4535A59246EB78E0358CFD26FE60075EAB8F0D418B7C33CEBF974A8DA54BC1F4690FEB87F694AkFuE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2176B64592E9EC07978DD787F50F38C000CAED5F2F6CA46AD6A7556A2E49E94D6A34F5AA15165Bv0dA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074D0D28B4E277C97D34F175B7ED9906EE716645D0B25CD38199EB7BA05BC27D2F9A6D1344D227r4hD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C166-CDB9-4169-960C-7606821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2016-05-23T02:52:00Z</cp:lastPrinted>
  <dcterms:created xsi:type="dcterms:W3CDTF">2016-05-23T03:24:00Z</dcterms:created>
  <dcterms:modified xsi:type="dcterms:W3CDTF">2016-05-23T03:24:00Z</dcterms:modified>
</cp:coreProperties>
</file>