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B521B9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B521B9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B521B9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B521B9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Арсеньевского городского округа</w:t>
            </w:r>
          </w:p>
          <w:p w:rsidR="00B521B9" w:rsidRDefault="00B521B9" w:rsidP="003A687D">
            <w:pPr>
              <w:rPr>
                <w:sz w:val="28"/>
                <w:szCs w:val="28"/>
              </w:rPr>
            </w:pPr>
          </w:p>
          <w:p w:rsidR="00B521B9" w:rsidRPr="00B521B9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 w:rsidR="002A2FB3">
        <w:rPr>
          <w:b w:val="0"/>
          <w:szCs w:val="28"/>
        </w:rPr>
        <w:t>жилищного</w:t>
      </w:r>
      <w:proofErr w:type="gramEnd"/>
      <w:r w:rsidR="00B521B9">
        <w:rPr>
          <w:b w:val="0"/>
          <w:szCs w:val="28"/>
        </w:rPr>
        <w:t>,</w:t>
      </w:r>
    </w:p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финансового </w:t>
      </w:r>
      <w:r w:rsidR="00B521B9">
        <w:rPr>
          <w:b w:val="0"/>
          <w:szCs w:val="28"/>
        </w:rPr>
        <w:t xml:space="preserve">и иного </w:t>
      </w:r>
      <w:r>
        <w:rPr>
          <w:b w:val="0"/>
          <w:szCs w:val="28"/>
        </w:rPr>
        <w:t>законодательства»</w:t>
      </w:r>
    </w:p>
    <w:p w:rsidR="004573DB" w:rsidRDefault="004573DB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</w:p>
    <w:p w:rsidR="004573DB" w:rsidRDefault="00E00143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EB4BE4">
        <w:rPr>
          <w:b w:val="0"/>
          <w:szCs w:val="28"/>
        </w:rPr>
        <w:t>Контрольно-счётной палатой Арсеньевского городского округа проведено контрольное мероприятие (проверка) исполнения муниципальной программы «Переселение граждан из аварийного жилищного фонда с учётом необходимости развития малоэтажного жилищного строительства на 2013-2017 годы» за 2015-2016 годы в управлении жизнеобеспечения администрации Арсеньевского городского округа, которое является её структурным подразделением.</w:t>
      </w:r>
    </w:p>
    <w:p w:rsidR="007F5377" w:rsidRPr="004B7A0A" w:rsidRDefault="007F5377" w:rsidP="007F5377">
      <w:pPr>
        <w:pStyle w:val="ac"/>
        <w:spacing w:line="264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 w:rsidRPr="004B7A0A">
        <w:rPr>
          <w:sz w:val="28"/>
          <w:szCs w:val="28"/>
        </w:rPr>
        <w:t>Основанием для проведения контрольного мероприятия (проверки) явился пункт 10 Плана проведения контрольных мероприятий Контрольно-счетной палаты Арсеньевского городского округа на первый квартал 2016 года (по предложению прокурора г. Арсеньева, финансового управления администрации Арсеньевского городского округа и по поручению Думы Арсеньевского городского округа), а предметом контрольного мероприятия: муниципальные контракты, акты выполненных работ, справки о стоимости работ, первичные учетные и платежные документы, данные</w:t>
      </w:r>
      <w:proofErr w:type="gramEnd"/>
      <w:r w:rsidRPr="004B7A0A">
        <w:rPr>
          <w:sz w:val="28"/>
          <w:szCs w:val="28"/>
        </w:rPr>
        <w:t xml:space="preserve"> регистров бухгалтерского учёта, иные документы.</w:t>
      </w:r>
    </w:p>
    <w:p w:rsidR="00EB4BE4" w:rsidRPr="004B7A0A" w:rsidRDefault="00EB4BE4" w:rsidP="00EB4BE4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7A0A">
        <w:rPr>
          <w:rFonts w:ascii="Times New Roman" w:hAnsi="Times New Roman" w:cs="Times New Roman"/>
          <w:sz w:val="28"/>
          <w:szCs w:val="28"/>
        </w:rPr>
        <w:t xml:space="preserve">В </w:t>
      </w:r>
      <w:r w:rsidR="00E5402F" w:rsidRPr="004B7A0A">
        <w:rPr>
          <w:rFonts w:ascii="Times New Roman" w:hAnsi="Times New Roman" w:cs="Times New Roman"/>
          <w:sz w:val="28"/>
          <w:szCs w:val="28"/>
        </w:rPr>
        <w:t>ходе проверки было</w:t>
      </w:r>
      <w:r w:rsidRPr="004B7A0A">
        <w:rPr>
          <w:rFonts w:ascii="Times New Roman" w:hAnsi="Times New Roman" w:cs="Times New Roman"/>
          <w:sz w:val="28"/>
          <w:szCs w:val="28"/>
        </w:rPr>
        <w:t xml:space="preserve"> представлено Разрешение на ввод объекта (трехэтажный жилой дом) в эксплуатацию от 18.12.2015 № 25-025-274-2015, </w:t>
      </w:r>
      <w:r w:rsidR="0053606B" w:rsidRPr="004B7A0A">
        <w:rPr>
          <w:rFonts w:ascii="Times New Roman" w:hAnsi="Times New Roman" w:cs="Times New Roman"/>
          <w:sz w:val="28"/>
          <w:szCs w:val="28"/>
        </w:rPr>
        <w:t xml:space="preserve">выданное ООО «ДК-Строй» (далее – Разрешение на ввод) в соответствии с частью 1 статьи 55 Градостроительного  кодекса Российской Федерации, и </w:t>
      </w:r>
      <w:r w:rsidRPr="004B7A0A">
        <w:rPr>
          <w:rFonts w:ascii="Times New Roman" w:hAnsi="Times New Roman" w:cs="Times New Roman"/>
          <w:sz w:val="28"/>
          <w:szCs w:val="28"/>
        </w:rPr>
        <w:t xml:space="preserve">подписанное </w:t>
      </w:r>
      <w:proofErr w:type="spellStart"/>
      <w:r w:rsidRPr="004B7A0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B7A0A">
        <w:rPr>
          <w:rFonts w:ascii="Times New Roman" w:hAnsi="Times New Roman" w:cs="Times New Roman"/>
          <w:sz w:val="28"/>
          <w:szCs w:val="28"/>
        </w:rPr>
        <w:t xml:space="preserve">. начальника управления архитектуры и градостроительства администрации АГО. </w:t>
      </w:r>
    </w:p>
    <w:p w:rsidR="00EB4BE4" w:rsidRPr="004B7A0A" w:rsidRDefault="00EB4BE4" w:rsidP="00EB4BE4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7A0A">
        <w:rPr>
          <w:rFonts w:ascii="Times New Roman" w:hAnsi="Times New Roman" w:cs="Times New Roman"/>
          <w:sz w:val="28"/>
          <w:szCs w:val="28"/>
        </w:rPr>
        <w:t>Пунктами</w:t>
      </w:r>
      <w:r w:rsidR="0053606B" w:rsidRPr="004B7A0A">
        <w:rPr>
          <w:rFonts w:ascii="Times New Roman" w:hAnsi="Times New Roman" w:cs="Times New Roman"/>
          <w:sz w:val="28"/>
          <w:szCs w:val="28"/>
        </w:rPr>
        <w:t xml:space="preserve"> же</w:t>
      </w:r>
      <w:r w:rsidRPr="004B7A0A">
        <w:rPr>
          <w:rFonts w:ascii="Times New Roman" w:hAnsi="Times New Roman" w:cs="Times New Roman"/>
          <w:sz w:val="28"/>
          <w:szCs w:val="28"/>
        </w:rPr>
        <w:t xml:space="preserve"> 3.4. МК № 0120300004414000039 - 88114 и МК </w:t>
      </w:r>
      <w:r w:rsidRPr="004B7A0A">
        <w:rPr>
          <w:rFonts w:ascii="Times New Roman" w:hAnsi="Times New Roman" w:cs="Times New Roman"/>
          <w:sz w:val="28"/>
          <w:szCs w:val="28"/>
        </w:rPr>
        <w:br/>
        <w:t xml:space="preserve">№ 0120300004415000032-0069961-02 предусмотрено, что Застройщик обязуется передать объект долевого строительства в течение двадцати рабочих дней после получения разрешения на ввод жилого дома в эксплуатацию по актам приема-передачи. </w:t>
      </w:r>
    </w:p>
    <w:p w:rsidR="00EB4BE4" w:rsidRPr="004B7A0A" w:rsidRDefault="00EB4BE4" w:rsidP="00EB4BE4">
      <w:pPr>
        <w:tabs>
          <w:tab w:val="left" w:pos="567"/>
        </w:tabs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В нарушение пунктов 3.2. МК № 0120300004414000039 - 88114 и МК</w:t>
      </w:r>
      <w:r w:rsidRPr="004B7A0A">
        <w:rPr>
          <w:sz w:val="28"/>
          <w:szCs w:val="28"/>
        </w:rPr>
        <w:br/>
        <w:t xml:space="preserve">№ 0120300004415000032-0069961-02 Заказчиком не соблюден срок ввода </w:t>
      </w:r>
      <w:r w:rsidRPr="004B7A0A">
        <w:rPr>
          <w:sz w:val="28"/>
          <w:szCs w:val="28"/>
        </w:rPr>
        <w:lastRenderedPageBreak/>
        <w:t xml:space="preserve">объекта в эксплуатацию: согласно представленному Разрешению на ввод объект сдался в эксплуатацию 18.12.2015, тогда как сдача объекта предусмотрена не позднее 01.10.2015. 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Акты приемки-передачи (жилых помещений) квартир, подписанные директором ООО «ДК-Строй» Я.В. Климко и Главой Арсеньевского городского округа А.А. Дрониным, датированы декабрем 2015 года (7 актов от 24.12.2015  и  23 акта от 28.12.2015).</w:t>
      </w:r>
    </w:p>
    <w:p w:rsidR="00EB4BE4" w:rsidRPr="004B7A0A" w:rsidRDefault="00EB4BE4" w:rsidP="00EB4BE4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A0A">
        <w:rPr>
          <w:rFonts w:ascii="Times New Roman" w:hAnsi="Times New Roman" w:cs="Times New Roman"/>
          <w:sz w:val="28"/>
          <w:szCs w:val="28"/>
        </w:rPr>
        <w:t>29.02.2016 был проведен визуальный осмотр жилого дома, расположенного по адресу: Приморский край, г. Арсеньев, ул. Балабина, 2, - объекта долевого строительства многоквартирного малоэтажного дома.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Проведенным осмотром установлено, что по состоянию на 29.02.2016 вышеуказанный жилой дом находился в стадии завершения строительства, т.е. проводились внутренние отделочные работы. На момент осмотра установлено, что не все квартиры имели чистовую отделку помещений: в отдельных жилых помещениях отсутствовали обои, плинтусы, линолеум,  кафельная плитка.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 xml:space="preserve"> </w:t>
      </w:r>
      <w:proofErr w:type="gramStart"/>
      <w:r w:rsidRPr="004B7A0A">
        <w:rPr>
          <w:sz w:val="28"/>
          <w:szCs w:val="28"/>
        </w:rPr>
        <w:t>Кроме того, в ряде квартир, предусмотренных для приобретения жилых помещений в муниципальную собственность (квартиры №№ 1, 2, 3, 4, 5, 8, 10, 13, 16, 18, 20, 21, 22, 23, 26, 28, 32, 34, 36, 37, 38, 39, 40, 41, 44, 45, 47, 49, 50, 51), отсутствовали межкомнатные двери (в количестве 3 штук) и санитарно-технические оборудование, предусмотренные муниципальными контрактами, а именно: ванны</w:t>
      </w:r>
      <w:proofErr w:type="gramEnd"/>
      <w:r w:rsidRPr="004B7A0A">
        <w:rPr>
          <w:sz w:val="28"/>
          <w:szCs w:val="28"/>
        </w:rPr>
        <w:t xml:space="preserve"> – 19 штук, кухонные мойки – 17 штук, вентиляционные решетки – 30 штук, электропечи </w:t>
      </w:r>
      <w:proofErr w:type="spellStart"/>
      <w:r w:rsidRPr="004B7A0A">
        <w:rPr>
          <w:sz w:val="28"/>
          <w:szCs w:val="28"/>
        </w:rPr>
        <w:t>двухконфорочные</w:t>
      </w:r>
      <w:proofErr w:type="spellEnd"/>
      <w:r w:rsidRPr="004B7A0A">
        <w:rPr>
          <w:sz w:val="28"/>
          <w:szCs w:val="28"/>
        </w:rPr>
        <w:t xml:space="preserve"> с духовым шкафом – 20 штук, смесители – 22 штуки, напольные унитазы со смывными бочками – 22 штуки, водонагреватели электрические накопительного типа с объемом бака не менее 30 л – 23 штуки, автономные дымовые пожарные </w:t>
      </w:r>
      <w:proofErr w:type="spellStart"/>
      <w:r w:rsidRPr="004B7A0A">
        <w:rPr>
          <w:sz w:val="28"/>
          <w:szCs w:val="28"/>
        </w:rPr>
        <w:t>извещатели</w:t>
      </w:r>
      <w:proofErr w:type="spellEnd"/>
      <w:r w:rsidRPr="004B7A0A">
        <w:rPr>
          <w:sz w:val="28"/>
          <w:szCs w:val="28"/>
        </w:rPr>
        <w:t xml:space="preserve"> – 30 штук.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Расчетным путем было установлено, что на момент проведения осмотра жилых помещений в них не было установлено оборудование, по меньшей мере, на общую сумму 514 129,50 руб.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 xml:space="preserve">При расчете стоимости неустановленного оборудования использованы минимальные цены на соответствующий товар, представленные на сайте: </w:t>
      </w:r>
      <w:r w:rsidRPr="004B7A0A">
        <w:rPr>
          <w:sz w:val="28"/>
          <w:szCs w:val="28"/>
          <w:lang w:val="en-US"/>
        </w:rPr>
        <w:t>http</w:t>
      </w:r>
      <w:r w:rsidRPr="004B7A0A">
        <w:rPr>
          <w:sz w:val="28"/>
          <w:szCs w:val="28"/>
        </w:rPr>
        <w:t>://</w:t>
      </w:r>
      <w:r w:rsidRPr="004B7A0A">
        <w:rPr>
          <w:sz w:val="28"/>
          <w:szCs w:val="28"/>
          <w:lang w:val="en-US"/>
        </w:rPr>
        <w:t>www</w:t>
      </w:r>
      <w:r w:rsidRPr="004B7A0A">
        <w:rPr>
          <w:sz w:val="28"/>
          <w:szCs w:val="28"/>
        </w:rPr>
        <w:t>.</w:t>
      </w:r>
      <w:proofErr w:type="spellStart"/>
      <w:r w:rsidRPr="004B7A0A">
        <w:rPr>
          <w:sz w:val="28"/>
          <w:szCs w:val="28"/>
          <w:lang w:val="en-US"/>
        </w:rPr>
        <w:t>arsenev</w:t>
      </w:r>
      <w:proofErr w:type="spellEnd"/>
      <w:r w:rsidRPr="004B7A0A">
        <w:rPr>
          <w:sz w:val="28"/>
          <w:szCs w:val="28"/>
        </w:rPr>
        <w:t>.</w:t>
      </w:r>
      <w:r w:rsidRPr="004B7A0A">
        <w:rPr>
          <w:sz w:val="28"/>
          <w:szCs w:val="28"/>
          <w:lang w:val="en-US"/>
        </w:rPr>
        <w:t>build</w:t>
      </w:r>
      <w:r w:rsidRPr="004B7A0A">
        <w:rPr>
          <w:sz w:val="28"/>
          <w:szCs w:val="28"/>
        </w:rPr>
        <w:t>2</w:t>
      </w:r>
      <w:r w:rsidRPr="004B7A0A">
        <w:rPr>
          <w:sz w:val="28"/>
          <w:szCs w:val="28"/>
          <w:lang w:val="en-US"/>
        </w:rPr>
        <w:t>last</w:t>
      </w:r>
      <w:r w:rsidRPr="004B7A0A">
        <w:rPr>
          <w:sz w:val="28"/>
          <w:szCs w:val="28"/>
        </w:rPr>
        <w:t xml:space="preserve">. 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 xml:space="preserve">Таким образом, при визуальном осмотре жилого дома установлено, что на момент проведения настоящей проверки переселение граждан из аварийного жилья в новые благоустроенные жилые помещения  не произведено. 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Вместе с тем, несмотря на то, что строительство рассматриваемого жилого дома на момент проведения осмотра данного дома (29.02.2016) не было завершено, Разрешение на ввод объекта было выдано 18.12.2015.</w:t>
      </w:r>
    </w:p>
    <w:p w:rsidR="00EB4BE4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В конце проведения данной проверки (18.03.2016) в Контрольно-счётную палату управлением жизнеобеспечения администрации Арсеньевского городского округа был представлен Акт приемки законченного строительством объекта</w:t>
      </w:r>
      <w:proofErr w:type="gramStart"/>
      <w:r w:rsidRPr="004B7A0A">
        <w:rPr>
          <w:sz w:val="28"/>
          <w:szCs w:val="28"/>
        </w:rPr>
        <w:t>.</w:t>
      </w:r>
      <w:proofErr w:type="gramEnd"/>
      <w:r w:rsidRPr="004B7A0A">
        <w:rPr>
          <w:sz w:val="28"/>
          <w:szCs w:val="28"/>
        </w:rPr>
        <w:t xml:space="preserve"> </w:t>
      </w:r>
      <w:proofErr w:type="gramStart"/>
      <w:r w:rsidRPr="004B7A0A">
        <w:rPr>
          <w:sz w:val="28"/>
          <w:szCs w:val="28"/>
        </w:rPr>
        <w:t>п</w:t>
      </w:r>
      <w:proofErr w:type="gramEnd"/>
      <w:r w:rsidRPr="004B7A0A">
        <w:rPr>
          <w:sz w:val="28"/>
          <w:szCs w:val="28"/>
        </w:rPr>
        <w:t xml:space="preserve">одписанный комиссией и утвержденный Главой Арсеньевского </w:t>
      </w:r>
      <w:r w:rsidRPr="004B7A0A">
        <w:rPr>
          <w:sz w:val="28"/>
          <w:szCs w:val="28"/>
        </w:rPr>
        <w:lastRenderedPageBreak/>
        <w:t>городского округа Дрониным А.А. 14.03.2016.</w:t>
      </w:r>
    </w:p>
    <w:p w:rsidR="005B7D8B" w:rsidRPr="004B7A0A" w:rsidRDefault="005B7D8B" w:rsidP="00EB4BE4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Заказчику (администрации АГО) следует произвести начисление пени за просрочку обязательств по муниципальному контракту и за период с января по март 2016 года, а также взыскать её с Застройщика (ООО «ДК-Строй»).</w:t>
      </w:r>
    </w:p>
    <w:p w:rsidR="00EB4BE4" w:rsidRPr="004B7A0A" w:rsidRDefault="00EB4BE4" w:rsidP="00EB4BE4">
      <w:pPr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Проверке представлены копии свидетельств о государственной регистрации права на 30 жилых помещений</w:t>
      </w:r>
      <w:r w:rsidR="00F068AD" w:rsidRPr="004B7A0A">
        <w:rPr>
          <w:sz w:val="28"/>
          <w:szCs w:val="28"/>
        </w:rPr>
        <w:t xml:space="preserve"> (датированные: конец декабря 2015 </w:t>
      </w:r>
      <w:proofErr w:type="gramStart"/>
      <w:r w:rsidR="00F068AD" w:rsidRPr="004B7A0A">
        <w:rPr>
          <w:sz w:val="28"/>
          <w:szCs w:val="28"/>
        </w:rPr>
        <w:t>года-начало</w:t>
      </w:r>
      <w:proofErr w:type="gramEnd"/>
      <w:r w:rsidR="00F068AD" w:rsidRPr="004B7A0A">
        <w:rPr>
          <w:sz w:val="28"/>
          <w:szCs w:val="28"/>
        </w:rPr>
        <w:t xml:space="preserve"> января 2016 года)</w:t>
      </w:r>
      <w:r w:rsidRPr="004B7A0A">
        <w:rPr>
          <w:sz w:val="28"/>
          <w:szCs w:val="28"/>
        </w:rPr>
        <w:t>, предусмотренных для приобретения в муниципальную собственность по Программе переселения.</w:t>
      </w:r>
    </w:p>
    <w:p w:rsidR="00EB4BE4" w:rsidRPr="004B7A0A" w:rsidRDefault="00EB4BE4" w:rsidP="00EB4BE4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0A">
        <w:rPr>
          <w:rFonts w:ascii="Times New Roman" w:hAnsi="Times New Roman" w:cs="Times New Roman"/>
          <w:sz w:val="28"/>
          <w:szCs w:val="28"/>
        </w:rPr>
        <w:t xml:space="preserve">В виду того, что на момент проведения настоящей проверки строительство жилого дома, расположенного по адресу: г. Арсеньев, ул. Балабина, 2, не завершено, земельный участок, на котором расположен строящийся дом, до настоящего момента находится в аренде у Заказчика, т.е. ООО «ДК-Строй». </w:t>
      </w:r>
      <w:proofErr w:type="gramEnd"/>
    </w:p>
    <w:p w:rsidR="00EB4BE4" w:rsidRPr="004B7A0A" w:rsidRDefault="00EB4BE4" w:rsidP="00EB4BE4">
      <w:pPr>
        <w:tabs>
          <w:tab w:val="left" w:pos="567"/>
        </w:tabs>
        <w:spacing w:line="264" w:lineRule="auto"/>
        <w:ind w:firstLine="426"/>
        <w:jc w:val="both"/>
        <w:rPr>
          <w:sz w:val="28"/>
          <w:szCs w:val="28"/>
        </w:rPr>
      </w:pPr>
      <w:r w:rsidRPr="004B7A0A">
        <w:rPr>
          <w:sz w:val="28"/>
          <w:szCs w:val="28"/>
        </w:rPr>
        <w:t>На момент проведения проверки задолженность ООО «ДК-Строй» по арендной плате за использование указанного выше земельного участка за 2015 год составила 193 920,00 руб. и, по меньшей мере, за 2 месяца 2016 года в сумме 58 400,00 руб.</w:t>
      </w:r>
    </w:p>
    <w:p w:rsidR="00EB4BE4" w:rsidRPr="004B7A0A" w:rsidRDefault="00EB4BE4" w:rsidP="00EB4BE4">
      <w:pPr>
        <w:tabs>
          <w:tab w:val="left" w:pos="567"/>
        </w:tabs>
        <w:spacing w:line="264" w:lineRule="auto"/>
        <w:ind w:firstLine="425"/>
        <w:jc w:val="both"/>
        <w:rPr>
          <w:sz w:val="28"/>
          <w:szCs w:val="28"/>
        </w:rPr>
      </w:pPr>
      <w:proofErr w:type="gramStart"/>
      <w:r w:rsidRPr="004B7A0A">
        <w:rPr>
          <w:sz w:val="28"/>
          <w:szCs w:val="28"/>
        </w:rPr>
        <w:t>Кроме того, управлением имущественных отношений администрации АГО начислена пеня в сумме 181 031,89 руб. (0,1% от суммы просроченной задолженности за каждый день нарушения обязательств за неуплату арендной платы согласно пункту 3.6.</w:t>
      </w:r>
      <w:proofErr w:type="gramEnd"/>
      <w:r w:rsidRPr="004B7A0A">
        <w:rPr>
          <w:sz w:val="28"/>
          <w:szCs w:val="28"/>
        </w:rPr>
        <w:t xml:space="preserve"> </w:t>
      </w:r>
      <w:proofErr w:type="gramStart"/>
      <w:r w:rsidRPr="004B7A0A">
        <w:rPr>
          <w:sz w:val="28"/>
          <w:szCs w:val="28"/>
        </w:rPr>
        <w:t>Договора № 606).</w:t>
      </w:r>
      <w:proofErr w:type="gramEnd"/>
    </w:p>
    <w:p w:rsidR="00EB4BE4" w:rsidRDefault="00EB4BE4" w:rsidP="00EB4BE4">
      <w:pPr>
        <w:tabs>
          <w:tab w:val="left" w:pos="567"/>
        </w:tabs>
        <w:spacing w:line="264" w:lineRule="auto"/>
        <w:ind w:firstLine="425"/>
        <w:jc w:val="both"/>
        <w:rPr>
          <w:sz w:val="26"/>
        </w:rPr>
      </w:pPr>
      <w:r w:rsidRPr="004B7A0A">
        <w:rPr>
          <w:sz w:val="28"/>
          <w:szCs w:val="28"/>
        </w:rPr>
        <w:t>Следовательно, в доход бюджета городского округа за проверяемый период от арендатор</w:t>
      </w:r>
      <w:proofErr w:type="gramStart"/>
      <w:r w:rsidRPr="004B7A0A">
        <w:rPr>
          <w:sz w:val="28"/>
          <w:szCs w:val="28"/>
        </w:rPr>
        <w:t>а ООО</w:t>
      </w:r>
      <w:proofErr w:type="gramEnd"/>
      <w:r w:rsidRPr="004B7A0A">
        <w:rPr>
          <w:sz w:val="28"/>
          <w:szCs w:val="28"/>
        </w:rPr>
        <w:t xml:space="preserve"> «ДК-Строй» не поступили денежные средства, по меньшей мере, в сумме 433 351,89 руб. (193 920,00 руб.+58 400,00 руб.+181 031,89 руб.).</w:t>
      </w:r>
    </w:p>
    <w:p w:rsidR="0093599C" w:rsidRDefault="00B521B9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D155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93599C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93599C" w:rsidRPr="002E3506" w:rsidRDefault="0093599C" w:rsidP="0093599C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93599C" w:rsidRDefault="0093599C" w:rsidP="009359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93599C" w:rsidRDefault="0093599C" w:rsidP="009359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93599C" w:rsidRDefault="0093599C" w:rsidP="0093599C">
      <w:pPr>
        <w:tabs>
          <w:tab w:val="left" w:pos="0"/>
        </w:tabs>
        <w:jc w:val="both"/>
        <w:rPr>
          <w:sz w:val="28"/>
          <w:szCs w:val="28"/>
        </w:rPr>
      </w:pPr>
      <w:r w:rsidRPr="00B724F7">
        <w:rPr>
          <w:bCs/>
          <w:sz w:val="28"/>
          <w:szCs w:val="28"/>
        </w:rPr>
        <w:t>-</w:t>
      </w:r>
      <w:r w:rsidRPr="00B724F7">
        <w:rPr>
          <w:sz w:val="28"/>
          <w:szCs w:val="28"/>
        </w:rPr>
        <w:t>провести детальный анализ замечаний и нарушений, выявленных К</w:t>
      </w:r>
      <w:r w:rsidR="004B7A0A">
        <w:rPr>
          <w:sz w:val="28"/>
          <w:szCs w:val="28"/>
        </w:rPr>
        <w:t xml:space="preserve">онтрольно-счётной палатой </w:t>
      </w:r>
      <w:r w:rsidRPr="00B724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B7A0A">
        <w:rPr>
          <w:sz w:val="28"/>
          <w:szCs w:val="28"/>
        </w:rPr>
        <w:t>рсеньевского городского округа</w:t>
      </w:r>
      <w:r>
        <w:rPr>
          <w:sz w:val="28"/>
          <w:szCs w:val="28"/>
        </w:rPr>
        <w:t xml:space="preserve"> </w:t>
      </w:r>
      <w:r w:rsidRPr="00B724F7">
        <w:rPr>
          <w:sz w:val="28"/>
          <w:szCs w:val="28"/>
        </w:rPr>
        <w:t>при проведении контрольного мероприятия</w:t>
      </w:r>
      <w:r>
        <w:rPr>
          <w:sz w:val="28"/>
          <w:szCs w:val="28"/>
        </w:rPr>
        <w:t xml:space="preserve"> (проверки)</w:t>
      </w:r>
      <w:r w:rsidRPr="00B724F7">
        <w:rPr>
          <w:sz w:val="28"/>
          <w:szCs w:val="28"/>
        </w:rPr>
        <w:t>;</w:t>
      </w:r>
    </w:p>
    <w:p w:rsidR="005B7D8B" w:rsidRPr="00B724F7" w:rsidRDefault="005B7D8B" w:rsidP="009359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-администрации Арсеньевского городского округа произвести начисление пени </w:t>
      </w:r>
      <w:proofErr w:type="gramStart"/>
      <w:r>
        <w:rPr>
          <w:sz w:val="28"/>
          <w:szCs w:val="28"/>
        </w:rPr>
        <w:t>за просрочку обязательств по муниципальному контракту за период с января по март</w:t>
      </w:r>
      <w:proofErr w:type="gramEnd"/>
      <w:r>
        <w:rPr>
          <w:sz w:val="28"/>
          <w:szCs w:val="28"/>
        </w:rPr>
        <w:t xml:space="preserve"> 2016 года, а также взыскать её с Застройщика (ООО «ДК-Строй»);</w:t>
      </w:r>
      <w:bookmarkStart w:id="0" w:name="_GoBack"/>
      <w:bookmarkEnd w:id="0"/>
    </w:p>
    <w:p w:rsidR="0093599C" w:rsidRPr="00B724F7" w:rsidRDefault="0093599C" w:rsidP="0093599C">
      <w:pPr>
        <w:spacing w:line="264" w:lineRule="auto"/>
        <w:jc w:val="both"/>
        <w:rPr>
          <w:b/>
          <w:sz w:val="28"/>
          <w:szCs w:val="28"/>
        </w:rPr>
      </w:pPr>
      <w:r w:rsidRPr="00B724F7">
        <w:rPr>
          <w:sz w:val="28"/>
          <w:szCs w:val="28"/>
        </w:rPr>
        <w:t>-привлечь виновных лиц за допущенные нарушения и выявленные недостатки в их деятельности к дисциплинарной ответственности</w:t>
      </w:r>
      <w:r>
        <w:rPr>
          <w:sz w:val="28"/>
          <w:szCs w:val="28"/>
        </w:rPr>
        <w:t>.</w:t>
      </w:r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7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4B7A0A" w:rsidRDefault="004B7A0A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p w:rsidR="004B7A0A" w:rsidRDefault="004B7A0A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C" w:rsidRDefault="00BA46DC" w:rsidP="003A687D">
      <w:r>
        <w:separator/>
      </w:r>
    </w:p>
  </w:endnote>
  <w:endnote w:type="continuationSeparator" w:id="0">
    <w:p w:rsidR="00BA46DC" w:rsidRDefault="00BA46DC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C" w:rsidRDefault="00BA46DC" w:rsidP="003A687D">
      <w:r>
        <w:separator/>
      </w:r>
    </w:p>
  </w:footnote>
  <w:footnote w:type="continuationSeparator" w:id="0">
    <w:p w:rsidR="00BA46DC" w:rsidRDefault="00BA46DC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E10243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>
    <w:nsid w:val="7EB5381C"/>
    <w:multiLevelType w:val="hybridMultilevel"/>
    <w:tmpl w:val="29505CE4"/>
    <w:lvl w:ilvl="0" w:tplc="9124B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3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42C72"/>
    <w:rsid w:val="00151E84"/>
    <w:rsid w:val="00174907"/>
    <w:rsid w:val="001C149D"/>
    <w:rsid w:val="001E09E6"/>
    <w:rsid w:val="001F76EB"/>
    <w:rsid w:val="00210540"/>
    <w:rsid w:val="0021259B"/>
    <w:rsid w:val="0023446D"/>
    <w:rsid w:val="0024418A"/>
    <w:rsid w:val="002569EB"/>
    <w:rsid w:val="00283B18"/>
    <w:rsid w:val="00293233"/>
    <w:rsid w:val="00296588"/>
    <w:rsid w:val="002A2FB3"/>
    <w:rsid w:val="002E41C0"/>
    <w:rsid w:val="002E548A"/>
    <w:rsid w:val="002F5A54"/>
    <w:rsid w:val="0030322C"/>
    <w:rsid w:val="00315F55"/>
    <w:rsid w:val="00334554"/>
    <w:rsid w:val="00347B5E"/>
    <w:rsid w:val="00354FA1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3DB"/>
    <w:rsid w:val="0045764C"/>
    <w:rsid w:val="0046645D"/>
    <w:rsid w:val="00480087"/>
    <w:rsid w:val="00485969"/>
    <w:rsid w:val="004B7A0A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3606B"/>
    <w:rsid w:val="00554B86"/>
    <w:rsid w:val="005613AB"/>
    <w:rsid w:val="00587F8D"/>
    <w:rsid w:val="00591729"/>
    <w:rsid w:val="005A0539"/>
    <w:rsid w:val="005A09A1"/>
    <w:rsid w:val="005A36B9"/>
    <w:rsid w:val="005A3C33"/>
    <w:rsid w:val="005B7D8B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7F5377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3599C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521B9"/>
    <w:rsid w:val="00B70F85"/>
    <w:rsid w:val="00B82A11"/>
    <w:rsid w:val="00B93C6F"/>
    <w:rsid w:val="00BA46DC"/>
    <w:rsid w:val="00BB0B12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5EC"/>
    <w:rsid w:val="00D91BA2"/>
    <w:rsid w:val="00DD1EC0"/>
    <w:rsid w:val="00DE45F1"/>
    <w:rsid w:val="00E00143"/>
    <w:rsid w:val="00E10243"/>
    <w:rsid w:val="00E51339"/>
    <w:rsid w:val="00E52C2D"/>
    <w:rsid w:val="00E5402F"/>
    <w:rsid w:val="00E61DE6"/>
    <w:rsid w:val="00E80907"/>
    <w:rsid w:val="00E91284"/>
    <w:rsid w:val="00E94D9E"/>
    <w:rsid w:val="00EA69F1"/>
    <w:rsid w:val="00EB4BE4"/>
    <w:rsid w:val="00ED6EDC"/>
    <w:rsid w:val="00EE2161"/>
    <w:rsid w:val="00EF39C1"/>
    <w:rsid w:val="00F02FBA"/>
    <w:rsid w:val="00F0408A"/>
    <w:rsid w:val="00F068AD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155C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93599C"/>
    <w:rPr>
      <w:b/>
      <w:sz w:val="28"/>
    </w:rPr>
  </w:style>
  <w:style w:type="paragraph" w:styleId="ac">
    <w:name w:val="No Spacing"/>
    <w:uiPriority w:val="99"/>
    <w:qFormat/>
    <w:rsid w:val="00354FA1"/>
    <w:rPr>
      <w:sz w:val="24"/>
      <w:szCs w:val="24"/>
    </w:rPr>
  </w:style>
  <w:style w:type="paragraph" w:customStyle="1" w:styleId="ConsPlusNormal">
    <w:name w:val="ConsPlusNormal"/>
    <w:uiPriority w:val="99"/>
    <w:rsid w:val="00EB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B4BE4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93599C"/>
    <w:rPr>
      <w:b/>
      <w:sz w:val="28"/>
    </w:rPr>
  </w:style>
  <w:style w:type="paragraph" w:styleId="ac">
    <w:name w:val="No Spacing"/>
    <w:uiPriority w:val="99"/>
    <w:qFormat/>
    <w:rsid w:val="00354FA1"/>
    <w:rPr>
      <w:sz w:val="24"/>
      <w:szCs w:val="24"/>
    </w:rPr>
  </w:style>
  <w:style w:type="paragraph" w:customStyle="1" w:styleId="ConsPlusNormal">
    <w:name w:val="ConsPlusNormal"/>
    <w:uiPriority w:val="99"/>
    <w:rsid w:val="00EB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B4BE4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7052-CE17-49BE-9E30-9C667306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2016-06-06T05:31:00Z</dcterms:created>
  <dcterms:modified xsi:type="dcterms:W3CDTF">2016-06-06T05:31:00Z</dcterms:modified>
</cp:coreProperties>
</file>