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993300"/>
          <w:sz w:val="27"/>
          <w:szCs w:val="27"/>
          <w:lang w:eastAsia="ru-RU"/>
        </w:rPr>
        <w:t>Положение о Комиссии АКСОР по муниципальному финансовому контролю</w:t>
      </w:r>
    </w:p>
    <w:p w:rsidR="006B2330" w:rsidRPr="006B2330" w:rsidRDefault="006B2330" w:rsidP="006B2330">
      <w:pPr>
        <w:shd w:val="clear" w:color="auto" w:fill="FFFFFF"/>
        <w:spacing w:before="100" w:beforeAutospacing="1" w:after="100" w:afterAutospacing="1" w:line="240" w:lineRule="auto"/>
        <w:jc w:val="center"/>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1. Общие положения</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1.1.</w:t>
      </w:r>
      <w:r w:rsidRPr="006B2330">
        <w:rPr>
          <w:rFonts w:asciiTheme="majorHAnsi" w:eastAsia="Times New Roman" w:hAnsiTheme="majorHAnsi" w:cs="Arial"/>
          <w:color w:val="000000"/>
          <w:sz w:val="20"/>
          <w:szCs w:val="20"/>
          <w:lang w:eastAsia="ru-RU"/>
        </w:rPr>
        <w:t> Настоящее Положение о Комиссии Ассоциации по муниципальному финансовому контролю (далее – Положение), разработанное в соответствии с Уставом Ассоциации контрольно-счетных органов Российской Федерации (далее – Ассоциации), определяет задачи, полномочия и порядок ее деятельности.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1.2.</w:t>
      </w:r>
      <w:r w:rsidRPr="006B2330">
        <w:rPr>
          <w:rFonts w:asciiTheme="majorHAnsi" w:eastAsia="Times New Roman" w:hAnsiTheme="majorHAnsi" w:cs="Arial"/>
          <w:color w:val="000000"/>
          <w:sz w:val="20"/>
          <w:szCs w:val="20"/>
          <w:lang w:eastAsia="ru-RU"/>
        </w:rPr>
        <w:t> Комиссия Ассоциации по муниципальному финансовому контролю (далее – Комиссия) создается по решению Президиума Ассоциации в целях координации деятельности контрольно-счетных органов по вопросам становления и развития внешнего финансового контроля в муниципальных образованиях. Комиссия является постоянно действующим рабочим органом Ассоциации и подотчетна Президиуму Ассоциации.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1.3.</w:t>
      </w:r>
      <w:r w:rsidRPr="006B2330">
        <w:rPr>
          <w:rFonts w:asciiTheme="majorHAnsi" w:eastAsia="Times New Roman" w:hAnsiTheme="majorHAnsi" w:cs="Arial"/>
          <w:color w:val="000000"/>
          <w:sz w:val="20"/>
          <w:szCs w:val="20"/>
          <w:lang w:eastAsia="ru-RU"/>
        </w:rPr>
        <w:t> В своей деятельности Комиссия руководствуется:</w:t>
      </w:r>
    </w:p>
    <w:p w:rsidR="006B2330" w:rsidRPr="006B2330" w:rsidRDefault="006B2330" w:rsidP="006B2330">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законодательством Российской Федерации, Уставом Ассоциации, законами субъектов Российской Федерации о контрольно-счетных органах;</w:t>
      </w:r>
    </w:p>
    <w:p w:rsidR="006B2330" w:rsidRPr="006B2330" w:rsidRDefault="006B2330" w:rsidP="006B2330">
      <w:pPr>
        <w:numPr>
          <w:ilvl w:val="0"/>
          <w:numId w:val="1"/>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решениями конференции Ассоциации, Президиума Ассоциации, а также настоящим Положением.</w:t>
      </w:r>
    </w:p>
    <w:p w:rsidR="006B2330" w:rsidRPr="006B2330" w:rsidRDefault="006B2330" w:rsidP="006B2330">
      <w:pPr>
        <w:shd w:val="clear" w:color="auto" w:fill="FFFFFF"/>
        <w:spacing w:before="100" w:beforeAutospacing="1" w:after="100" w:afterAutospacing="1" w:line="240" w:lineRule="auto"/>
        <w:jc w:val="center"/>
        <w:outlineLvl w:val="2"/>
        <w:rPr>
          <w:rFonts w:asciiTheme="majorHAnsi" w:eastAsia="Times New Roman" w:hAnsiTheme="majorHAnsi" w:cs="Arial"/>
          <w:b/>
          <w:bCs/>
          <w:color w:val="000000"/>
          <w:sz w:val="27"/>
          <w:szCs w:val="27"/>
          <w:lang w:eastAsia="ru-RU"/>
        </w:rPr>
      </w:pPr>
      <w:r w:rsidRPr="006B2330">
        <w:rPr>
          <w:rFonts w:asciiTheme="majorHAnsi" w:eastAsia="Times New Roman" w:hAnsiTheme="majorHAnsi" w:cs="Arial"/>
          <w:b/>
          <w:bCs/>
          <w:color w:val="000000"/>
          <w:sz w:val="20"/>
          <w:szCs w:val="20"/>
          <w:lang w:eastAsia="ru-RU"/>
        </w:rPr>
        <w:t>2. Задачи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Основными задачами Комиссии являются:</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а) содействие в создании единой системы финансового контроля, охватывающей все уровни бюджетной системы Российской Федерации;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б) анализ состояния и перспективы развития муниципального внешнего финансового контроля;</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в) мониторинг нормативной правовой базы, связанной с организацией внешнего муниципального финансового контроля в Российской Федерации;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г) разработка типовых (модельных) документов, направленных на совершенствование и повышение результативности финансового контроля на всех уровнях бюджетной системы Российской Федерации;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д) анализ опыта Счетной палаты Российской Федерации, субъектов Российской Федерации в выстраивании целостной системы внешнего государственного и муниципального финансового контроля;</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 xml:space="preserve">е) содействие созданию организационной, методической и правовой базы эффективного финансового </w:t>
      </w:r>
      <w:proofErr w:type="gramStart"/>
      <w:r w:rsidRPr="006B2330">
        <w:rPr>
          <w:rFonts w:asciiTheme="majorHAnsi" w:eastAsia="Times New Roman" w:hAnsiTheme="majorHAnsi" w:cs="Arial"/>
          <w:color w:val="000000"/>
          <w:sz w:val="20"/>
          <w:szCs w:val="20"/>
          <w:lang w:eastAsia="ru-RU"/>
        </w:rPr>
        <w:t>контроля за</w:t>
      </w:r>
      <w:proofErr w:type="gramEnd"/>
      <w:r w:rsidRPr="006B2330">
        <w:rPr>
          <w:rFonts w:asciiTheme="majorHAnsi" w:eastAsia="Times New Roman" w:hAnsiTheme="majorHAnsi" w:cs="Arial"/>
          <w:color w:val="000000"/>
          <w:sz w:val="20"/>
          <w:szCs w:val="20"/>
          <w:lang w:eastAsia="ru-RU"/>
        </w:rPr>
        <w:t xml:space="preserve"> использованием муниципальных ресурсов;</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ж) оценка, адаптация и внедрение международных и федеральных ревизионных стандартов в практику внешнего муниципального финансового контроля, а также методик проведения контрольных мероприятий и критериев обобщения результатов контрольных мероприятий;</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з) укрепление взаимодействия между Счетной палатой Российской Федерации, АКСОР, Союзом МКСО, органами государственного финансового контроля субъектов Российской Федерации и органами муниципального финансового контроля.</w:t>
      </w:r>
    </w:p>
    <w:p w:rsidR="006B2330" w:rsidRPr="006B2330" w:rsidRDefault="006B2330" w:rsidP="006B2330">
      <w:pPr>
        <w:shd w:val="clear" w:color="auto" w:fill="FFFFFF"/>
        <w:spacing w:before="100" w:beforeAutospacing="1" w:after="100" w:afterAutospacing="1" w:line="240" w:lineRule="auto"/>
        <w:jc w:val="center"/>
        <w:outlineLvl w:val="2"/>
        <w:rPr>
          <w:rFonts w:asciiTheme="majorHAnsi" w:eastAsia="Times New Roman" w:hAnsiTheme="majorHAnsi" w:cs="Arial"/>
          <w:b/>
          <w:bCs/>
          <w:color w:val="000000"/>
          <w:sz w:val="27"/>
          <w:szCs w:val="27"/>
          <w:lang w:eastAsia="ru-RU"/>
        </w:rPr>
      </w:pPr>
      <w:r w:rsidRPr="006B2330">
        <w:rPr>
          <w:rFonts w:asciiTheme="majorHAnsi" w:eastAsia="Times New Roman" w:hAnsiTheme="majorHAnsi" w:cs="Arial"/>
          <w:b/>
          <w:bCs/>
          <w:color w:val="000000"/>
          <w:sz w:val="20"/>
          <w:szCs w:val="20"/>
          <w:lang w:eastAsia="ru-RU"/>
        </w:rPr>
        <w:t>3. Полномочия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3.1.</w:t>
      </w:r>
      <w:r w:rsidRPr="006B2330">
        <w:rPr>
          <w:rFonts w:asciiTheme="majorHAnsi" w:eastAsia="Times New Roman" w:hAnsiTheme="majorHAnsi" w:cs="Arial"/>
          <w:color w:val="000000"/>
          <w:sz w:val="20"/>
          <w:szCs w:val="20"/>
          <w:lang w:eastAsia="ru-RU"/>
        </w:rPr>
        <w:t> В целях реализации задач, установленных в п. 2 Настоящего Положения Комиссия вправе:</w:t>
      </w:r>
    </w:p>
    <w:p w:rsidR="006B2330" w:rsidRPr="006B2330" w:rsidRDefault="006B2330" w:rsidP="006B2330">
      <w:pPr>
        <w:numPr>
          <w:ilvl w:val="0"/>
          <w:numId w:val="2"/>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lastRenderedPageBreak/>
        <w:t>обращаться в органы государственной власти субъектов Российской Федерации, контрольно-счетные органы субъектов Российской Федерации, муниципальные контрольно-счетные органы субъектов Российской Федерации в целях получения необходимой информации, документов и материалов;</w:t>
      </w:r>
    </w:p>
    <w:p w:rsidR="006B2330" w:rsidRPr="006B2330" w:rsidRDefault="006B2330" w:rsidP="006B2330">
      <w:pPr>
        <w:numPr>
          <w:ilvl w:val="0"/>
          <w:numId w:val="2"/>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привлекать к своей работе сотрудников контрольно-счетных органов субъектов Российской Федерации, муниципальных контрольно-счетных органов;</w:t>
      </w:r>
    </w:p>
    <w:p w:rsidR="006B2330" w:rsidRPr="006B2330" w:rsidRDefault="006B2330" w:rsidP="006B2330">
      <w:pPr>
        <w:numPr>
          <w:ilvl w:val="0"/>
          <w:numId w:val="2"/>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создавать рабочие группы с привлечением экспертов и специалистов, составы которых утверждаются Комиссией;</w:t>
      </w:r>
    </w:p>
    <w:p w:rsidR="006B2330" w:rsidRPr="006B2330" w:rsidRDefault="006B2330" w:rsidP="006B2330">
      <w:pPr>
        <w:numPr>
          <w:ilvl w:val="0"/>
          <w:numId w:val="2"/>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периодически, в соответствии с планом работы, заслушивать на своих заседаниях информацию муниципальных контрольно-счетных органов и их региональных объединений по вопросам практического применения рекомендаций Комиссии;</w:t>
      </w:r>
    </w:p>
    <w:p w:rsidR="006B2330" w:rsidRPr="006B2330" w:rsidRDefault="006B2330" w:rsidP="006B2330">
      <w:pPr>
        <w:numPr>
          <w:ilvl w:val="0"/>
          <w:numId w:val="2"/>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проводить аналитические мероприятия в целях совершенствования действующего законодательства Российской Федерации и законодательства субъектов Российской Федерации;</w:t>
      </w:r>
    </w:p>
    <w:p w:rsidR="006B2330" w:rsidRPr="006B2330" w:rsidRDefault="006B2330" w:rsidP="006B2330">
      <w:pPr>
        <w:numPr>
          <w:ilvl w:val="0"/>
          <w:numId w:val="2"/>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разрабатывать и распространять методические документы по вопросам создания контрольных органов муниципальных образований и их региональных объединений;</w:t>
      </w:r>
    </w:p>
    <w:p w:rsidR="006B2330" w:rsidRPr="006B2330" w:rsidRDefault="006B2330" w:rsidP="006B2330">
      <w:pPr>
        <w:numPr>
          <w:ilvl w:val="0"/>
          <w:numId w:val="2"/>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оказывать организационную и методическую помощь муниципальным контрольно-счетным органам и их региональным объединениям.</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3.2.</w:t>
      </w:r>
      <w:r w:rsidRPr="006B2330">
        <w:rPr>
          <w:rFonts w:asciiTheme="majorHAnsi" w:eastAsia="Times New Roman" w:hAnsiTheme="majorHAnsi" w:cs="Arial"/>
          <w:color w:val="000000"/>
          <w:sz w:val="20"/>
          <w:szCs w:val="20"/>
          <w:lang w:eastAsia="ru-RU"/>
        </w:rPr>
        <w:t> Комиссия обязана по поручению органов управления Ассоциации организовать рассмотрение, поступивших в Ассоциацию писем и предложений по вопросам организации муниципального внешнего финансового контроля</w:t>
      </w:r>
    </w:p>
    <w:p w:rsidR="006B2330" w:rsidRPr="006B2330" w:rsidRDefault="006B2330" w:rsidP="006B2330">
      <w:pPr>
        <w:shd w:val="clear" w:color="auto" w:fill="FFFFFF"/>
        <w:spacing w:before="100" w:beforeAutospacing="1" w:after="100" w:afterAutospacing="1" w:line="240" w:lineRule="auto"/>
        <w:jc w:val="center"/>
        <w:outlineLvl w:val="2"/>
        <w:rPr>
          <w:rFonts w:asciiTheme="majorHAnsi" w:eastAsia="Times New Roman" w:hAnsiTheme="majorHAnsi" w:cs="Arial"/>
          <w:b/>
          <w:bCs/>
          <w:color w:val="000000"/>
          <w:sz w:val="27"/>
          <w:szCs w:val="27"/>
          <w:lang w:eastAsia="ru-RU"/>
        </w:rPr>
      </w:pPr>
      <w:r w:rsidRPr="006B2330">
        <w:rPr>
          <w:rFonts w:asciiTheme="majorHAnsi" w:eastAsia="Times New Roman" w:hAnsiTheme="majorHAnsi" w:cs="Arial"/>
          <w:b/>
          <w:bCs/>
          <w:color w:val="000000"/>
          <w:sz w:val="20"/>
          <w:szCs w:val="20"/>
          <w:lang w:eastAsia="ru-RU"/>
        </w:rPr>
        <w:t>4. Председатель и члены Комиссии, их права и обязанности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4.1.</w:t>
      </w:r>
      <w:r w:rsidRPr="006B2330">
        <w:rPr>
          <w:rFonts w:asciiTheme="majorHAnsi" w:eastAsia="Times New Roman" w:hAnsiTheme="majorHAnsi" w:cs="Arial"/>
          <w:color w:val="000000"/>
          <w:sz w:val="20"/>
          <w:szCs w:val="20"/>
          <w:lang w:eastAsia="ru-RU"/>
        </w:rPr>
        <w:t> Председатель Комиссии избирается Президиумом АКСОР сроком на три года.</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4.2.</w:t>
      </w:r>
      <w:r w:rsidRPr="006B2330">
        <w:rPr>
          <w:rFonts w:asciiTheme="majorHAnsi" w:eastAsia="Times New Roman" w:hAnsiTheme="majorHAnsi" w:cs="Arial"/>
          <w:color w:val="000000"/>
          <w:sz w:val="20"/>
          <w:szCs w:val="20"/>
          <w:lang w:eastAsia="ru-RU"/>
        </w:rPr>
        <w:t> Решение о досрочном прекращении полномочий председателя и членов Комиссии принимается Президиумом АКСОР.</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4.3.</w:t>
      </w:r>
      <w:r w:rsidRPr="006B2330">
        <w:rPr>
          <w:rFonts w:asciiTheme="majorHAnsi" w:eastAsia="Times New Roman" w:hAnsiTheme="majorHAnsi" w:cs="Arial"/>
          <w:color w:val="000000"/>
          <w:sz w:val="20"/>
          <w:szCs w:val="20"/>
          <w:lang w:eastAsia="ru-RU"/>
        </w:rPr>
        <w:t> Председатель Комиссии:</w:t>
      </w:r>
    </w:p>
    <w:p w:rsidR="006B2330" w:rsidRPr="006B2330" w:rsidRDefault="006B2330" w:rsidP="006B2330">
      <w:pPr>
        <w:numPr>
          <w:ilvl w:val="0"/>
          <w:numId w:val="3"/>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руководит деятельностью Комиссии и организует ее работу;</w:t>
      </w:r>
    </w:p>
    <w:p w:rsidR="006B2330" w:rsidRPr="006B2330" w:rsidRDefault="006B2330" w:rsidP="006B2330">
      <w:pPr>
        <w:numPr>
          <w:ilvl w:val="0"/>
          <w:numId w:val="3"/>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представляет Комиссию на конференции АКСОР и заседаниях Президиума АКСОР;</w:t>
      </w:r>
    </w:p>
    <w:p w:rsidR="006B2330" w:rsidRPr="006B2330" w:rsidRDefault="006B2330" w:rsidP="006B2330">
      <w:pPr>
        <w:numPr>
          <w:ilvl w:val="0"/>
          <w:numId w:val="3"/>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подписывает все документы, исходящие от имени Комиссии;</w:t>
      </w:r>
    </w:p>
    <w:p w:rsidR="006B2330" w:rsidRPr="006B2330" w:rsidRDefault="006B2330" w:rsidP="006B2330">
      <w:pPr>
        <w:numPr>
          <w:ilvl w:val="0"/>
          <w:numId w:val="3"/>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обеспечивает своевременное информирование органов управления АКСОР о результатах работы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4.4.</w:t>
      </w:r>
      <w:r w:rsidRPr="006B2330">
        <w:rPr>
          <w:rFonts w:asciiTheme="majorHAnsi" w:eastAsia="Times New Roman" w:hAnsiTheme="majorHAnsi" w:cs="Arial"/>
          <w:color w:val="000000"/>
          <w:sz w:val="20"/>
          <w:szCs w:val="20"/>
          <w:lang w:eastAsia="ru-RU"/>
        </w:rPr>
        <w:t> Члены Комиссии избираются Президиумом АКСОР сроком на три года.</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4.5.</w:t>
      </w:r>
      <w:r w:rsidRPr="006B2330">
        <w:rPr>
          <w:rFonts w:asciiTheme="majorHAnsi" w:eastAsia="Times New Roman" w:hAnsiTheme="majorHAnsi" w:cs="Arial"/>
          <w:color w:val="000000"/>
          <w:sz w:val="20"/>
          <w:szCs w:val="20"/>
          <w:lang w:eastAsia="ru-RU"/>
        </w:rPr>
        <w:t> Члены Комиссии:</w:t>
      </w:r>
    </w:p>
    <w:p w:rsidR="006B2330" w:rsidRPr="006B2330" w:rsidRDefault="006B2330" w:rsidP="006B2330">
      <w:pPr>
        <w:numPr>
          <w:ilvl w:val="0"/>
          <w:numId w:val="4"/>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лично участвуют в заседаниях Комиссии. В случае невозможности участия в заседании члены Комиссии обязаны сообщить об этом председателю Комиссии с указанием причины отсутствия не позднее, чем за три дня до заседания;</w:t>
      </w:r>
    </w:p>
    <w:p w:rsidR="006B2330" w:rsidRPr="006B2330" w:rsidRDefault="006B2330" w:rsidP="006B2330">
      <w:pPr>
        <w:numPr>
          <w:ilvl w:val="0"/>
          <w:numId w:val="4"/>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участвуют в формировании плана работы Комиссии, повесток дня заседаний, предложений по внесению на рассмотрение Президиума АКСОР вопросов, связанных с работой Комиссии.</w:t>
      </w:r>
    </w:p>
    <w:p w:rsidR="006B2330" w:rsidRPr="006B2330" w:rsidRDefault="006B2330" w:rsidP="006B2330">
      <w:pPr>
        <w:shd w:val="clear" w:color="auto" w:fill="FFFFFF"/>
        <w:spacing w:before="100" w:beforeAutospacing="1" w:after="100" w:afterAutospacing="1" w:line="240" w:lineRule="auto"/>
        <w:jc w:val="center"/>
        <w:outlineLvl w:val="2"/>
        <w:rPr>
          <w:rFonts w:asciiTheme="majorHAnsi" w:eastAsia="Times New Roman" w:hAnsiTheme="majorHAnsi" w:cs="Arial"/>
          <w:b/>
          <w:bCs/>
          <w:color w:val="000000"/>
          <w:sz w:val="27"/>
          <w:szCs w:val="27"/>
          <w:lang w:eastAsia="ru-RU"/>
        </w:rPr>
      </w:pPr>
      <w:bookmarkStart w:id="0" w:name="_GoBack"/>
      <w:bookmarkEnd w:id="0"/>
      <w:r w:rsidRPr="006B2330">
        <w:rPr>
          <w:rFonts w:asciiTheme="majorHAnsi" w:eastAsia="Times New Roman" w:hAnsiTheme="majorHAnsi" w:cs="Arial"/>
          <w:b/>
          <w:bCs/>
          <w:color w:val="000000"/>
          <w:sz w:val="20"/>
          <w:szCs w:val="20"/>
          <w:lang w:eastAsia="ru-RU"/>
        </w:rPr>
        <w:t>5. Организация работы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5.1.</w:t>
      </w:r>
      <w:r w:rsidRPr="006B2330">
        <w:rPr>
          <w:rFonts w:asciiTheme="majorHAnsi" w:eastAsia="Times New Roman" w:hAnsiTheme="majorHAnsi" w:cs="Arial"/>
          <w:color w:val="000000"/>
          <w:sz w:val="20"/>
          <w:szCs w:val="20"/>
          <w:lang w:eastAsia="ru-RU"/>
        </w:rPr>
        <w:t> Комиссия самостоятельно определяет порядок организации своей работы, которая осуществляется в соответствии с утвержденным ее годовым планом.</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5.2.</w:t>
      </w:r>
      <w:r w:rsidRPr="006B2330">
        <w:rPr>
          <w:rFonts w:asciiTheme="majorHAnsi" w:eastAsia="Times New Roman" w:hAnsiTheme="majorHAnsi" w:cs="Arial"/>
          <w:color w:val="000000"/>
          <w:sz w:val="20"/>
          <w:szCs w:val="20"/>
          <w:lang w:eastAsia="ru-RU"/>
        </w:rPr>
        <w:t> План работы Комиссии на очередной год, является приложением к плану работы Ассоциации, принимается на ее заседании и утверждается решением Президиума Ассоциации.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5.3.</w:t>
      </w:r>
      <w:r w:rsidRPr="006B2330">
        <w:rPr>
          <w:rFonts w:asciiTheme="majorHAnsi" w:eastAsia="Times New Roman" w:hAnsiTheme="majorHAnsi" w:cs="Arial"/>
          <w:color w:val="000000"/>
          <w:sz w:val="20"/>
          <w:szCs w:val="20"/>
          <w:lang w:eastAsia="ru-RU"/>
        </w:rPr>
        <w:t> Заседания Комиссии проводятся в сроки, установленные годовым планом работы, но не реже одного раза в полугодие.</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lastRenderedPageBreak/>
        <w:t>5.4.</w:t>
      </w:r>
      <w:r w:rsidRPr="006B2330">
        <w:rPr>
          <w:rFonts w:asciiTheme="majorHAnsi" w:eastAsia="Times New Roman" w:hAnsiTheme="majorHAnsi" w:cs="Arial"/>
          <w:color w:val="000000"/>
          <w:sz w:val="20"/>
          <w:szCs w:val="20"/>
          <w:lang w:eastAsia="ru-RU"/>
        </w:rPr>
        <w:t> При подготовке к проведению заседания Комиссии ее председатель с учетом предложений членов комиссии:</w:t>
      </w:r>
    </w:p>
    <w:p w:rsidR="006B2330" w:rsidRPr="006B2330" w:rsidRDefault="006B2330" w:rsidP="006B2330">
      <w:pPr>
        <w:numPr>
          <w:ilvl w:val="0"/>
          <w:numId w:val="5"/>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определяет дату, время и место проведения заседания;</w:t>
      </w:r>
    </w:p>
    <w:p w:rsidR="006B2330" w:rsidRPr="006B2330" w:rsidRDefault="006B2330" w:rsidP="006B2330">
      <w:pPr>
        <w:numPr>
          <w:ilvl w:val="0"/>
          <w:numId w:val="5"/>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утверждает повестку дня заседания;</w:t>
      </w:r>
    </w:p>
    <w:p w:rsidR="006B2330" w:rsidRPr="006B2330" w:rsidRDefault="006B2330" w:rsidP="006B2330">
      <w:pPr>
        <w:numPr>
          <w:ilvl w:val="0"/>
          <w:numId w:val="5"/>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определяет перечень материалов и документов, необходимых для рассмотрения вопросов повестки дня заседания;</w:t>
      </w:r>
    </w:p>
    <w:p w:rsidR="006B2330" w:rsidRPr="006B2330" w:rsidRDefault="006B2330" w:rsidP="006B2330">
      <w:pPr>
        <w:numPr>
          <w:ilvl w:val="0"/>
          <w:numId w:val="5"/>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определят перечень приглашаемых на заседание Комиссии лиц, которые не являются ее членами;</w:t>
      </w:r>
    </w:p>
    <w:p w:rsidR="006B2330" w:rsidRPr="006B2330" w:rsidRDefault="006B2330" w:rsidP="006B2330">
      <w:pPr>
        <w:numPr>
          <w:ilvl w:val="0"/>
          <w:numId w:val="5"/>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решает иные вопросы, связанные с подготовкой к проведению заседания.</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5.5.</w:t>
      </w:r>
      <w:r w:rsidRPr="006B2330">
        <w:rPr>
          <w:rFonts w:asciiTheme="majorHAnsi" w:eastAsia="Times New Roman" w:hAnsiTheme="majorHAnsi" w:cs="Arial"/>
          <w:color w:val="000000"/>
          <w:sz w:val="20"/>
          <w:szCs w:val="20"/>
          <w:lang w:eastAsia="ru-RU"/>
        </w:rPr>
        <w:t> Уведомление членов Комиссии о предстоящем заседании обеспечивается председателем не позднее, чем за 10 (десять) рабочих дней до даты проведения заседания.</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5.6.</w:t>
      </w:r>
      <w:r w:rsidRPr="006B2330">
        <w:rPr>
          <w:rFonts w:asciiTheme="majorHAnsi" w:eastAsia="Times New Roman" w:hAnsiTheme="majorHAnsi" w:cs="Arial"/>
          <w:color w:val="000000"/>
          <w:sz w:val="20"/>
          <w:szCs w:val="20"/>
          <w:lang w:eastAsia="ru-RU"/>
        </w:rPr>
        <w:t> При необходимости председателем может быть созвано экстренное заседание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5.7.</w:t>
      </w:r>
      <w:r w:rsidRPr="006B2330">
        <w:rPr>
          <w:rFonts w:asciiTheme="majorHAnsi" w:eastAsia="Times New Roman" w:hAnsiTheme="majorHAnsi" w:cs="Arial"/>
          <w:color w:val="000000"/>
          <w:sz w:val="20"/>
          <w:szCs w:val="20"/>
          <w:lang w:eastAsia="ru-RU"/>
        </w:rPr>
        <w:t> Заседание Комиссии при необходимости может быть закрытым.</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5.8.</w:t>
      </w:r>
      <w:r w:rsidRPr="006B2330">
        <w:rPr>
          <w:rFonts w:asciiTheme="majorHAnsi" w:eastAsia="Times New Roman" w:hAnsiTheme="majorHAnsi" w:cs="Arial"/>
          <w:color w:val="000000"/>
          <w:sz w:val="20"/>
          <w:szCs w:val="20"/>
          <w:lang w:eastAsia="ru-RU"/>
        </w:rPr>
        <w:t> Заседание Комиссии ведет председатель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5.9.</w:t>
      </w:r>
      <w:r w:rsidRPr="006B2330">
        <w:rPr>
          <w:rFonts w:asciiTheme="majorHAnsi" w:eastAsia="Times New Roman" w:hAnsiTheme="majorHAnsi" w:cs="Arial"/>
          <w:color w:val="000000"/>
          <w:sz w:val="20"/>
          <w:szCs w:val="20"/>
          <w:lang w:eastAsia="ru-RU"/>
        </w:rPr>
        <w:t> Решения Комиссии оформляются протоколом, который по поручению председателя ведет один из членов Комиссии. В протоколе должны быть указаны:</w:t>
      </w:r>
    </w:p>
    <w:p w:rsidR="006B2330" w:rsidRPr="006B2330" w:rsidRDefault="006B2330" w:rsidP="006B2330">
      <w:pPr>
        <w:numPr>
          <w:ilvl w:val="0"/>
          <w:numId w:val="6"/>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место и время проведения заседания;</w:t>
      </w:r>
    </w:p>
    <w:p w:rsidR="006B2330" w:rsidRPr="006B2330" w:rsidRDefault="006B2330" w:rsidP="006B2330">
      <w:pPr>
        <w:numPr>
          <w:ilvl w:val="0"/>
          <w:numId w:val="6"/>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лица, присутствующие на заседании;</w:t>
      </w:r>
    </w:p>
    <w:p w:rsidR="006B2330" w:rsidRPr="006B2330" w:rsidRDefault="006B2330" w:rsidP="006B2330">
      <w:pPr>
        <w:numPr>
          <w:ilvl w:val="0"/>
          <w:numId w:val="6"/>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повестка дня;</w:t>
      </w:r>
    </w:p>
    <w:p w:rsidR="006B2330" w:rsidRPr="006B2330" w:rsidRDefault="006B2330" w:rsidP="006B2330">
      <w:pPr>
        <w:numPr>
          <w:ilvl w:val="0"/>
          <w:numId w:val="6"/>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основное содержание выступлений лиц, участвовавших в заседании;</w:t>
      </w:r>
    </w:p>
    <w:p w:rsidR="006B2330" w:rsidRPr="006B2330" w:rsidRDefault="006B2330" w:rsidP="006B2330">
      <w:pPr>
        <w:numPr>
          <w:ilvl w:val="0"/>
          <w:numId w:val="6"/>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вопросы, поставленные на голосование и итоги голосования по ним;</w:t>
      </w:r>
    </w:p>
    <w:p w:rsidR="006B2330" w:rsidRPr="006B2330" w:rsidRDefault="006B2330" w:rsidP="006B2330">
      <w:pPr>
        <w:numPr>
          <w:ilvl w:val="0"/>
          <w:numId w:val="6"/>
        </w:numPr>
        <w:shd w:val="clear" w:color="auto" w:fill="FFFFFF"/>
        <w:spacing w:before="100" w:beforeAutospacing="1" w:after="100" w:afterAutospacing="1" w:line="240" w:lineRule="auto"/>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принятые решения.</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5.10.</w:t>
      </w:r>
      <w:r w:rsidRPr="006B2330">
        <w:rPr>
          <w:rFonts w:asciiTheme="majorHAnsi" w:eastAsia="Times New Roman" w:hAnsiTheme="majorHAnsi" w:cs="Arial"/>
          <w:color w:val="000000"/>
          <w:sz w:val="20"/>
          <w:szCs w:val="20"/>
          <w:lang w:eastAsia="ru-RU"/>
        </w:rPr>
        <w:t> Протокол подписывается председателем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5.11.</w:t>
      </w:r>
      <w:r w:rsidRPr="006B2330">
        <w:rPr>
          <w:rFonts w:asciiTheme="majorHAnsi" w:eastAsia="Times New Roman" w:hAnsiTheme="majorHAnsi" w:cs="Arial"/>
          <w:color w:val="000000"/>
          <w:sz w:val="20"/>
          <w:szCs w:val="20"/>
          <w:lang w:eastAsia="ru-RU"/>
        </w:rPr>
        <w:t> Заседание Комиссии правомочно, если на нем присутствует более половины от общего числа членов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5.12.</w:t>
      </w:r>
      <w:r w:rsidRPr="006B2330">
        <w:rPr>
          <w:rFonts w:asciiTheme="majorHAnsi" w:eastAsia="Times New Roman" w:hAnsiTheme="majorHAnsi" w:cs="Arial"/>
          <w:color w:val="000000"/>
          <w:sz w:val="20"/>
          <w:szCs w:val="20"/>
          <w:lang w:eastAsia="ru-RU"/>
        </w:rPr>
        <w:t> Решение по рассматриваемому вопросу принимается большинством голосов присутствующих на заседании членов Комиссии открытым голосованием. При равенстве голосов решающим является голос председателя Комиссии.</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b/>
          <w:bCs/>
          <w:color w:val="000000"/>
          <w:sz w:val="20"/>
          <w:szCs w:val="20"/>
          <w:lang w:eastAsia="ru-RU"/>
        </w:rPr>
        <w:t>5.13.</w:t>
      </w:r>
      <w:r w:rsidRPr="006B2330">
        <w:rPr>
          <w:rFonts w:asciiTheme="majorHAnsi" w:eastAsia="Times New Roman" w:hAnsiTheme="majorHAnsi" w:cs="Arial"/>
          <w:color w:val="000000"/>
          <w:sz w:val="20"/>
          <w:szCs w:val="20"/>
          <w:lang w:eastAsia="ru-RU"/>
        </w:rPr>
        <w:t> Решение Комиссии может быть принято без проведения заседания путем проведения заочного голосования (опросным путем). Такое голосование может быть поведено обменом документов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Копирование и распространение решений и материалов Комиссии осуществляется по согласованию с председателем Комиссии.</w:t>
      </w:r>
    </w:p>
    <w:p w:rsidR="006B2330" w:rsidRPr="006B2330" w:rsidRDefault="006B2330" w:rsidP="006B2330">
      <w:pPr>
        <w:shd w:val="clear" w:color="auto" w:fill="FFFFFF"/>
        <w:spacing w:before="100" w:beforeAutospacing="1" w:after="100" w:afterAutospacing="1" w:line="240" w:lineRule="auto"/>
        <w:jc w:val="center"/>
        <w:outlineLvl w:val="2"/>
        <w:rPr>
          <w:rFonts w:asciiTheme="majorHAnsi" w:eastAsia="Times New Roman" w:hAnsiTheme="majorHAnsi" w:cs="Arial"/>
          <w:b/>
          <w:bCs/>
          <w:color w:val="000000"/>
          <w:sz w:val="27"/>
          <w:szCs w:val="27"/>
          <w:lang w:eastAsia="ru-RU"/>
        </w:rPr>
      </w:pPr>
      <w:r w:rsidRPr="006B2330">
        <w:rPr>
          <w:rFonts w:asciiTheme="majorHAnsi" w:eastAsia="Times New Roman" w:hAnsiTheme="majorHAnsi" w:cs="Arial"/>
          <w:b/>
          <w:bCs/>
          <w:color w:val="000000"/>
          <w:sz w:val="20"/>
          <w:szCs w:val="20"/>
          <w:lang w:eastAsia="ru-RU"/>
        </w:rPr>
        <w:t>6. Заключительные положения</w:t>
      </w:r>
    </w:p>
    <w:p w:rsidR="006B2330" w:rsidRPr="006B2330" w:rsidRDefault="006B2330" w:rsidP="006B2330">
      <w:pPr>
        <w:shd w:val="clear" w:color="auto" w:fill="FFFFFF"/>
        <w:spacing w:before="100" w:beforeAutospacing="1" w:after="100" w:afterAutospacing="1" w:line="240" w:lineRule="auto"/>
        <w:jc w:val="both"/>
        <w:rPr>
          <w:rFonts w:asciiTheme="majorHAnsi" w:eastAsia="Times New Roman" w:hAnsiTheme="majorHAnsi" w:cs="Arial"/>
          <w:color w:val="000000"/>
          <w:sz w:val="18"/>
          <w:szCs w:val="18"/>
          <w:lang w:eastAsia="ru-RU"/>
        </w:rPr>
      </w:pPr>
      <w:r w:rsidRPr="006B2330">
        <w:rPr>
          <w:rFonts w:asciiTheme="majorHAnsi" w:eastAsia="Times New Roman" w:hAnsiTheme="majorHAnsi" w:cs="Arial"/>
          <w:color w:val="000000"/>
          <w:sz w:val="20"/>
          <w:szCs w:val="20"/>
          <w:lang w:eastAsia="ru-RU"/>
        </w:rPr>
        <w:t>Настоящее положение о Комиссии, а также дополнения и изменения к нему утверждаются Президиумом Ассоциации.</w:t>
      </w:r>
    </w:p>
    <w:p w:rsidR="003E7FFC" w:rsidRPr="006B2330" w:rsidRDefault="003E7FFC" w:rsidP="006B2330">
      <w:pPr>
        <w:spacing w:line="240" w:lineRule="auto"/>
        <w:rPr>
          <w:rFonts w:asciiTheme="majorHAnsi" w:hAnsiTheme="majorHAnsi"/>
        </w:rPr>
      </w:pPr>
    </w:p>
    <w:sectPr w:rsidR="003E7FFC" w:rsidRPr="006B2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D24"/>
    <w:multiLevelType w:val="multilevel"/>
    <w:tmpl w:val="791A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C6FC9"/>
    <w:multiLevelType w:val="multilevel"/>
    <w:tmpl w:val="A4A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3120A"/>
    <w:multiLevelType w:val="multilevel"/>
    <w:tmpl w:val="689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24F9F"/>
    <w:multiLevelType w:val="multilevel"/>
    <w:tmpl w:val="9BCA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A179F"/>
    <w:multiLevelType w:val="multilevel"/>
    <w:tmpl w:val="D6D2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277F5"/>
    <w:multiLevelType w:val="multilevel"/>
    <w:tmpl w:val="A00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0"/>
    <w:rsid w:val="00001784"/>
    <w:rsid w:val="0001090B"/>
    <w:rsid w:val="00024E3F"/>
    <w:rsid w:val="0004082B"/>
    <w:rsid w:val="00040CED"/>
    <w:rsid w:val="000416F0"/>
    <w:rsid w:val="000575AB"/>
    <w:rsid w:val="00066342"/>
    <w:rsid w:val="000748C8"/>
    <w:rsid w:val="000B4650"/>
    <w:rsid w:val="000D1FB8"/>
    <w:rsid w:val="000F3B11"/>
    <w:rsid w:val="000F72DE"/>
    <w:rsid w:val="001101F5"/>
    <w:rsid w:val="0013474E"/>
    <w:rsid w:val="001511F5"/>
    <w:rsid w:val="00152A63"/>
    <w:rsid w:val="00152C01"/>
    <w:rsid w:val="001538F0"/>
    <w:rsid w:val="001570A2"/>
    <w:rsid w:val="00171AC7"/>
    <w:rsid w:val="00174AAB"/>
    <w:rsid w:val="00187F64"/>
    <w:rsid w:val="001C48C9"/>
    <w:rsid w:val="001E2ADD"/>
    <w:rsid w:val="001F6818"/>
    <w:rsid w:val="0021432A"/>
    <w:rsid w:val="00215CF0"/>
    <w:rsid w:val="00230B5E"/>
    <w:rsid w:val="00247DD8"/>
    <w:rsid w:val="00252879"/>
    <w:rsid w:val="0025523B"/>
    <w:rsid w:val="00257136"/>
    <w:rsid w:val="002601E8"/>
    <w:rsid w:val="002737BA"/>
    <w:rsid w:val="00283AE1"/>
    <w:rsid w:val="00295FCD"/>
    <w:rsid w:val="002B1F73"/>
    <w:rsid w:val="002C28A7"/>
    <w:rsid w:val="002D0B4F"/>
    <w:rsid w:val="002E224C"/>
    <w:rsid w:val="002F0C54"/>
    <w:rsid w:val="00303042"/>
    <w:rsid w:val="00304AE9"/>
    <w:rsid w:val="003154C2"/>
    <w:rsid w:val="00331DB3"/>
    <w:rsid w:val="0033641E"/>
    <w:rsid w:val="00342208"/>
    <w:rsid w:val="00344640"/>
    <w:rsid w:val="00352B84"/>
    <w:rsid w:val="00361238"/>
    <w:rsid w:val="00365E1F"/>
    <w:rsid w:val="00367801"/>
    <w:rsid w:val="003717C3"/>
    <w:rsid w:val="003777E0"/>
    <w:rsid w:val="0038290E"/>
    <w:rsid w:val="00390CFA"/>
    <w:rsid w:val="00395169"/>
    <w:rsid w:val="003A0081"/>
    <w:rsid w:val="003C1F37"/>
    <w:rsid w:val="003C7931"/>
    <w:rsid w:val="003E7FFC"/>
    <w:rsid w:val="00405995"/>
    <w:rsid w:val="0042099A"/>
    <w:rsid w:val="00451490"/>
    <w:rsid w:val="00474B17"/>
    <w:rsid w:val="00497560"/>
    <w:rsid w:val="004C560D"/>
    <w:rsid w:val="004D048F"/>
    <w:rsid w:val="00516E73"/>
    <w:rsid w:val="0052139A"/>
    <w:rsid w:val="00524CF6"/>
    <w:rsid w:val="005322D7"/>
    <w:rsid w:val="00532DEF"/>
    <w:rsid w:val="00550CFB"/>
    <w:rsid w:val="00557E2A"/>
    <w:rsid w:val="00571404"/>
    <w:rsid w:val="005967B3"/>
    <w:rsid w:val="005A3E35"/>
    <w:rsid w:val="005D4CDB"/>
    <w:rsid w:val="005E2E61"/>
    <w:rsid w:val="005F26AE"/>
    <w:rsid w:val="005F6E91"/>
    <w:rsid w:val="006046D8"/>
    <w:rsid w:val="00604E14"/>
    <w:rsid w:val="00617C8B"/>
    <w:rsid w:val="00626466"/>
    <w:rsid w:val="006334F3"/>
    <w:rsid w:val="0065599A"/>
    <w:rsid w:val="00662D91"/>
    <w:rsid w:val="00671B1E"/>
    <w:rsid w:val="006800DC"/>
    <w:rsid w:val="006B2330"/>
    <w:rsid w:val="006C1A37"/>
    <w:rsid w:val="006D24D9"/>
    <w:rsid w:val="006D34D7"/>
    <w:rsid w:val="006D7317"/>
    <w:rsid w:val="006F0379"/>
    <w:rsid w:val="00703270"/>
    <w:rsid w:val="00732F3C"/>
    <w:rsid w:val="007350D0"/>
    <w:rsid w:val="00766576"/>
    <w:rsid w:val="007903E1"/>
    <w:rsid w:val="007938C7"/>
    <w:rsid w:val="007A4E1E"/>
    <w:rsid w:val="007A7164"/>
    <w:rsid w:val="007B5FF7"/>
    <w:rsid w:val="007C3B18"/>
    <w:rsid w:val="007D26E9"/>
    <w:rsid w:val="007D71BB"/>
    <w:rsid w:val="007E0A07"/>
    <w:rsid w:val="00850F29"/>
    <w:rsid w:val="008547B2"/>
    <w:rsid w:val="008747AA"/>
    <w:rsid w:val="00882330"/>
    <w:rsid w:val="00887EE6"/>
    <w:rsid w:val="00891468"/>
    <w:rsid w:val="008B00D1"/>
    <w:rsid w:val="008B6832"/>
    <w:rsid w:val="008C7317"/>
    <w:rsid w:val="008C770C"/>
    <w:rsid w:val="008E3B59"/>
    <w:rsid w:val="008E75FF"/>
    <w:rsid w:val="008F7C4E"/>
    <w:rsid w:val="009010E3"/>
    <w:rsid w:val="0090190B"/>
    <w:rsid w:val="00914AD7"/>
    <w:rsid w:val="00926848"/>
    <w:rsid w:val="00934EF2"/>
    <w:rsid w:val="0093717F"/>
    <w:rsid w:val="009528CD"/>
    <w:rsid w:val="00955914"/>
    <w:rsid w:val="00964E79"/>
    <w:rsid w:val="0096758B"/>
    <w:rsid w:val="009909C0"/>
    <w:rsid w:val="00994C53"/>
    <w:rsid w:val="009A0B59"/>
    <w:rsid w:val="009D4842"/>
    <w:rsid w:val="009F1638"/>
    <w:rsid w:val="00A01F2C"/>
    <w:rsid w:val="00A05314"/>
    <w:rsid w:val="00A05E46"/>
    <w:rsid w:val="00A06C85"/>
    <w:rsid w:val="00A256B7"/>
    <w:rsid w:val="00A41549"/>
    <w:rsid w:val="00A56644"/>
    <w:rsid w:val="00A57590"/>
    <w:rsid w:val="00A80A16"/>
    <w:rsid w:val="00A8461B"/>
    <w:rsid w:val="00A92585"/>
    <w:rsid w:val="00A95ED2"/>
    <w:rsid w:val="00AA7275"/>
    <w:rsid w:val="00AE4183"/>
    <w:rsid w:val="00AE4D8F"/>
    <w:rsid w:val="00AF2201"/>
    <w:rsid w:val="00AF2641"/>
    <w:rsid w:val="00B24F24"/>
    <w:rsid w:val="00B3632E"/>
    <w:rsid w:val="00B366D7"/>
    <w:rsid w:val="00B369CD"/>
    <w:rsid w:val="00B436C3"/>
    <w:rsid w:val="00BB0849"/>
    <w:rsid w:val="00BD05EF"/>
    <w:rsid w:val="00BD5EED"/>
    <w:rsid w:val="00BF3EF6"/>
    <w:rsid w:val="00C20B87"/>
    <w:rsid w:val="00C365D5"/>
    <w:rsid w:val="00C7381E"/>
    <w:rsid w:val="00C775E6"/>
    <w:rsid w:val="00CC24F0"/>
    <w:rsid w:val="00CE2EE5"/>
    <w:rsid w:val="00CF1DD3"/>
    <w:rsid w:val="00CF351E"/>
    <w:rsid w:val="00CF6017"/>
    <w:rsid w:val="00D37EED"/>
    <w:rsid w:val="00D47892"/>
    <w:rsid w:val="00D65C0A"/>
    <w:rsid w:val="00D85311"/>
    <w:rsid w:val="00DA20B3"/>
    <w:rsid w:val="00DB09C4"/>
    <w:rsid w:val="00DB0CA5"/>
    <w:rsid w:val="00DB7B64"/>
    <w:rsid w:val="00DC07C4"/>
    <w:rsid w:val="00DC5797"/>
    <w:rsid w:val="00DD0FE3"/>
    <w:rsid w:val="00DD735D"/>
    <w:rsid w:val="00DE47D2"/>
    <w:rsid w:val="00E13463"/>
    <w:rsid w:val="00E2379F"/>
    <w:rsid w:val="00E27ACE"/>
    <w:rsid w:val="00E7284A"/>
    <w:rsid w:val="00EA0B50"/>
    <w:rsid w:val="00EB4589"/>
    <w:rsid w:val="00EB561B"/>
    <w:rsid w:val="00ED49CD"/>
    <w:rsid w:val="00ED6719"/>
    <w:rsid w:val="00EE2252"/>
    <w:rsid w:val="00EE7317"/>
    <w:rsid w:val="00EF78A5"/>
    <w:rsid w:val="00F009B0"/>
    <w:rsid w:val="00F16FE5"/>
    <w:rsid w:val="00F325CF"/>
    <w:rsid w:val="00F327BE"/>
    <w:rsid w:val="00F5146E"/>
    <w:rsid w:val="00F72864"/>
    <w:rsid w:val="00F90ACE"/>
    <w:rsid w:val="00F93E8C"/>
    <w:rsid w:val="00F95112"/>
    <w:rsid w:val="00FA74DF"/>
    <w:rsid w:val="00FB3040"/>
    <w:rsid w:val="00FB64E7"/>
    <w:rsid w:val="00FD6DC0"/>
    <w:rsid w:val="00FE3A85"/>
    <w:rsid w:val="00FE4B53"/>
    <w:rsid w:val="00FF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1</cp:revision>
  <dcterms:created xsi:type="dcterms:W3CDTF">2013-07-15T23:35:00Z</dcterms:created>
  <dcterms:modified xsi:type="dcterms:W3CDTF">2013-07-15T23:42:00Z</dcterms:modified>
</cp:coreProperties>
</file>