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Default="002837A1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 w:rsidRPr="002837A1">
        <w:rPr>
          <w:noProof/>
          <w:sz w:val="22"/>
          <w:szCs w:val="22"/>
        </w:rPr>
        <w:pict>
          <v:shape id="Freeform 146" o:spid="_x0000_s1026" style="position:absolute;left:0;text-align:left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8249AD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445E8D" w:rsidRDefault="00445E8D" w:rsidP="00CF3545">
      <w:pPr>
        <w:jc w:val="center"/>
        <w:outlineLvl w:val="0"/>
        <w:rPr>
          <w:szCs w:val="26"/>
        </w:rPr>
      </w:pPr>
      <w:r>
        <w:rPr>
          <w:bCs/>
          <w:szCs w:val="26"/>
        </w:rPr>
        <w:t xml:space="preserve">                                       </w:t>
      </w:r>
    </w:p>
    <w:p w:rsidR="00CC6B64" w:rsidRDefault="00B64BB1" w:rsidP="001B09F2">
      <w:pPr>
        <w:ind w:firstLine="0"/>
        <w:rPr>
          <w:b/>
          <w:szCs w:val="26"/>
        </w:rPr>
      </w:pPr>
      <w:r>
        <w:rPr>
          <w:szCs w:val="26"/>
        </w:rPr>
        <w:t>10</w:t>
      </w:r>
      <w:r w:rsidR="000A1582" w:rsidRPr="00D12C63">
        <w:rPr>
          <w:szCs w:val="26"/>
        </w:rPr>
        <w:t>.</w:t>
      </w:r>
      <w:r w:rsidR="004F049D" w:rsidRPr="00D12C63">
        <w:rPr>
          <w:szCs w:val="26"/>
        </w:rPr>
        <w:t>0</w:t>
      </w:r>
      <w:r w:rsidR="004B7883">
        <w:rPr>
          <w:szCs w:val="26"/>
        </w:rPr>
        <w:t>5</w:t>
      </w:r>
      <w:r w:rsidR="00873651" w:rsidRPr="00D12C63">
        <w:rPr>
          <w:szCs w:val="26"/>
        </w:rPr>
        <w:t>.</w:t>
      </w:r>
      <w:r w:rsidR="00012375" w:rsidRPr="00D12C63">
        <w:rPr>
          <w:szCs w:val="26"/>
        </w:rPr>
        <w:t>201</w:t>
      </w:r>
      <w:r w:rsidR="004C3793">
        <w:rPr>
          <w:szCs w:val="26"/>
        </w:rPr>
        <w:t>6</w:t>
      </w:r>
      <w:r w:rsidR="00012375" w:rsidRPr="00894C26">
        <w:rPr>
          <w:szCs w:val="26"/>
        </w:rPr>
        <w:t xml:space="preserve">                                 </w:t>
      </w:r>
      <w:r w:rsidR="00445E8D">
        <w:rPr>
          <w:szCs w:val="26"/>
        </w:rPr>
        <w:t xml:space="preserve"> </w:t>
      </w:r>
      <w:r w:rsidR="00012375" w:rsidRPr="00894C26">
        <w:rPr>
          <w:szCs w:val="26"/>
        </w:rPr>
        <w:t xml:space="preserve">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>З</w:t>
      </w:r>
      <w:r w:rsidR="00CC6B64" w:rsidRPr="00D12C63">
        <w:rPr>
          <w:b/>
          <w:szCs w:val="26"/>
        </w:rPr>
        <w:t xml:space="preserve">аключение № </w:t>
      </w:r>
      <w:r w:rsidR="004B7883">
        <w:rPr>
          <w:b/>
          <w:szCs w:val="26"/>
        </w:rPr>
        <w:t>21</w:t>
      </w:r>
      <w:r w:rsidR="00CC6B64" w:rsidRPr="00D12C63">
        <w:rPr>
          <w:b/>
          <w:szCs w:val="26"/>
        </w:rPr>
        <w:t>э-ксп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445E8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4C379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 xml:space="preserve">городского округа </w:t>
      </w:r>
      <w:bookmarkEnd w:id="0"/>
      <w:bookmarkEnd w:id="1"/>
      <w:bookmarkEnd w:id="2"/>
      <w:bookmarkEnd w:id="3"/>
      <w:r>
        <w:rPr>
          <w:szCs w:val="26"/>
        </w:rPr>
        <w:t>от 2</w:t>
      </w:r>
      <w:r w:rsidR="004C3793">
        <w:rPr>
          <w:szCs w:val="26"/>
        </w:rPr>
        <w:t>3</w:t>
      </w:r>
      <w:r>
        <w:rPr>
          <w:szCs w:val="26"/>
        </w:rPr>
        <w:t xml:space="preserve"> декабря 201</w:t>
      </w:r>
      <w:r w:rsidR="004C3793">
        <w:rPr>
          <w:szCs w:val="26"/>
        </w:rPr>
        <w:t>5</w:t>
      </w:r>
      <w:r>
        <w:rPr>
          <w:szCs w:val="26"/>
        </w:rPr>
        <w:t xml:space="preserve"> года № </w:t>
      </w:r>
      <w:r w:rsidR="004C3793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4C3793">
        <w:rPr>
          <w:szCs w:val="26"/>
        </w:rPr>
        <w:t>6</w:t>
      </w:r>
      <w:r>
        <w:rPr>
          <w:szCs w:val="26"/>
        </w:rPr>
        <w:t xml:space="preserve"> год»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C96345" w:rsidRPr="00A07DCB" w:rsidRDefault="00C96345" w:rsidP="00C96345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</w:t>
      </w:r>
      <w:r w:rsidR="004C3793">
        <w:rPr>
          <w:b/>
          <w:szCs w:val="26"/>
        </w:rPr>
        <w:t xml:space="preserve">финансово-экономической </w:t>
      </w:r>
      <w:r w:rsidRPr="00A07DCB">
        <w:rPr>
          <w:b/>
          <w:szCs w:val="26"/>
        </w:rPr>
        <w:t xml:space="preserve">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proofErr w:type="gramStart"/>
      <w:r>
        <w:rPr>
          <w:b/>
          <w:szCs w:val="26"/>
        </w:rPr>
        <w:t>2.</w:t>
      </w:r>
      <w:r w:rsidRPr="00562936">
        <w:rPr>
          <w:b/>
          <w:szCs w:val="26"/>
        </w:rPr>
        <w:t xml:space="preserve">Цель </w:t>
      </w:r>
      <w:r w:rsidR="008A71E2">
        <w:rPr>
          <w:b/>
          <w:szCs w:val="26"/>
        </w:rPr>
        <w:t xml:space="preserve">проведения </w:t>
      </w:r>
      <w:r w:rsidR="004C3793">
        <w:rPr>
          <w:b/>
          <w:szCs w:val="26"/>
        </w:rPr>
        <w:t xml:space="preserve">финансово-экономической </w:t>
      </w:r>
      <w:r w:rsidRPr="00562936">
        <w:rPr>
          <w:b/>
          <w:szCs w:val="26"/>
        </w:rPr>
        <w:t xml:space="preserve">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</w:t>
      </w:r>
      <w:r w:rsidR="004C3793">
        <w:rPr>
          <w:szCs w:val="26"/>
        </w:rPr>
        <w:t>3</w:t>
      </w:r>
      <w:r>
        <w:rPr>
          <w:szCs w:val="26"/>
        </w:rPr>
        <w:t xml:space="preserve"> декабря </w:t>
      </w:r>
      <w:r w:rsidR="00FE5A36">
        <w:rPr>
          <w:szCs w:val="26"/>
        </w:rPr>
        <w:t xml:space="preserve"> </w:t>
      </w:r>
      <w:r>
        <w:rPr>
          <w:szCs w:val="26"/>
        </w:rPr>
        <w:t>201</w:t>
      </w:r>
      <w:r w:rsidR="004C3793">
        <w:rPr>
          <w:szCs w:val="26"/>
        </w:rPr>
        <w:t>5</w:t>
      </w:r>
      <w:r>
        <w:rPr>
          <w:szCs w:val="26"/>
        </w:rPr>
        <w:t xml:space="preserve"> года № </w:t>
      </w:r>
      <w:r w:rsidR="004C3793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C849EF">
        <w:rPr>
          <w:szCs w:val="26"/>
        </w:rPr>
        <w:t>6</w:t>
      </w:r>
      <w:r>
        <w:rPr>
          <w:szCs w:val="26"/>
        </w:rPr>
        <w:t xml:space="preserve"> год</w:t>
      </w:r>
      <w:r w:rsidR="00C849EF">
        <w:rPr>
          <w:szCs w:val="26"/>
        </w:rPr>
        <w:t xml:space="preserve">» </w:t>
      </w:r>
      <w:r>
        <w:rPr>
          <w:szCs w:val="26"/>
        </w:rPr>
        <w:t xml:space="preserve">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 бюджета Арсеньевского городского округа.</w:t>
      </w:r>
      <w:proofErr w:type="gramEnd"/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>3.</w:t>
      </w:r>
      <w:r w:rsidRPr="00745024">
        <w:rPr>
          <w:b/>
          <w:szCs w:val="26"/>
        </w:rPr>
        <w:t xml:space="preserve">Предмет </w:t>
      </w:r>
      <w:r w:rsidR="008A71E2">
        <w:rPr>
          <w:b/>
          <w:szCs w:val="26"/>
        </w:rPr>
        <w:t xml:space="preserve">проведения </w:t>
      </w:r>
      <w:r w:rsidR="004C3793">
        <w:rPr>
          <w:b/>
          <w:szCs w:val="26"/>
        </w:rPr>
        <w:t xml:space="preserve">финансово-экономической </w:t>
      </w:r>
      <w:r w:rsidRPr="00745024">
        <w:rPr>
          <w:b/>
          <w:szCs w:val="26"/>
        </w:rPr>
        <w:t xml:space="preserve">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</w:t>
      </w:r>
      <w:r w:rsidR="00C849EF">
        <w:rPr>
          <w:szCs w:val="26"/>
        </w:rPr>
        <w:t>3</w:t>
      </w:r>
      <w:r>
        <w:rPr>
          <w:szCs w:val="26"/>
        </w:rPr>
        <w:t xml:space="preserve"> декабря 201</w:t>
      </w:r>
      <w:r w:rsidR="00C849EF">
        <w:rPr>
          <w:szCs w:val="26"/>
        </w:rPr>
        <w:t>5</w:t>
      </w:r>
      <w:r>
        <w:rPr>
          <w:szCs w:val="26"/>
        </w:rPr>
        <w:t xml:space="preserve"> года № </w:t>
      </w:r>
      <w:r w:rsidR="00C849EF">
        <w:rPr>
          <w:szCs w:val="26"/>
        </w:rPr>
        <w:t>304</w:t>
      </w:r>
      <w:r>
        <w:rPr>
          <w:szCs w:val="26"/>
        </w:rPr>
        <w:t>-МПА «О бюджете Арсеньевского городского округа на 201</w:t>
      </w:r>
      <w:r w:rsidR="00C849EF">
        <w:rPr>
          <w:szCs w:val="26"/>
        </w:rPr>
        <w:t>6</w:t>
      </w:r>
      <w:r>
        <w:rPr>
          <w:szCs w:val="26"/>
        </w:rPr>
        <w:t xml:space="preserve"> год».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 xml:space="preserve">4.Нормативная правовая основа </w:t>
      </w:r>
      <w:r w:rsidR="008A71E2">
        <w:rPr>
          <w:b/>
          <w:szCs w:val="26"/>
        </w:rPr>
        <w:t xml:space="preserve">проведения </w:t>
      </w:r>
      <w:r w:rsidR="004C3793">
        <w:rPr>
          <w:b/>
          <w:szCs w:val="26"/>
        </w:rPr>
        <w:t xml:space="preserve">финансово-экономической </w:t>
      </w:r>
      <w:r w:rsidRPr="002469DA">
        <w:rPr>
          <w:b/>
          <w:szCs w:val="26"/>
        </w:rPr>
        <w:t>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FE5A36">
        <w:rPr>
          <w:szCs w:val="26"/>
        </w:rPr>
        <w:t xml:space="preserve">, </w:t>
      </w:r>
      <w:r w:rsidR="00FE5A36" w:rsidRPr="00A07DCB">
        <w:rPr>
          <w:szCs w:val="26"/>
        </w:rPr>
        <w:t>Федеральн</w:t>
      </w:r>
      <w:r w:rsidR="00FE5A36">
        <w:rPr>
          <w:szCs w:val="26"/>
        </w:rPr>
        <w:t>ый</w:t>
      </w:r>
      <w:r w:rsidR="00FE5A36" w:rsidRPr="00A07DCB">
        <w:rPr>
          <w:szCs w:val="26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A410A">
        <w:rPr>
          <w:szCs w:val="26"/>
        </w:rPr>
        <w:t xml:space="preserve"> 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</w:t>
      </w:r>
      <w:r w:rsidR="008A71E2">
        <w:rPr>
          <w:szCs w:val="26"/>
        </w:rPr>
        <w:t xml:space="preserve"> </w:t>
      </w:r>
      <w:r w:rsidR="00C849EF">
        <w:rPr>
          <w:szCs w:val="26"/>
        </w:rPr>
        <w:t>0</w:t>
      </w:r>
      <w:r w:rsidR="009F5F09">
        <w:rPr>
          <w:szCs w:val="26"/>
        </w:rPr>
        <w:t>5</w:t>
      </w:r>
      <w:r w:rsidR="00C849EF">
        <w:rPr>
          <w:szCs w:val="26"/>
        </w:rPr>
        <w:t>.0</w:t>
      </w:r>
      <w:r w:rsidR="009F5F09">
        <w:rPr>
          <w:szCs w:val="26"/>
        </w:rPr>
        <w:t>5</w:t>
      </w:r>
      <w:r w:rsidR="00C849EF">
        <w:rPr>
          <w:szCs w:val="26"/>
        </w:rPr>
        <w:t>.2016</w:t>
      </w:r>
      <w:r w:rsidR="009F5F09">
        <w:rPr>
          <w:szCs w:val="26"/>
        </w:rPr>
        <w:t>.</w:t>
      </w:r>
      <w:r w:rsidR="00C849EF">
        <w:rPr>
          <w:szCs w:val="26"/>
        </w:rPr>
        <w:t xml:space="preserve"> </w:t>
      </w:r>
    </w:p>
    <w:p w:rsidR="00F8517E" w:rsidRDefault="00F8517E" w:rsidP="00C849EF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>С проектом МПА представлен</w:t>
      </w:r>
      <w:r w:rsidR="00C849EF">
        <w:rPr>
          <w:szCs w:val="26"/>
        </w:rPr>
        <w:t xml:space="preserve">а </w:t>
      </w:r>
      <w:r>
        <w:rPr>
          <w:szCs w:val="26"/>
        </w:rPr>
        <w:t xml:space="preserve"> пояснительная записка</w:t>
      </w:r>
      <w:r w:rsidR="00F66A79">
        <w:rPr>
          <w:szCs w:val="26"/>
        </w:rPr>
        <w:t xml:space="preserve">. </w:t>
      </w:r>
    </w:p>
    <w:p w:rsidR="00551DDE" w:rsidRDefault="00551DDE" w:rsidP="00C849EF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Согласно пояснениям изменения обусловлены увеличением плана по налогу на доходы физических лиц и распределением безвозмездных поступлений из бюджета </w:t>
      </w:r>
      <w:r>
        <w:rPr>
          <w:szCs w:val="26"/>
        </w:rPr>
        <w:lastRenderedPageBreak/>
        <w:t xml:space="preserve">Приморского края. </w:t>
      </w:r>
    </w:p>
    <w:p w:rsidR="00C5550D" w:rsidRDefault="00F8517E" w:rsidP="00BF36A6">
      <w:pPr>
        <w:ind w:firstLine="426"/>
        <w:rPr>
          <w:szCs w:val="26"/>
        </w:rPr>
      </w:pPr>
      <w:r>
        <w:rPr>
          <w:szCs w:val="26"/>
        </w:rPr>
        <w:t>П</w:t>
      </w:r>
      <w:r w:rsidR="002C4882">
        <w:rPr>
          <w:szCs w:val="26"/>
        </w:rPr>
        <w:t xml:space="preserve">роектом МПА предлагается изменить основные характеристики бюджета городского округа, </w:t>
      </w:r>
      <w:r w:rsidR="001C1E0C">
        <w:rPr>
          <w:szCs w:val="26"/>
        </w:rPr>
        <w:t>утвержденные</w:t>
      </w:r>
      <w:r w:rsidR="009F5F09">
        <w:rPr>
          <w:szCs w:val="26"/>
        </w:rPr>
        <w:t xml:space="preserve"> муниципальным правовым актом Арсеньевского городского округа от </w:t>
      </w:r>
      <w:r w:rsidR="001C1E0C">
        <w:rPr>
          <w:szCs w:val="26"/>
        </w:rPr>
        <w:t>2</w:t>
      </w:r>
      <w:r w:rsidR="00172573">
        <w:rPr>
          <w:szCs w:val="26"/>
        </w:rPr>
        <w:t>3</w:t>
      </w:r>
      <w:r w:rsidR="001C1E0C">
        <w:rPr>
          <w:szCs w:val="26"/>
        </w:rPr>
        <w:t>.12 201</w:t>
      </w:r>
      <w:r w:rsidR="00172573">
        <w:rPr>
          <w:szCs w:val="26"/>
        </w:rPr>
        <w:t>5</w:t>
      </w:r>
      <w:r w:rsidR="001C1E0C">
        <w:rPr>
          <w:szCs w:val="26"/>
        </w:rPr>
        <w:t xml:space="preserve"> </w:t>
      </w:r>
      <w:r w:rsidR="00C5550D">
        <w:rPr>
          <w:szCs w:val="26"/>
        </w:rPr>
        <w:t xml:space="preserve"> </w:t>
      </w:r>
      <w:r w:rsidR="001C1E0C">
        <w:rPr>
          <w:szCs w:val="26"/>
        </w:rPr>
        <w:t>«О бюджете Арсеньевского городского округа на 201</w:t>
      </w:r>
      <w:r w:rsidR="00172573">
        <w:rPr>
          <w:szCs w:val="26"/>
        </w:rPr>
        <w:t>6</w:t>
      </w:r>
      <w:r w:rsidR="001C1E0C">
        <w:rPr>
          <w:szCs w:val="26"/>
        </w:rPr>
        <w:t xml:space="preserve"> год»</w:t>
      </w:r>
      <w:r>
        <w:rPr>
          <w:szCs w:val="26"/>
        </w:rPr>
        <w:t>,</w:t>
      </w:r>
      <w:r w:rsidR="001C1E0C">
        <w:rPr>
          <w:szCs w:val="26"/>
        </w:rPr>
        <w:t xml:space="preserve"> </w:t>
      </w:r>
      <w:r w:rsidR="00C5550D">
        <w:rPr>
          <w:szCs w:val="26"/>
        </w:rPr>
        <w:t xml:space="preserve"> к которым в соответствии с п</w:t>
      </w:r>
      <w:r w:rsidR="0082425F">
        <w:rPr>
          <w:szCs w:val="26"/>
        </w:rPr>
        <w:t>унктом</w:t>
      </w:r>
      <w:r w:rsidR="00445E8D">
        <w:rPr>
          <w:szCs w:val="26"/>
        </w:rPr>
        <w:t xml:space="preserve"> </w:t>
      </w:r>
      <w:r w:rsidR="00C5550D">
        <w:rPr>
          <w:szCs w:val="26"/>
        </w:rPr>
        <w:t>1 статьи 184.1 Бюджетного кодекса Российской Федерации,  относится общий объем доходов бюджета, общий объем расходов, дефицит (профицит) бюджета</w:t>
      </w:r>
      <w:r w:rsidR="007571C1">
        <w:rPr>
          <w:szCs w:val="26"/>
        </w:rPr>
        <w:t>:</w:t>
      </w:r>
    </w:p>
    <w:p w:rsidR="003D7C67" w:rsidRDefault="003D7C67" w:rsidP="003D7C67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доходы бюджета по сравнению с уточненным бюджетом (МПА от </w:t>
      </w:r>
      <w:r w:rsidR="00551DDE">
        <w:rPr>
          <w:szCs w:val="26"/>
        </w:rPr>
        <w:t xml:space="preserve">10.03.2016 </w:t>
      </w:r>
      <w:r>
        <w:rPr>
          <w:szCs w:val="26"/>
        </w:rPr>
        <w:t xml:space="preserve"> </w:t>
      </w:r>
      <w:r>
        <w:rPr>
          <w:szCs w:val="26"/>
        </w:rPr>
        <w:br/>
        <w:t xml:space="preserve">№ </w:t>
      </w:r>
      <w:r w:rsidR="00551DDE">
        <w:rPr>
          <w:szCs w:val="26"/>
        </w:rPr>
        <w:t>324</w:t>
      </w:r>
      <w:r>
        <w:rPr>
          <w:szCs w:val="26"/>
        </w:rPr>
        <w:t xml:space="preserve">-МПА) увеличены на </w:t>
      </w:r>
      <w:r w:rsidR="007571C1">
        <w:rPr>
          <w:szCs w:val="26"/>
        </w:rPr>
        <w:t>219 314,997</w:t>
      </w:r>
      <w:r>
        <w:rPr>
          <w:szCs w:val="26"/>
        </w:rPr>
        <w:t xml:space="preserve"> тыс. руб.</w:t>
      </w:r>
      <w:r w:rsidR="007571C1">
        <w:rPr>
          <w:szCs w:val="26"/>
        </w:rPr>
        <w:t xml:space="preserve">, в том числе: за счет безвозмездных поступлений </w:t>
      </w:r>
      <w:r w:rsidR="00171C66">
        <w:rPr>
          <w:szCs w:val="26"/>
        </w:rPr>
        <w:t xml:space="preserve">(субсидии) </w:t>
      </w:r>
      <w:r w:rsidR="007571C1">
        <w:rPr>
          <w:szCs w:val="26"/>
        </w:rPr>
        <w:t>в сумме 52 314,997 тыс. рублей, налоговых доходов в сумме 167 000,0 тыс. рублей</w:t>
      </w:r>
      <w:r>
        <w:rPr>
          <w:szCs w:val="26"/>
        </w:rPr>
        <w:t xml:space="preserve">; </w:t>
      </w:r>
    </w:p>
    <w:p w:rsidR="00012E69" w:rsidRDefault="00F66A79" w:rsidP="00F66A79">
      <w:pPr>
        <w:ind w:firstLine="0"/>
        <w:rPr>
          <w:szCs w:val="26"/>
        </w:rPr>
      </w:pPr>
      <w:r>
        <w:rPr>
          <w:szCs w:val="26"/>
        </w:rPr>
        <w:t xml:space="preserve">- расходы </w:t>
      </w:r>
      <w:r w:rsidR="007360F1">
        <w:rPr>
          <w:szCs w:val="26"/>
        </w:rPr>
        <w:t xml:space="preserve">бюджета увеличиваются на </w:t>
      </w:r>
      <w:r w:rsidR="00171C66">
        <w:rPr>
          <w:szCs w:val="26"/>
        </w:rPr>
        <w:t>219 314,997</w:t>
      </w:r>
      <w:r w:rsidR="003D7C67">
        <w:rPr>
          <w:szCs w:val="26"/>
        </w:rPr>
        <w:t xml:space="preserve">  </w:t>
      </w:r>
      <w:r w:rsidR="007360F1">
        <w:rPr>
          <w:szCs w:val="26"/>
        </w:rPr>
        <w:t>тыс. рублей</w:t>
      </w:r>
      <w:r w:rsidR="00012E69">
        <w:rPr>
          <w:szCs w:val="26"/>
        </w:rPr>
        <w:t>.</w:t>
      </w:r>
    </w:p>
    <w:p w:rsidR="00012E69" w:rsidRDefault="00012E69" w:rsidP="00012E69">
      <w:pPr>
        <w:ind w:firstLine="426"/>
        <w:rPr>
          <w:szCs w:val="26"/>
        </w:rPr>
      </w:pPr>
      <w:r>
        <w:rPr>
          <w:szCs w:val="26"/>
        </w:rPr>
        <w:t xml:space="preserve">С учетом предлагаемых изменений общий объем доходов бюджета городского округа на 2016 год составит </w:t>
      </w:r>
      <w:r w:rsidR="00A2103C">
        <w:rPr>
          <w:szCs w:val="26"/>
        </w:rPr>
        <w:t>1 165 060,557</w:t>
      </w:r>
      <w:r>
        <w:rPr>
          <w:szCs w:val="26"/>
        </w:rPr>
        <w:t xml:space="preserve">  тыс. рублей, общий объем расходов бюджета городского округа  - </w:t>
      </w:r>
      <w:r w:rsidR="00A2103C">
        <w:rPr>
          <w:szCs w:val="26"/>
        </w:rPr>
        <w:t>1 196 369,857</w:t>
      </w:r>
      <w:r>
        <w:rPr>
          <w:szCs w:val="26"/>
        </w:rPr>
        <w:t xml:space="preserve"> тыс. рублей.</w:t>
      </w:r>
    </w:p>
    <w:p w:rsidR="00A2103C" w:rsidRDefault="00A2103C" w:rsidP="00012E69">
      <w:pPr>
        <w:ind w:firstLine="426"/>
        <w:rPr>
          <w:szCs w:val="26"/>
        </w:rPr>
      </w:pPr>
      <w:r>
        <w:rPr>
          <w:szCs w:val="26"/>
        </w:rPr>
        <w:t>В связи с изменением объема доходов и расходов бюджета вносятся изменения в источники внутреннего финансирования дефицита бюджета в части увеличения и уменьшения прочих остатков денежных средств бюджета городского округа.</w:t>
      </w:r>
    </w:p>
    <w:p w:rsidR="00012E69" w:rsidRDefault="00012E69" w:rsidP="00012E69">
      <w:pPr>
        <w:ind w:firstLine="426"/>
        <w:rPr>
          <w:szCs w:val="26"/>
        </w:rPr>
      </w:pPr>
      <w:r>
        <w:rPr>
          <w:szCs w:val="26"/>
        </w:rPr>
        <w:t>Размер дефицита бюджета остается без изменений и составит 31 309,30 тыс. рублей.</w:t>
      </w:r>
    </w:p>
    <w:p w:rsidR="003D47A2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Изменения в расходную часть бюджета вносятся </w:t>
      </w:r>
      <w:r w:rsidRPr="00694650">
        <w:rPr>
          <w:rFonts w:ascii="Times New Roman" w:hAnsi="Times New Roman"/>
          <w:sz w:val="26"/>
          <w:szCs w:val="26"/>
        </w:rPr>
        <w:t xml:space="preserve">по </w:t>
      </w:r>
      <w:r w:rsidR="00A2103C">
        <w:rPr>
          <w:rFonts w:ascii="Times New Roman" w:hAnsi="Times New Roman"/>
          <w:sz w:val="26"/>
          <w:szCs w:val="26"/>
        </w:rPr>
        <w:t>7</w:t>
      </w:r>
      <w:r w:rsidRPr="00694650">
        <w:rPr>
          <w:rFonts w:ascii="Times New Roman" w:hAnsi="Times New Roman"/>
          <w:sz w:val="26"/>
          <w:szCs w:val="26"/>
        </w:rPr>
        <w:t xml:space="preserve"> разделам из 11 разделов</w:t>
      </w:r>
      <w:r w:rsidRPr="001B3DD2">
        <w:rPr>
          <w:rFonts w:ascii="Times New Roman" w:hAnsi="Times New Roman"/>
          <w:sz w:val="26"/>
          <w:szCs w:val="26"/>
        </w:rPr>
        <w:t xml:space="preserve"> классификации расходов бюджета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12E69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представлена в таблице</w:t>
      </w:r>
      <w:r w:rsidR="003D47A2">
        <w:rPr>
          <w:rFonts w:ascii="Times New Roman" w:hAnsi="Times New Roman"/>
          <w:sz w:val="26"/>
          <w:szCs w:val="26"/>
        </w:rPr>
        <w:t>:</w:t>
      </w:r>
    </w:p>
    <w:p w:rsidR="00012E69" w:rsidRPr="001B3DD2" w:rsidRDefault="00012E69" w:rsidP="00012E69">
      <w:pPr>
        <w:pStyle w:val="ad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12E69" w:rsidRDefault="00012E69" w:rsidP="00012E69">
      <w:pPr>
        <w:pStyle w:val="ad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B3DD2">
        <w:rPr>
          <w:rFonts w:ascii="Times New Roman" w:hAnsi="Times New Roman"/>
          <w:sz w:val="20"/>
          <w:szCs w:val="20"/>
        </w:rPr>
        <w:t>тыс.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2126"/>
        <w:gridCol w:w="1559"/>
        <w:gridCol w:w="1418"/>
        <w:gridCol w:w="1275"/>
      </w:tblGrid>
      <w:tr w:rsidR="00012E69" w:rsidRPr="007A1306" w:rsidTr="00B86A4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Бюджетные ассигнования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</w:t>
            </w:r>
          </w:p>
        </w:tc>
      </w:tr>
      <w:tr w:rsidR="00012E69" w:rsidRPr="007A1306" w:rsidTr="00B86A41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Default="00012E69" w:rsidP="00012E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 3</w:t>
            </w:r>
            <w:r w:rsidR="00A2103C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 xml:space="preserve">-мпа </w:t>
            </w:r>
          </w:p>
          <w:p w:rsidR="00012E69" w:rsidRPr="007A1306" w:rsidRDefault="00012E69" w:rsidP="00A2103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 w:rsidR="00A2103C">
              <w:rPr>
                <w:color w:val="000000"/>
                <w:sz w:val="20"/>
              </w:rPr>
              <w:t>10.03.2016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учетом предлагаемых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В сумме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%</w:t>
            </w:r>
          </w:p>
        </w:tc>
      </w:tr>
      <w:tr w:rsidR="00012E69" w:rsidRPr="007A1306" w:rsidTr="00B86A41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общегосударственные вопр</w:t>
            </w:r>
            <w:r>
              <w:rPr>
                <w:color w:val="000000"/>
                <w:sz w:val="20"/>
              </w:rPr>
              <w:t>о</w:t>
            </w:r>
            <w:r w:rsidRPr="007A1306">
              <w:rPr>
                <w:color w:val="000000"/>
                <w:sz w:val="20"/>
              </w:rPr>
              <w:t>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187 964,74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221 661,801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33 697,061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</w:t>
            </w:r>
          </w:p>
        </w:tc>
      </w:tr>
      <w:tr w:rsidR="00012E69" w:rsidRPr="007A1306" w:rsidTr="00B86A41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безопасность и правоох.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012E6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7 529,33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7 727,63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B86A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eastAsia="Lucida Sans Unicode"/>
                <w:color w:val="000000"/>
                <w:sz w:val="20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0"/>
                <w:lang w:eastAsia="en-US" w:bidi="en-US"/>
              </w:rPr>
              <w:t>2,6</w:t>
            </w: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A210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A2103C">
              <w:rPr>
                <w:color w:val="000000"/>
                <w:sz w:val="20"/>
              </w:rPr>
              <w:t>6 538,28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72 441,289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55 903,009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338,0</w:t>
            </w: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A1306">
              <w:rPr>
                <w:color w:val="000000"/>
                <w:sz w:val="20"/>
              </w:rPr>
              <w:t>жилищно-коммун</w:t>
            </w:r>
            <w:proofErr w:type="gramEnd"/>
            <w:r w:rsidRPr="007A1306">
              <w:rPr>
                <w:color w:val="000000"/>
                <w:sz w:val="20"/>
              </w:rPr>
              <w:t>. хоз.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A210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60 661,81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128 538,13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highlight w:val="yellow"/>
              </w:rPr>
            </w:pPr>
            <w:r w:rsidRPr="00EF0311">
              <w:rPr>
                <w:color w:val="000000"/>
                <w:sz w:val="20"/>
              </w:rPr>
              <w:t>67 876,32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111,9</w:t>
            </w: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A2103C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589 834,80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639 785,312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49 950,512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</w:t>
            </w: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86A41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34 882,40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36 891,5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86A41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10 871,30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физкультура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86A41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61 962,00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71 642,70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15,6</w:t>
            </w: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средства массовой информ</w:t>
            </w:r>
            <w:r>
              <w:rPr>
                <w:color w:val="000000"/>
                <w:sz w:val="20"/>
              </w:rPr>
              <w:t>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86A41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 xml:space="preserve">обслуж. </w:t>
            </w:r>
            <w:proofErr w:type="gramStart"/>
            <w:r w:rsidRPr="007A1306">
              <w:rPr>
                <w:color w:val="000000"/>
                <w:sz w:val="20"/>
              </w:rPr>
              <w:t>гос. долга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86A41" w:rsidP="00F848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5 515,20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012E69" w:rsidRPr="007A1306" w:rsidTr="00B86A4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69" w:rsidRPr="007A1306" w:rsidRDefault="00012E69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A1306">
              <w:rPr>
                <w:color w:val="000000"/>
                <w:sz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B86A41" w:rsidP="00A210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  <w:r w:rsidR="00A2103C">
              <w:rPr>
                <w:color w:val="000000"/>
                <w:sz w:val="20"/>
              </w:rPr>
              <w:t>7 054,86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EF03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1 196 369,857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219 314,997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69" w:rsidRPr="007A1306" w:rsidRDefault="00EF0311" w:rsidP="00F848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</w:tr>
    </w:tbl>
    <w:p w:rsidR="00012E69" w:rsidRDefault="00012E69" w:rsidP="00012E69">
      <w:pPr>
        <w:ind w:firstLine="426"/>
        <w:rPr>
          <w:szCs w:val="26"/>
        </w:rPr>
      </w:pPr>
    </w:p>
    <w:p w:rsidR="000A2455" w:rsidRDefault="00106D34" w:rsidP="00106D34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Дополнительные ассигнования в сумме </w:t>
      </w:r>
      <w:r w:rsidR="006A4B66">
        <w:rPr>
          <w:color w:val="2D3038"/>
          <w:szCs w:val="26"/>
        </w:rPr>
        <w:t>219 314,997</w:t>
      </w:r>
      <w:r>
        <w:rPr>
          <w:color w:val="2D3038"/>
          <w:szCs w:val="26"/>
        </w:rPr>
        <w:t xml:space="preserve"> тыс. рублей предусматриваются по  раздел</w:t>
      </w:r>
      <w:r w:rsidR="000A2455">
        <w:rPr>
          <w:color w:val="2D3038"/>
          <w:szCs w:val="26"/>
        </w:rPr>
        <w:t>ам:</w:t>
      </w:r>
    </w:p>
    <w:p w:rsidR="00A6248D" w:rsidRDefault="000A2455" w:rsidP="009F2FE1">
      <w:pPr>
        <w:widowControl/>
        <w:tabs>
          <w:tab w:val="left" w:pos="426"/>
        </w:tabs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 w:rsidRPr="0055436E">
        <w:rPr>
          <w:b/>
          <w:color w:val="2D3038"/>
          <w:szCs w:val="26"/>
        </w:rPr>
        <w:t>- Общегосударственные вопросы»</w:t>
      </w:r>
      <w:r>
        <w:rPr>
          <w:color w:val="2D3038"/>
          <w:szCs w:val="26"/>
        </w:rPr>
        <w:t xml:space="preserve"> в сумме 33 697,061 тыс. рублей на</w:t>
      </w:r>
      <w:r w:rsidR="00A6248D">
        <w:rPr>
          <w:color w:val="2D3038"/>
          <w:szCs w:val="26"/>
        </w:rPr>
        <w:t xml:space="preserve"> непрограммные направления деятельности органов местного самоуправления  городского округа и </w:t>
      </w:r>
      <w:r>
        <w:rPr>
          <w:color w:val="2D3038"/>
          <w:szCs w:val="26"/>
        </w:rPr>
        <w:t xml:space="preserve">обеспечение мероприятий по муниципальным программам: </w:t>
      </w:r>
      <w:r>
        <w:rPr>
          <w:color w:val="2D3038"/>
          <w:szCs w:val="26"/>
        </w:rPr>
        <w:lastRenderedPageBreak/>
        <w:t>«Экономическое развитие и инновационная экономика в Арсеньевском городском округе» на 2015-2020 годы «Развитие физической культуры и спорта в Арсеньевском городском округе» на 2015-2020 годы</w:t>
      </w:r>
      <w:r w:rsidR="00A6248D">
        <w:rPr>
          <w:color w:val="2D3038"/>
          <w:szCs w:val="26"/>
        </w:rPr>
        <w:t>, «Материально-техническое обеспечение органов местного самоуправления Арсеньевского городского округа» на 2016-2018 годы, «Информационное общество» на 2015-2020 годы, «Развитие муниципальной службы в Арсеньевском городском округе» на 2014-2020 годы;</w:t>
      </w:r>
    </w:p>
    <w:p w:rsidR="000D79DB" w:rsidRDefault="000D79DB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</w:t>
      </w:r>
      <w:r w:rsidRPr="0055436E">
        <w:rPr>
          <w:b/>
          <w:color w:val="2D3038"/>
          <w:szCs w:val="26"/>
        </w:rPr>
        <w:t>«Национальная безопасность и правоохранительная деятельность»</w:t>
      </w:r>
      <w:r>
        <w:rPr>
          <w:color w:val="2D3038"/>
          <w:szCs w:val="26"/>
        </w:rPr>
        <w:t xml:space="preserve"> в сумме 198,3 тыс. рублей на предупреждение и ликвидацию последствий чрезвычайных ситуаций природного и техногенного характера, гражданская оборона;</w:t>
      </w:r>
    </w:p>
    <w:p w:rsidR="000A2455" w:rsidRDefault="000D79DB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>-</w:t>
      </w:r>
      <w:r w:rsidR="0055436E">
        <w:rPr>
          <w:color w:val="2D3038"/>
          <w:szCs w:val="26"/>
        </w:rPr>
        <w:t xml:space="preserve"> </w:t>
      </w:r>
      <w:r w:rsidRPr="0055436E">
        <w:rPr>
          <w:b/>
          <w:color w:val="2D3038"/>
          <w:szCs w:val="26"/>
        </w:rPr>
        <w:t>«Национальная экономика»</w:t>
      </w:r>
      <w:r>
        <w:rPr>
          <w:color w:val="2D3038"/>
          <w:szCs w:val="26"/>
        </w:rPr>
        <w:t xml:space="preserve"> в сумме </w:t>
      </w:r>
      <w:r w:rsidR="00A6248D">
        <w:rPr>
          <w:color w:val="2D3038"/>
          <w:szCs w:val="26"/>
        </w:rPr>
        <w:t xml:space="preserve"> </w:t>
      </w:r>
      <w:r>
        <w:rPr>
          <w:color w:val="2D3038"/>
          <w:szCs w:val="26"/>
        </w:rPr>
        <w:t xml:space="preserve">55 903,009 тыс. рублей </w:t>
      </w:r>
      <w:r w:rsidR="002D443D">
        <w:rPr>
          <w:color w:val="2D3038"/>
          <w:szCs w:val="26"/>
        </w:rPr>
        <w:t>на обеспечение мероприятий муниципальной программы «Развитие транспортного комплекса Арсеньевского городского округа» на 2015-2018 годы, «Экономическое развитие и инновационная экономика в Арсеньевском городском округе» на 2015-2020 годы</w:t>
      </w:r>
      <w:r w:rsidR="00272260">
        <w:rPr>
          <w:color w:val="2D3038"/>
          <w:szCs w:val="26"/>
        </w:rPr>
        <w:t>;</w:t>
      </w:r>
    </w:p>
    <w:p w:rsidR="00272260" w:rsidRDefault="00272260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</w:t>
      </w:r>
      <w:r w:rsidRPr="0055436E">
        <w:rPr>
          <w:b/>
          <w:color w:val="2D3038"/>
          <w:szCs w:val="26"/>
        </w:rPr>
        <w:t>«Жилищно-коммунальное хозяйство»</w:t>
      </w:r>
      <w:r>
        <w:rPr>
          <w:color w:val="2D3038"/>
          <w:szCs w:val="26"/>
        </w:rPr>
        <w:t xml:space="preserve"> в сумме 67 876,32 тыс. рублей </w:t>
      </w:r>
      <w:r w:rsidR="00A950D0">
        <w:rPr>
          <w:color w:val="2D3038"/>
          <w:szCs w:val="26"/>
        </w:rPr>
        <w:t>на обеспечение мероприятий муниципальных программ: «Обеспечение доступным жильем и качественными услугами ЖКХ населения Арсеньевского городского округа» на 2015-2020 годы, «Благоустройство Арсеньевского городского округа» на 2015-2018 годы, «Энергоэффективность и развитие энергетики Арсеньевского городского округа» на 2015-2020 годы»</w:t>
      </w:r>
      <w:r w:rsidR="00B51180">
        <w:rPr>
          <w:color w:val="2D3038"/>
          <w:szCs w:val="26"/>
        </w:rPr>
        <w:t>, «Развитие водохозяйственного комплекса в Арсеньевском городском округе» на 2015-2020 годы</w:t>
      </w:r>
      <w:r w:rsidR="00A950D0">
        <w:rPr>
          <w:color w:val="2D3038"/>
          <w:szCs w:val="26"/>
        </w:rPr>
        <w:t>;</w:t>
      </w:r>
    </w:p>
    <w:p w:rsidR="00A950D0" w:rsidRDefault="00A950D0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</w:t>
      </w:r>
      <w:r w:rsidRPr="0055436E">
        <w:rPr>
          <w:b/>
          <w:color w:val="2D3038"/>
          <w:szCs w:val="26"/>
        </w:rPr>
        <w:t>«Образование»</w:t>
      </w:r>
      <w:r>
        <w:rPr>
          <w:color w:val="2D3038"/>
          <w:szCs w:val="26"/>
        </w:rPr>
        <w:t xml:space="preserve"> в сумме 49 950,512 тыс. рублей на обеспечение мероприятий муниципальных программ: «Развитие образования Арсеньевского городского округа» на 2015-2020 годы, «Экономическое развитие и инновационная экономика в Арсеньевском городском округе» на 2015-2020 годы;</w:t>
      </w:r>
    </w:p>
    <w:p w:rsidR="00EF7A66" w:rsidRDefault="00EF7A66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</w:t>
      </w:r>
      <w:r w:rsidRPr="0055436E">
        <w:rPr>
          <w:b/>
          <w:color w:val="2D3038"/>
          <w:szCs w:val="26"/>
        </w:rPr>
        <w:t>«Культура, кинематография»</w:t>
      </w:r>
      <w:r>
        <w:rPr>
          <w:color w:val="2D3038"/>
          <w:szCs w:val="26"/>
        </w:rPr>
        <w:t xml:space="preserve"> в сумме 2 009,1 тыс. рублей  </w:t>
      </w:r>
      <w:r w:rsidR="00E52B4F">
        <w:rPr>
          <w:color w:val="2D3038"/>
          <w:szCs w:val="26"/>
        </w:rPr>
        <w:t>на обеспечение мероприятий муниципальных программ: «Экономическое развитие и инновационная экономика в Арсеньевском городском округе» на 2015-2020 годы,  «Развитие культуры Арсеньевского городского округа» на 2014-2020 годы;</w:t>
      </w:r>
    </w:p>
    <w:p w:rsidR="00E52B4F" w:rsidRDefault="00E52B4F" w:rsidP="009F2FE1">
      <w:pPr>
        <w:widowControl/>
        <w:autoSpaceDE/>
        <w:autoSpaceDN/>
        <w:adjustRightInd/>
        <w:spacing w:line="319" w:lineRule="atLeast"/>
        <w:ind w:firstLine="0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- </w:t>
      </w:r>
      <w:r w:rsidRPr="0055436E">
        <w:rPr>
          <w:b/>
          <w:color w:val="2D3038"/>
          <w:szCs w:val="26"/>
        </w:rPr>
        <w:t>«Физическая культура и спорт»</w:t>
      </w:r>
      <w:r>
        <w:rPr>
          <w:color w:val="2D3038"/>
          <w:szCs w:val="26"/>
        </w:rPr>
        <w:t xml:space="preserve"> в сумме 9 680,7 тыс. рублей на </w:t>
      </w:r>
      <w:r w:rsidR="009F2FE1">
        <w:rPr>
          <w:color w:val="2D3038"/>
          <w:szCs w:val="26"/>
        </w:rPr>
        <w:t>обеспечение мероприятий муниципальных программ: «Экономическое развитие и инновационная экономика в Арсеньевском городском округе» на 2015-2020 годы,  «Развитие физической культуры и спорта в Арсеньевском городском округе» на 2015-2020 годы.</w:t>
      </w:r>
    </w:p>
    <w:p w:rsidR="00121C78" w:rsidRDefault="00656628" w:rsidP="005617DB">
      <w:pPr>
        <w:ind w:firstLine="426"/>
        <w:rPr>
          <w:szCs w:val="26"/>
        </w:rPr>
      </w:pPr>
      <w:r>
        <w:rPr>
          <w:szCs w:val="26"/>
        </w:rPr>
        <w:t>Проектом МПА</w:t>
      </w:r>
      <w:r w:rsidR="00121C78">
        <w:rPr>
          <w:szCs w:val="26"/>
        </w:rPr>
        <w:t xml:space="preserve"> увеличиваются бюджетные ассигнования по 1</w:t>
      </w:r>
      <w:r w:rsidR="00B37DDC">
        <w:rPr>
          <w:szCs w:val="26"/>
        </w:rPr>
        <w:t>1</w:t>
      </w:r>
      <w:r w:rsidR="00121C78">
        <w:rPr>
          <w:szCs w:val="26"/>
        </w:rPr>
        <w:t xml:space="preserve"> муниципальным программам в общей сумме на 217 559,377 тыс. рублей и непрограммные направления деятельности на 1 755,62 тыс. рублей.</w:t>
      </w:r>
    </w:p>
    <w:p w:rsidR="00121C78" w:rsidRDefault="00121C78" w:rsidP="005617DB">
      <w:pPr>
        <w:ind w:firstLine="426"/>
        <w:rPr>
          <w:szCs w:val="26"/>
        </w:rPr>
      </w:pPr>
      <w:r>
        <w:rPr>
          <w:szCs w:val="26"/>
        </w:rPr>
        <w:t>В связи с изменениями бюджетных ассигнований по муниципальным программам и непрограммным направлениям деятельности, проектом МПА изменяются бюджетные ассигнования по главным распорядителям бюджетных средств:</w:t>
      </w:r>
    </w:p>
    <w:p w:rsidR="00686247" w:rsidRDefault="00215DBD" w:rsidP="00DF37F7">
      <w:pPr>
        <w:ind w:firstLine="0"/>
        <w:rPr>
          <w:szCs w:val="26"/>
        </w:rPr>
      </w:pPr>
      <w:r w:rsidRPr="008F7FE2">
        <w:rPr>
          <w:szCs w:val="26"/>
        </w:rPr>
        <w:t>1</w:t>
      </w:r>
      <w:r w:rsidR="008F7FE2">
        <w:rPr>
          <w:szCs w:val="26"/>
        </w:rPr>
        <w:t>) а</w:t>
      </w:r>
      <w:r w:rsidR="00121C78">
        <w:rPr>
          <w:szCs w:val="26"/>
        </w:rPr>
        <w:t>дминистрации Арсеньевского городского округа</w:t>
      </w:r>
      <w:r w:rsidR="00E64602">
        <w:rPr>
          <w:szCs w:val="26"/>
        </w:rPr>
        <w:t xml:space="preserve"> увеличиваются на 150 238,194 тыс. рублей</w:t>
      </w:r>
      <w:r w:rsidR="00F65C1B">
        <w:rPr>
          <w:szCs w:val="26"/>
        </w:rPr>
        <w:t>, из них на непрограммные направления деятельности (командировочные расходы, штрафы, исполнительские сборы) – 1 012,5 тыс. рублей</w:t>
      </w:r>
      <w:r w:rsidR="00686247">
        <w:rPr>
          <w:szCs w:val="26"/>
        </w:rPr>
        <w:t>,   по муниципальным программам</w:t>
      </w:r>
      <w:r w:rsidR="00F65C1B">
        <w:rPr>
          <w:szCs w:val="26"/>
        </w:rPr>
        <w:t xml:space="preserve"> – 149 225,694 тыс. рублей, в том числе</w:t>
      </w:r>
      <w:r w:rsidR="00686247">
        <w:rPr>
          <w:szCs w:val="26"/>
        </w:rPr>
        <w:t>:</w:t>
      </w:r>
    </w:p>
    <w:p w:rsidR="00686247" w:rsidRDefault="00686247" w:rsidP="008F7FE2">
      <w:pPr>
        <w:ind w:firstLine="0"/>
        <w:rPr>
          <w:szCs w:val="26"/>
        </w:rPr>
      </w:pPr>
      <w:r>
        <w:rPr>
          <w:szCs w:val="26"/>
        </w:rPr>
        <w:t>- «Материально-техническое обеспечение органов местного самоуправления Арсеньевского городского округа»  на 2016-2020 годы в сумме 864,38 тыс. рублей;</w:t>
      </w:r>
    </w:p>
    <w:p w:rsidR="00215DBD" w:rsidRDefault="00686247" w:rsidP="008F7FE2">
      <w:pPr>
        <w:ind w:firstLine="0"/>
        <w:rPr>
          <w:color w:val="2D3038"/>
          <w:szCs w:val="26"/>
        </w:rPr>
      </w:pPr>
      <w:r>
        <w:rPr>
          <w:szCs w:val="26"/>
        </w:rPr>
        <w:t xml:space="preserve">- </w:t>
      </w:r>
      <w:r>
        <w:rPr>
          <w:color w:val="2D3038"/>
          <w:szCs w:val="26"/>
        </w:rPr>
        <w:t>«Экономическое развитие и инновационная экономика в Арсеньевском городском округе» на 2015-2020 годы в общей сумме 24 05</w:t>
      </w:r>
      <w:r w:rsidR="00DF37F7">
        <w:rPr>
          <w:color w:val="2D3038"/>
          <w:szCs w:val="26"/>
        </w:rPr>
        <w:t>8</w:t>
      </w:r>
      <w:r>
        <w:rPr>
          <w:color w:val="2D3038"/>
          <w:szCs w:val="26"/>
        </w:rPr>
        <w:t xml:space="preserve">,107 тыс. рублей (подпрограммы: </w:t>
      </w:r>
      <w:r>
        <w:rPr>
          <w:color w:val="2D3038"/>
          <w:szCs w:val="26"/>
        </w:rPr>
        <w:lastRenderedPageBreak/>
        <w:t xml:space="preserve">«Управлением имуществом, находящимся в собственности и в ведении Арсеньевского городского округа» - 15 800,0 тыс. рублей, </w:t>
      </w:r>
      <w:r w:rsidR="00215DBD">
        <w:rPr>
          <w:color w:val="2D3038"/>
          <w:szCs w:val="26"/>
        </w:rPr>
        <w:t>«Долгосрочное финансовое планирование и организация бюджетного процесса  в Арсеньевском городском округе» - 7 227,6 тыс. рублей, «Развитие малого и среднего предпринимательства в Арсеньевском городском округе» - 1 030,507 тыс. рублей</w:t>
      </w:r>
      <w:r w:rsidR="007341CA">
        <w:rPr>
          <w:color w:val="2D3038"/>
          <w:szCs w:val="26"/>
        </w:rPr>
        <w:t>)</w:t>
      </w:r>
      <w:r w:rsidR="00215DBD">
        <w:rPr>
          <w:color w:val="2D3038"/>
          <w:szCs w:val="26"/>
        </w:rPr>
        <w:t>;</w:t>
      </w:r>
    </w:p>
    <w:p w:rsidR="00215DBD" w:rsidRDefault="00215DBD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«Развитие муниципальной службы в Арсеньевском городском округе» на 2014-2020 годы в  сумме 42,0 тыс. рублей;</w:t>
      </w:r>
    </w:p>
    <w:p w:rsidR="00215DBD" w:rsidRDefault="00215DBD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 xml:space="preserve">-«Защита населения и территории от чрезвычайных ситуаций, обеспечение пожарной безопасности и безопасности людей на водных объектах Арсеньевского городского округа» </w:t>
      </w:r>
      <w:r w:rsidR="00B51180">
        <w:rPr>
          <w:color w:val="2D3038"/>
          <w:szCs w:val="26"/>
        </w:rPr>
        <w:t>на 2016-2018 годы  на расходы управления ГО и ЧС в сумме 0,3 тыс. рублей;</w:t>
      </w:r>
    </w:p>
    <w:p w:rsidR="00B51180" w:rsidRDefault="00B51180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«Развитие водохозяйственного комплекса в Арсеньевском городском округе» на 2015-2020 годы</w:t>
      </w:r>
      <w:r w:rsidR="00D06BD4">
        <w:rPr>
          <w:color w:val="2D3038"/>
          <w:szCs w:val="26"/>
        </w:rPr>
        <w:t xml:space="preserve"> в сумме 198,0 тыс. рублей</w:t>
      </w:r>
      <w:r>
        <w:rPr>
          <w:color w:val="2D3038"/>
          <w:szCs w:val="26"/>
        </w:rPr>
        <w:t>;</w:t>
      </w:r>
    </w:p>
    <w:p w:rsidR="00D06BD4" w:rsidRDefault="00D06BD4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«Информационное общество» на 2015-2020 годы в сумме 2 750,49 тыс. рублей;</w:t>
      </w:r>
    </w:p>
    <w:p w:rsidR="00D06BD4" w:rsidRDefault="00D06BD4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«Благоустройство Арсеньевского городского округа» на 2015-2018 годы в сумме 6 311,51 тыс. рублей;</w:t>
      </w:r>
    </w:p>
    <w:p w:rsidR="00D06BD4" w:rsidRDefault="00D06BD4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«Обеспечение доступным жильем и качественными услугами ЖКХ населения Арсеньевского городского округа» на 2015-2020 годы в общей сумме 26 812,405 тыс. рублей;</w:t>
      </w:r>
    </w:p>
    <w:p w:rsidR="00D06BD4" w:rsidRDefault="00D06BD4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 xml:space="preserve">- «Развитие транспортного комплекса Арсеньевского городского округа» на 2015-2018 годы в общей сумме </w:t>
      </w:r>
      <w:r w:rsidR="00376C49">
        <w:rPr>
          <w:color w:val="2D3038"/>
          <w:szCs w:val="26"/>
        </w:rPr>
        <w:t>52 938,505 тыс. рублей</w:t>
      </w:r>
      <w:r w:rsidR="00F65C1B">
        <w:rPr>
          <w:color w:val="2D3038"/>
          <w:szCs w:val="26"/>
        </w:rPr>
        <w:t>;</w:t>
      </w:r>
    </w:p>
    <w:p w:rsidR="00F65C1B" w:rsidRDefault="00F65C1B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«Энергоэффективность и развитие энергетики Арсеньевского городского округа» на 2015-2020 годы» в сумме 35 250,0 тыс. рублей</w:t>
      </w:r>
      <w:r w:rsidR="008F7FE2">
        <w:rPr>
          <w:color w:val="2D3038"/>
          <w:szCs w:val="26"/>
        </w:rPr>
        <w:t>;</w:t>
      </w:r>
    </w:p>
    <w:p w:rsidR="00F65C1B" w:rsidRDefault="008F7FE2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 xml:space="preserve">2) управлению образования администрации Арсеньевского городского округа </w:t>
      </w:r>
      <w:r w:rsidR="00C45FC3">
        <w:rPr>
          <w:color w:val="2D3038"/>
          <w:szCs w:val="26"/>
        </w:rPr>
        <w:t>увеличиваются на 47 614,012 тыс. рублей, в том числе:</w:t>
      </w:r>
    </w:p>
    <w:p w:rsidR="00C45FC3" w:rsidRDefault="00C45FC3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«Экономическое развитие и инновационная экономика в Арсеньевском городском округе» на 2015-2020 годы в общей сумме 40 122,012 тыс. рублей;</w:t>
      </w:r>
    </w:p>
    <w:p w:rsidR="00C45FC3" w:rsidRDefault="00C45FC3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- «Развитие образования Арсеньевского городского округа» на 2015-2020 годы в сумме 7 492,0 тыс. рублей;</w:t>
      </w:r>
    </w:p>
    <w:p w:rsidR="00C45FC3" w:rsidRDefault="00C45FC3" w:rsidP="008F7FE2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3) управлению культуры администрации Арсеньевского городского округа увеличиваются на 4 519,8 тыс. рублей на муниципальную программу «Экономическое развитие и инновационная экономика в Арсеньевском городском округе» на 2015-2020 годы на погашение кредиторской задолженности по страховым взносам и коммунальным услугам;</w:t>
      </w:r>
    </w:p>
    <w:p w:rsidR="00C45FC3" w:rsidRDefault="00C45FC3" w:rsidP="00C45FC3">
      <w:pPr>
        <w:ind w:firstLine="0"/>
        <w:rPr>
          <w:color w:val="2D3038"/>
          <w:szCs w:val="26"/>
        </w:rPr>
      </w:pPr>
      <w:r>
        <w:rPr>
          <w:color w:val="2D3038"/>
          <w:szCs w:val="26"/>
        </w:rPr>
        <w:t>4) управлению спорта и молодежной политики администрации Арсеньевского городского округа увеличиваются на 9 580,7 тыс. рублей на муниципальную программу «Экономическое развитие и инновационная экономика в Арсеньевском городском округе» на 2015-2020 годы на погашение кредиторской задолженности по страховым взносам и коммунальным услугам;</w:t>
      </w:r>
    </w:p>
    <w:p w:rsidR="00C0077A" w:rsidRDefault="00C0077A" w:rsidP="00DF37F7">
      <w:pPr>
        <w:ind w:firstLine="0"/>
        <w:rPr>
          <w:szCs w:val="26"/>
        </w:rPr>
      </w:pPr>
      <w:r>
        <w:rPr>
          <w:color w:val="2D3038"/>
          <w:szCs w:val="26"/>
        </w:rPr>
        <w:t>5) управлению имущественных отношений администрации Арсеньевского городского округа увеличиваются на 7 362,291</w:t>
      </w:r>
      <w:r>
        <w:rPr>
          <w:szCs w:val="26"/>
        </w:rPr>
        <w:t xml:space="preserve"> тыс. рублей, из них на непрограммные направления деятельности (на исполнение решений, принятых судебными органами)  – 743,12 тыс. рублей,   по муниципальным программам – 6 619,171 тыс. рублей, в том числе:</w:t>
      </w:r>
    </w:p>
    <w:p w:rsidR="00C0077A" w:rsidRDefault="00C0077A" w:rsidP="00DF37F7">
      <w:pPr>
        <w:ind w:firstLine="0"/>
        <w:rPr>
          <w:color w:val="2D3038"/>
          <w:szCs w:val="26"/>
        </w:rPr>
      </w:pPr>
      <w:r>
        <w:rPr>
          <w:szCs w:val="26"/>
        </w:rPr>
        <w:t xml:space="preserve">- </w:t>
      </w:r>
      <w:r>
        <w:rPr>
          <w:color w:val="2D3038"/>
          <w:szCs w:val="26"/>
        </w:rPr>
        <w:t>«Экономическое развитие и инновационная экономика в Арсеньевском городском округе» на 2015-2020 годы в сумме 6 346,971 тыс. рублей (подпрограмма «Управлением имуществом, находящимся в собственности и в ведении Арсеньевского городского округа»);</w:t>
      </w:r>
    </w:p>
    <w:p w:rsidR="00C0077A" w:rsidRDefault="00C0077A" w:rsidP="00DF37F7">
      <w:pPr>
        <w:ind w:firstLine="0"/>
        <w:rPr>
          <w:szCs w:val="26"/>
        </w:rPr>
      </w:pPr>
      <w:r>
        <w:rPr>
          <w:color w:val="2D3038"/>
          <w:szCs w:val="26"/>
        </w:rPr>
        <w:t xml:space="preserve">- «Обеспечение доступным жильем и качественными услугами ЖКХ населения </w:t>
      </w:r>
      <w:r>
        <w:rPr>
          <w:color w:val="2D3038"/>
          <w:szCs w:val="26"/>
        </w:rPr>
        <w:lastRenderedPageBreak/>
        <w:t>Арсеньевского городского округа» на 2015-2020 годы – 272,2 тыс. рублей (подпрограмма «Ремонт муниципального жилищного фонда»).</w:t>
      </w:r>
    </w:p>
    <w:p w:rsidR="00656628" w:rsidRDefault="00C45FC3" w:rsidP="00B37DDC">
      <w:pPr>
        <w:ind w:firstLine="0"/>
        <w:rPr>
          <w:szCs w:val="26"/>
        </w:rPr>
      </w:pPr>
      <w:r>
        <w:rPr>
          <w:color w:val="2D3038"/>
          <w:szCs w:val="26"/>
        </w:rPr>
        <w:t xml:space="preserve"> </w:t>
      </w:r>
      <w:r w:rsidR="003D47A2">
        <w:rPr>
          <w:szCs w:val="26"/>
        </w:rPr>
        <w:t xml:space="preserve">      </w:t>
      </w:r>
      <w:r w:rsidR="00D309DB">
        <w:rPr>
          <w:szCs w:val="26"/>
        </w:rPr>
        <w:t>Общий объем р</w:t>
      </w:r>
      <w:r w:rsidR="00D62A68">
        <w:rPr>
          <w:szCs w:val="26"/>
        </w:rPr>
        <w:t>асход</w:t>
      </w:r>
      <w:r w:rsidR="00D309DB"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</w:t>
      </w:r>
      <w:r w:rsidR="00D31BAA">
        <w:rPr>
          <w:szCs w:val="26"/>
        </w:rPr>
        <w:t>6</w:t>
      </w:r>
      <w:r w:rsidR="00D62A68">
        <w:rPr>
          <w:szCs w:val="26"/>
        </w:rPr>
        <w:t xml:space="preserve"> год </w:t>
      </w:r>
      <w:r w:rsidR="00D31BAA">
        <w:rPr>
          <w:szCs w:val="26"/>
        </w:rPr>
        <w:t xml:space="preserve">составил </w:t>
      </w:r>
      <w:r w:rsidR="00B37DDC">
        <w:rPr>
          <w:szCs w:val="26"/>
        </w:rPr>
        <w:t>1 116 133,577</w:t>
      </w:r>
      <w:r w:rsidR="00C11F9B">
        <w:rPr>
          <w:szCs w:val="26"/>
        </w:rPr>
        <w:t xml:space="preserve"> </w:t>
      </w:r>
      <w:r w:rsidR="00BD2FCE">
        <w:rPr>
          <w:szCs w:val="26"/>
        </w:rPr>
        <w:t xml:space="preserve">тыс. рублей </w:t>
      </w:r>
      <w:r w:rsidR="00806707">
        <w:rPr>
          <w:szCs w:val="26"/>
        </w:rPr>
        <w:t xml:space="preserve">или  </w:t>
      </w:r>
      <w:r w:rsidR="00BD2FCE">
        <w:rPr>
          <w:szCs w:val="26"/>
        </w:rPr>
        <w:t>9</w:t>
      </w:r>
      <w:r w:rsidR="00B37DDC">
        <w:rPr>
          <w:szCs w:val="26"/>
        </w:rPr>
        <w:t>3,3</w:t>
      </w:r>
      <w:r w:rsidR="00806707">
        <w:rPr>
          <w:szCs w:val="26"/>
        </w:rPr>
        <w:t>%</w:t>
      </w:r>
      <w:r w:rsidR="00BD2FCE">
        <w:rPr>
          <w:szCs w:val="26"/>
        </w:rPr>
        <w:t xml:space="preserve"> от общих расходов бюджета городского округа. </w:t>
      </w:r>
    </w:p>
    <w:p w:rsidR="00BD2FCE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806707">
        <w:rPr>
          <w:szCs w:val="26"/>
        </w:rPr>
        <w:t xml:space="preserve">проектом МПА </w:t>
      </w:r>
      <w:r w:rsidR="00BD2FCE">
        <w:rPr>
          <w:szCs w:val="26"/>
        </w:rPr>
        <w:t xml:space="preserve">предлагается изложить в новой редакции следующие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BD2FCE">
        <w:rPr>
          <w:szCs w:val="26"/>
        </w:rPr>
        <w:t>я:</w:t>
      </w:r>
    </w:p>
    <w:p w:rsidR="00BD2FCE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-№1«Источники внутреннего финансирования дефицита бюджета городского округа</w:t>
      </w:r>
      <w:r w:rsidR="00C06E04">
        <w:rPr>
          <w:szCs w:val="26"/>
        </w:rPr>
        <w:t>»</w:t>
      </w:r>
      <w:r>
        <w:rPr>
          <w:szCs w:val="26"/>
        </w:rPr>
        <w:t>;</w:t>
      </w:r>
    </w:p>
    <w:p w:rsidR="006F26AC" w:rsidRDefault="00BD2FCE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806707">
        <w:rPr>
          <w:szCs w:val="26"/>
        </w:rPr>
        <w:t>2</w:t>
      </w:r>
      <w:r>
        <w:rPr>
          <w:szCs w:val="26"/>
        </w:rPr>
        <w:t>«</w:t>
      </w:r>
      <w:r w:rsidR="00806707">
        <w:rPr>
          <w:szCs w:val="26"/>
        </w:rPr>
        <w:t>Объем поступлений доходов по основным источникам»</w:t>
      </w:r>
      <w:r w:rsidR="006F26AC">
        <w:rPr>
          <w:szCs w:val="26"/>
        </w:rPr>
        <w:t>;</w:t>
      </w:r>
    </w:p>
    <w:p w:rsidR="00C11F9B" w:rsidRDefault="00696937" w:rsidP="006F26A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981179">
        <w:rPr>
          <w:szCs w:val="26"/>
        </w:rPr>
        <w:t xml:space="preserve"> </w:t>
      </w:r>
      <w:r>
        <w:rPr>
          <w:szCs w:val="26"/>
        </w:rPr>
        <w:t>3</w:t>
      </w:r>
      <w:r w:rsidR="00C11F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C11F9B">
        <w:rPr>
          <w:szCs w:val="26"/>
        </w:rPr>
        <w:t xml:space="preserve"> год по разделам, подразделам, целевым статьям </w:t>
      </w:r>
      <w:r w:rsidR="00C06E04">
        <w:rPr>
          <w:szCs w:val="26"/>
        </w:rPr>
        <w:t>(муниципальным программам Арсеньевского городского округа и непрограммным направлениям деятельности), группам (группам и подгруппам)</w:t>
      </w:r>
      <w:r w:rsidR="00C11F9B">
        <w:rPr>
          <w:szCs w:val="26"/>
        </w:rPr>
        <w:t xml:space="preserve"> вид</w:t>
      </w:r>
      <w:r w:rsidR="00C06E04">
        <w:rPr>
          <w:szCs w:val="26"/>
        </w:rPr>
        <w:t>ов</w:t>
      </w:r>
      <w:r w:rsidR="00C11F9B">
        <w:rPr>
          <w:szCs w:val="26"/>
        </w:rPr>
        <w:t xml:space="preserve"> расходов классификаци</w:t>
      </w:r>
      <w:r w:rsidR="00C06E04">
        <w:rPr>
          <w:szCs w:val="26"/>
        </w:rPr>
        <w:t>и</w:t>
      </w:r>
      <w:r w:rsidR="00C11F9B">
        <w:rPr>
          <w:szCs w:val="26"/>
        </w:rPr>
        <w:t xml:space="preserve"> расходов бюджетов»;</w:t>
      </w:r>
    </w:p>
    <w:p w:rsidR="00B1239B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696937">
        <w:rPr>
          <w:szCs w:val="26"/>
        </w:rPr>
        <w:t>4</w:t>
      </w:r>
      <w:r w:rsidR="00B1239B">
        <w:rPr>
          <w:szCs w:val="26"/>
        </w:rPr>
        <w:t>«Распределение бюджетных ассигнований из бюджета городского округа на 201</w:t>
      </w:r>
      <w:r w:rsidR="00C06E04">
        <w:rPr>
          <w:szCs w:val="26"/>
        </w:rPr>
        <w:t>6</w:t>
      </w:r>
      <w:r w:rsidR="00B1239B">
        <w:rPr>
          <w:szCs w:val="26"/>
        </w:rPr>
        <w:t xml:space="preserve"> год в ведомственной структуре расходов бюджета городского округа»;</w:t>
      </w:r>
    </w:p>
    <w:p w:rsidR="00C06E04" w:rsidRDefault="006F26AC" w:rsidP="00B1239B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1279DE">
        <w:rPr>
          <w:szCs w:val="26"/>
        </w:rPr>
        <w:t>5</w:t>
      </w:r>
      <w:r w:rsidR="00B1239B">
        <w:rPr>
          <w:szCs w:val="26"/>
        </w:rPr>
        <w:t>«Ра</w:t>
      </w:r>
      <w:r w:rsidR="00C06E04">
        <w:rPr>
          <w:szCs w:val="26"/>
        </w:rPr>
        <w:t>сходы бюджета городского округа по финансовому обеспечению муниципальных программ</w:t>
      </w:r>
      <w:r w:rsidR="00FD5B28">
        <w:rPr>
          <w:szCs w:val="26"/>
        </w:rPr>
        <w:t xml:space="preserve"> Арсеньевского городского округа на 2016 год».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E60EB7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806707" w:rsidRDefault="00806707" w:rsidP="00806707">
      <w:pPr>
        <w:ind w:firstLine="0"/>
        <w:rPr>
          <w:szCs w:val="26"/>
        </w:rPr>
      </w:pPr>
      <w:r>
        <w:rPr>
          <w:szCs w:val="26"/>
        </w:rPr>
        <w:t xml:space="preserve">-цели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</w:p>
    <w:p w:rsidR="00B37DDC" w:rsidRDefault="00806707" w:rsidP="00806707">
      <w:pPr>
        <w:ind w:firstLine="0"/>
        <w:rPr>
          <w:szCs w:val="26"/>
        </w:rPr>
      </w:pPr>
      <w:r>
        <w:rPr>
          <w:szCs w:val="26"/>
        </w:rPr>
        <w:t xml:space="preserve">-в проекте МПА  </w:t>
      </w:r>
      <w:r w:rsidR="00A41235">
        <w:rPr>
          <w:szCs w:val="26"/>
        </w:rPr>
        <w:t xml:space="preserve">предельный объем муниципального долга, верхний предел муниципального внутреннего долга, предельный объем расходов на обслуживание муниципального долга не превышают </w:t>
      </w:r>
      <w:r>
        <w:rPr>
          <w:szCs w:val="26"/>
        </w:rPr>
        <w:t>ограничения, установленные Бюджетным кодексом Российской Федерации</w:t>
      </w:r>
      <w:r w:rsidR="00B37DDC">
        <w:rPr>
          <w:szCs w:val="26"/>
        </w:rPr>
        <w:t>.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</w:t>
      </w:r>
      <w:r w:rsidR="00FD5B28">
        <w:rPr>
          <w:szCs w:val="26"/>
        </w:rPr>
        <w:t>3</w:t>
      </w:r>
      <w:r w:rsidR="001B6A17">
        <w:rPr>
          <w:szCs w:val="26"/>
        </w:rPr>
        <w:t xml:space="preserve"> декабря 201</w:t>
      </w:r>
      <w:r w:rsidR="00FD5B28">
        <w:rPr>
          <w:szCs w:val="26"/>
        </w:rPr>
        <w:t>5</w:t>
      </w:r>
      <w:r w:rsidR="001B6A17">
        <w:rPr>
          <w:szCs w:val="26"/>
        </w:rPr>
        <w:t xml:space="preserve"> года № </w:t>
      </w:r>
      <w:r w:rsidR="00FD5B28">
        <w:rPr>
          <w:szCs w:val="26"/>
        </w:rPr>
        <w:t>304</w:t>
      </w:r>
      <w:r w:rsidR="001B6A17">
        <w:rPr>
          <w:szCs w:val="26"/>
        </w:rPr>
        <w:t>-МПА «О бюджете Арсеньевского городского округа на 201</w:t>
      </w:r>
      <w:r w:rsidR="00FD5B28">
        <w:rPr>
          <w:szCs w:val="26"/>
        </w:rPr>
        <w:t>6</w:t>
      </w:r>
      <w:r w:rsidR="001B6A17">
        <w:rPr>
          <w:szCs w:val="26"/>
        </w:rPr>
        <w:t xml:space="preserve"> год</w:t>
      </w:r>
      <w:r w:rsidR="00FD5B28">
        <w:rPr>
          <w:szCs w:val="26"/>
        </w:rPr>
        <w:t>»</w:t>
      </w:r>
      <w:r w:rsidR="001B6A17">
        <w:rPr>
          <w:szCs w:val="26"/>
        </w:rPr>
        <w:t xml:space="preserve">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944EC0">
        <w:rPr>
          <w:szCs w:val="26"/>
          <w:u w:val="single"/>
        </w:rPr>
        <w:t>может быть представлен</w:t>
      </w:r>
      <w:r w:rsidR="00944EC0">
        <w:rPr>
          <w:szCs w:val="26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 округа.</w:t>
      </w:r>
    </w:p>
    <w:p w:rsidR="001B6A17" w:rsidRDefault="001B6A17" w:rsidP="00C96345">
      <w:pPr>
        <w:ind w:firstLine="426"/>
        <w:rPr>
          <w:szCs w:val="26"/>
        </w:rPr>
      </w:pP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A41235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>Вр.и</w:t>
      </w:r>
      <w:proofErr w:type="gramStart"/>
      <w:r>
        <w:rPr>
          <w:szCs w:val="26"/>
        </w:rPr>
        <w:t>.о</w:t>
      </w:r>
      <w:proofErr w:type="gramEnd"/>
      <w:r>
        <w:rPr>
          <w:szCs w:val="26"/>
        </w:rPr>
        <w:t xml:space="preserve"> председателя </w:t>
      </w:r>
      <w:r w:rsidR="001279DE">
        <w:rPr>
          <w:szCs w:val="26"/>
        </w:rPr>
        <w:t xml:space="preserve"> </w:t>
      </w:r>
      <w:r w:rsidR="000637D6">
        <w:rPr>
          <w:szCs w:val="26"/>
        </w:rPr>
        <w:t xml:space="preserve">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0637D6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</w:t>
      </w:r>
      <w:bookmarkStart w:id="4" w:name="_GoBack"/>
      <w:bookmarkEnd w:id="4"/>
      <w:r>
        <w:rPr>
          <w:szCs w:val="26"/>
        </w:rPr>
        <w:t xml:space="preserve">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p w:rsidR="00CC6B64" w:rsidRDefault="00CC6B64" w:rsidP="00012375">
      <w:pPr>
        <w:jc w:val="center"/>
        <w:rPr>
          <w:b/>
          <w:szCs w:val="26"/>
        </w:rPr>
      </w:pPr>
    </w:p>
    <w:sectPr w:rsidR="00CC6B64" w:rsidSect="009957FA">
      <w:headerReference w:type="default" r:id="rId8"/>
      <w:headerReference w:type="first" r:id="rId9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F1" w:rsidRDefault="00ED52F1">
      <w:r>
        <w:separator/>
      </w:r>
    </w:p>
  </w:endnote>
  <w:endnote w:type="continuationSeparator" w:id="0">
    <w:p w:rsidR="00ED52F1" w:rsidRDefault="00ED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F1" w:rsidRDefault="00ED52F1">
      <w:r>
        <w:separator/>
      </w:r>
    </w:p>
  </w:footnote>
  <w:footnote w:type="continuationSeparator" w:id="0">
    <w:p w:rsidR="00ED52F1" w:rsidRDefault="00ED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39" w:rsidRDefault="00B53139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39" w:rsidRDefault="003D47A2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</w:t>
    </w:r>
    <w:r w:rsidR="00E336B0">
      <w:rPr>
        <w:color w:val="000000"/>
        <w:sz w:val="24"/>
        <w:szCs w:val="24"/>
      </w:rPr>
      <w:t xml:space="preserve">                                                                   </w:t>
    </w:r>
    <w:r w:rsidR="00944EC0">
      <w:rPr>
        <w:noProof/>
        <w:color w:val="000000"/>
        <w:sz w:val="24"/>
        <w:szCs w:val="24"/>
      </w:rPr>
      <w:drawing>
        <wp:inline distT="0" distB="0" distL="0" distR="0">
          <wp:extent cx="609600" cy="78105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2375"/>
    <w:rsid w:val="00003463"/>
    <w:rsid w:val="0000396D"/>
    <w:rsid w:val="00003C6E"/>
    <w:rsid w:val="00012375"/>
    <w:rsid w:val="00012D49"/>
    <w:rsid w:val="00012E6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1912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5420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2455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D79DB"/>
    <w:rsid w:val="000E3E91"/>
    <w:rsid w:val="000E6F12"/>
    <w:rsid w:val="000E7264"/>
    <w:rsid w:val="000E7B68"/>
    <w:rsid w:val="000F277B"/>
    <w:rsid w:val="000F49FB"/>
    <w:rsid w:val="000F5157"/>
    <w:rsid w:val="000F6F62"/>
    <w:rsid w:val="0010135A"/>
    <w:rsid w:val="00102518"/>
    <w:rsid w:val="0010553C"/>
    <w:rsid w:val="001056C2"/>
    <w:rsid w:val="00105D57"/>
    <w:rsid w:val="00106D34"/>
    <w:rsid w:val="0011050A"/>
    <w:rsid w:val="00112CAD"/>
    <w:rsid w:val="00115A31"/>
    <w:rsid w:val="0011718D"/>
    <w:rsid w:val="00117F64"/>
    <w:rsid w:val="00120EB9"/>
    <w:rsid w:val="001210F3"/>
    <w:rsid w:val="001217F4"/>
    <w:rsid w:val="00121C78"/>
    <w:rsid w:val="001220B2"/>
    <w:rsid w:val="001235F9"/>
    <w:rsid w:val="00124FF5"/>
    <w:rsid w:val="001279DE"/>
    <w:rsid w:val="00127EC8"/>
    <w:rsid w:val="00131DF5"/>
    <w:rsid w:val="0013212E"/>
    <w:rsid w:val="00132F18"/>
    <w:rsid w:val="0013720B"/>
    <w:rsid w:val="00140BB9"/>
    <w:rsid w:val="00141A3F"/>
    <w:rsid w:val="00141F6B"/>
    <w:rsid w:val="001428E3"/>
    <w:rsid w:val="00143B1B"/>
    <w:rsid w:val="0014678C"/>
    <w:rsid w:val="00150A68"/>
    <w:rsid w:val="001520EF"/>
    <w:rsid w:val="00156BF2"/>
    <w:rsid w:val="00160AB0"/>
    <w:rsid w:val="00161EA3"/>
    <w:rsid w:val="00163103"/>
    <w:rsid w:val="0016380D"/>
    <w:rsid w:val="00164383"/>
    <w:rsid w:val="00164E74"/>
    <w:rsid w:val="001670AC"/>
    <w:rsid w:val="00171C66"/>
    <w:rsid w:val="001720FA"/>
    <w:rsid w:val="00172573"/>
    <w:rsid w:val="0017467C"/>
    <w:rsid w:val="00175794"/>
    <w:rsid w:val="00175FED"/>
    <w:rsid w:val="001765A3"/>
    <w:rsid w:val="00176DE5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0A10"/>
    <w:rsid w:val="001A5BC4"/>
    <w:rsid w:val="001A6D00"/>
    <w:rsid w:val="001B09F2"/>
    <w:rsid w:val="001B3B8B"/>
    <w:rsid w:val="001B5874"/>
    <w:rsid w:val="001B624F"/>
    <w:rsid w:val="001B6A17"/>
    <w:rsid w:val="001B6DC1"/>
    <w:rsid w:val="001B6E29"/>
    <w:rsid w:val="001C04B2"/>
    <w:rsid w:val="001C12F8"/>
    <w:rsid w:val="001C1522"/>
    <w:rsid w:val="001C1E0C"/>
    <w:rsid w:val="001C57EF"/>
    <w:rsid w:val="001C6AFE"/>
    <w:rsid w:val="001C6D11"/>
    <w:rsid w:val="001D0988"/>
    <w:rsid w:val="001D1A1F"/>
    <w:rsid w:val="001D210B"/>
    <w:rsid w:val="001D2BBD"/>
    <w:rsid w:val="001D361C"/>
    <w:rsid w:val="001D36C7"/>
    <w:rsid w:val="001D3877"/>
    <w:rsid w:val="001D65F2"/>
    <w:rsid w:val="001E180E"/>
    <w:rsid w:val="001E36E8"/>
    <w:rsid w:val="001E3F7C"/>
    <w:rsid w:val="001E4A9B"/>
    <w:rsid w:val="001E4D52"/>
    <w:rsid w:val="001E5028"/>
    <w:rsid w:val="001E6B70"/>
    <w:rsid w:val="001F035F"/>
    <w:rsid w:val="001F38B4"/>
    <w:rsid w:val="001F444C"/>
    <w:rsid w:val="002000CC"/>
    <w:rsid w:val="0020051B"/>
    <w:rsid w:val="002024CF"/>
    <w:rsid w:val="002040BA"/>
    <w:rsid w:val="002061AE"/>
    <w:rsid w:val="0020636D"/>
    <w:rsid w:val="002107F8"/>
    <w:rsid w:val="00211E50"/>
    <w:rsid w:val="00212438"/>
    <w:rsid w:val="002137AC"/>
    <w:rsid w:val="00215DBD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6C02"/>
    <w:rsid w:val="0025096D"/>
    <w:rsid w:val="00255305"/>
    <w:rsid w:val="002574F6"/>
    <w:rsid w:val="0026064E"/>
    <w:rsid w:val="00261014"/>
    <w:rsid w:val="00262067"/>
    <w:rsid w:val="00262C85"/>
    <w:rsid w:val="00263A93"/>
    <w:rsid w:val="00264238"/>
    <w:rsid w:val="00272260"/>
    <w:rsid w:val="00274F2C"/>
    <w:rsid w:val="0027719B"/>
    <w:rsid w:val="002814B7"/>
    <w:rsid w:val="00281F6C"/>
    <w:rsid w:val="00282980"/>
    <w:rsid w:val="002837A1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4882"/>
    <w:rsid w:val="002C5079"/>
    <w:rsid w:val="002C59A3"/>
    <w:rsid w:val="002C5B53"/>
    <w:rsid w:val="002C6A01"/>
    <w:rsid w:val="002C7FE5"/>
    <w:rsid w:val="002D2481"/>
    <w:rsid w:val="002D2FB0"/>
    <w:rsid w:val="002D3093"/>
    <w:rsid w:val="002D443D"/>
    <w:rsid w:val="002D4C4C"/>
    <w:rsid w:val="002D66AD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0319"/>
    <w:rsid w:val="003277F4"/>
    <w:rsid w:val="00330AC3"/>
    <w:rsid w:val="00330B42"/>
    <w:rsid w:val="00332C1A"/>
    <w:rsid w:val="0033301A"/>
    <w:rsid w:val="00334853"/>
    <w:rsid w:val="00334AEA"/>
    <w:rsid w:val="00335E70"/>
    <w:rsid w:val="00337B22"/>
    <w:rsid w:val="0034016E"/>
    <w:rsid w:val="0034033E"/>
    <w:rsid w:val="00342C75"/>
    <w:rsid w:val="003440FE"/>
    <w:rsid w:val="00344CB5"/>
    <w:rsid w:val="00347070"/>
    <w:rsid w:val="0035149D"/>
    <w:rsid w:val="0035284A"/>
    <w:rsid w:val="00355E33"/>
    <w:rsid w:val="0035606B"/>
    <w:rsid w:val="00357EA6"/>
    <w:rsid w:val="00361558"/>
    <w:rsid w:val="00364A77"/>
    <w:rsid w:val="003654C8"/>
    <w:rsid w:val="00366F6E"/>
    <w:rsid w:val="0037173A"/>
    <w:rsid w:val="0037339A"/>
    <w:rsid w:val="00373BD8"/>
    <w:rsid w:val="003740F3"/>
    <w:rsid w:val="00376C49"/>
    <w:rsid w:val="00381C36"/>
    <w:rsid w:val="00383BCF"/>
    <w:rsid w:val="00385CA4"/>
    <w:rsid w:val="00390AFD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317D"/>
    <w:rsid w:val="003D47A2"/>
    <w:rsid w:val="003D5012"/>
    <w:rsid w:val="003D7726"/>
    <w:rsid w:val="003D7C2A"/>
    <w:rsid w:val="003D7C67"/>
    <w:rsid w:val="003E00DC"/>
    <w:rsid w:val="003E6EC1"/>
    <w:rsid w:val="003E751A"/>
    <w:rsid w:val="003F03B3"/>
    <w:rsid w:val="003F1DA2"/>
    <w:rsid w:val="003F487A"/>
    <w:rsid w:val="003F70FD"/>
    <w:rsid w:val="00400F0C"/>
    <w:rsid w:val="00401A0A"/>
    <w:rsid w:val="00403018"/>
    <w:rsid w:val="00403310"/>
    <w:rsid w:val="00403E6B"/>
    <w:rsid w:val="00405482"/>
    <w:rsid w:val="00406296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32223"/>
    <w:rsid w:val="00433107"/>
    <w:rsid w:val="004339C5"/>
    <w:rsid w:val="00442F29"/>
    <w:rsid w:val="00443BE6"/>
    <w:rsid w:val="00444EDA"/>
    <w:rsid w:val="00445E8D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0D1B"/>
    <w:rsid w:val="004A2A4B"/>
    <w:rsid w:val="004A3702"/>
    <w:rsid w:val="004A54A5"/>
    <w:rsid w:val="004A5560"/>
    <w:rsid w:val="004B0F87"/>
    <w:rsid w:val="004B1973"/>
    <w:rsid w:val="004B1CBD"/>
    <w:rsid w:val="004B3B71"/>
    <w:rsid w:val="004B418D"/>
    <w:rsid w:val="004B520E"/>
    <w:rsid w:val="004B7883"/>
    <w:rsid w:val="004C0567"/>
    <w:rsid w:val="004C08BF"/>
    <w:rsid w:val="004C3793"/>
    <w:rsid w:val="004C3917"/>
    <w:rsid w:val="004C7D15"/>
    <w:rsid w:val="004D1AD8"/>
    <w:rsid w:val="004D1C89"/>
    <w:rsid w:val="004D34AB"/>
    <w:rsid w:val="004D3CAD"/>
    <w:rsid w:val="004D52AB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26A19"/>
    <w:rsid w:val="00530F12"/>
    <w:rsid w:val="005365D4"/>
    <w:rsid w:val="005368F8"/>
    <w:rsid w:val="00551C8D"/>
    <w:rsid w:val="00551DDE"/>
    <w:rsid w:val="00552F3E"/>
    <w:rsid w:val="0055436E"/>
    <w:rsid w:val="0055541B"/>
    <w:rsid w:val="005558C3"/>
    <w:rsid w:val="00556410"/>
    <w:rsid w:val="005576CB"/>
    <w:rsid w:val="005617DB"/>
    <w:rsid w:val="00561B29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5B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0BD"/>
    <w:rsid w:val="005E6732"/>
    <w:rsid w:val="005E734A"/>
    <w:rsid w:val="005F45EB"/>
    <w:rsid w:val="005F7723"/>
    <w:rsid w:val="005F7B2A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4AE4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661AC"/>
    <w:rsid w:val="00671F4A"/>
    <w:rsid w:val="006731AE"/>
    <w:rsid w:val="006763A8"/>
    <w:rsid w:val="0068020A"/>
    <w:rsid w:val="0068165E"/>
    <w:rsid w:val="00686247"/>
    <w:rsid w:val="00687061"/>
    <w:rsid w:val="00687A5C"/>
    <w:rsid w:val="00690E91"/>
    <w:rsid w:val="006912CA"/>
    <w:rsid w:val="00691B20"/>
    <w:rsid w:val="006921D9"/>
    <w:rsid w:val="00694368"/>
    <w:rsid w:val="00694650"/>
    <w:rsid w:val="00695061"/>
    <w:rsid w:val="00695F9A"/>
    <w:rsid w:val="00696937"/>
    <w:rsid w:val="0069714D"/>
    <w:rsid w:val="006A0799"/>
    <w:rsid w:val="006A0E7D"/>
    <w:rsid w:val="006A4B66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26AC"/>
    <w:rsid w:val="006F3F0C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1CA"/>
    <w:rsid w:val="00734596"/>
    <w:rsid w:val="007360F1"/>
    <w:rsid w:val="00736619"/>
    <w:rsid w:val="00741762"/>
    <w:rsid w:val="00741C7E"/>
    <w:rsid w:val="0074232F"/>
    <w:rsid w:val="00742380"/>
    <w:rsid w:val="007457AC"/>
    <w:rsid w:val="00747FCA"/>
    <w:rsid w:val="0075136A"/>
    <w:rsid w:val="00751848"/>
    <w:rsid w:val="00753143"/>
    <w:rsid w:val="00753586"/>
    <w:rsid w:val="00755976"/>
    <w:rsid w:val="00755DC3"/>
    <w:rsid w:val="007563FD"/>
    <w:rsid w:val="007571C1"/>
    <w:rsid w:val="00757797"/>
    <w:rsid w:val="00757968"/>
    <w:rsid w:val="007648F8"/>
    <w:rsid w:val="007655D9"/>
    <w:rsid w:val="007677BB"/>
    <w:rsid w:val="007678D8"/>
    <w:rsid w:val="00774DDD"/>
    <w:rsid w:val="00780C89"/>
    <w:rsid w:val="00781732"/>
    <w:rsid w:val="007822A7"/>
    <w:rsid w:val="007823A8"/>
    <w:rsid w:val="0078430A"/>
    <w:rsid w:val="007844B7"/>
    <w:rsid w:val="00786FE8"/>
    <w:rsid w:val="00794855"/>
    <w:rsid w:val="007A008B"/>
    <w:rsid w:val="007A0639"/>
    <w:rsid w:val="007A1306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C5219"/>
    <w:rsid w:val="007D0353"/>
    <w:rsid w:val="007D58E2"/>
    <w:rsid w:val="007D6CB2"/>
    <w:rsid w:val="007E3361"/>
    <w:rsid w:val="007E3ED9"/>
    <w:rsid w:val="007F0023"/>
    <w:rsid w:val="007F02C9"/>
    <w:rsid w:val="007F53C2"/>
    <w:rsid w:val="007F7D0E"/>
    <w:rsid w:val="008009EF"/>
    <w:rsid w:val="00802A22"/>
    <w:rsid w:val="00802ACB"/>
    <w:rsid w:val="00802D7F"/>
    <w:rsid w:val="00806707"/>
    <w:rsid w:val="00807E76"/>
    <w:rsid w:val="0081266E"/>
    <w:rsid w:val="00812A15"/>
    <w:rsid w:val="00813BB2"/>
    <w:rsid w:val="008206BA"/>
    <w:rsid w:val="00820AA2"/>
    <w:rsid w:val="00821854"/>
    <w:rsid w:val="0082425F"/>
    <w:rsid w:val="008249AD"/>
    <w:rsid w:val="00825887"/>
    <w:rsid w:val="00826479"/>
    <w:rsid w:val="00826C43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26A"/>
    <w:rsid w:val="00847859"/>
    <w:rsid w:val="00850FC3"/>
    <w:rsid w:val="008534A1"/>
    <w:rsid w:val="008543CF"/>
    <w:rsid w:val="008563FE"/>
    <w:rsid w:val="00857CDA"/>
    <w:rsid w:val="008601BE"/>
    <w:rsid w:val="00864204"/>
    <w:rsid w:val="00866831"/>
    <w:rsid w:val="00867571"/>
    <w:rsid w:val="008708B9"/>
    <w:rsid w:val="00873651"/>
    <w:rsid w:val="00876247"/>
    <w:rsid w:val="0087788F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1E2"/>
    <w:rsid w:val="008A73C2"/>
    <w:rsid w:val="008B32F6"/>
    <w:rsid w:val="008B7A40"/>
    <w:rsid w:val="008C0806"/>
    <w:rsid w:val="008C2CE1"/>
    <w:rsid w:val="008C51D3"/>
    <w:rsid w:val="008C6465"/>
    <w:rsid w:val="008D093B"/>
    <w:rsid w:val="008D249B"/>
    <w:rsid w:val="008E10A8"/>
    <w:rsid w:val="008E493F"/>
    <w:rsid w:val="008E722F"/>
    <w:rsid w:val="008E7ABB"/>
    <w:rsid w:val="008E7D09"/>
    <w:rsid w:val="008F0445"/>
    <w:rsid w:val="008F2042"/>
    <w:rsid w:val="008F70F9"/>
    <w:rsid w:val="008F796B"/>
    <w:rsid w:val="008F7FE2"/>
    <w:rsid w:val="009002FB"/>
    <w:rsid w:val="00904482"/>
    <w:rsid w:val="00904495"/>
    <w:rsid w:val="00904F70"/>
    <w:rsid w:val="00906ECA"/>
    <w:rsid w:val="009102B2"/>
    <w:rsid w:val="009112FD"/>
    <w:rsid w:val="009137D1"/>
    <w:rsid w:val="00916633"/>
    <w:rsid w:val="009203F2"/>
    <w:rsid w:val="00921BB1"/>
    <w:rsid w:val="00924176"/>
    <w:rsid w:val="00924AE6"/>
    <w:rsid w:val="0092565B"/>
    <w:rsid w:val="00925D43"/>
    <w:rsid w:val="009274E3"/>
    <w:rsid w:val="00933814"/>
    <w:rsid w:val="0093430A"/>
    <w:rsid w:val="00937CE2"/>
    <w:rsid w:val="0094012F"/>
    <w:rsid w:val="00944EC0"/>
    <w:rsid w:val="00947A36"/>
    <w:rsid w:val="00950BAB"/>
    <w:rsid w:val="0095152B"/>
    <w:rsid w:val="00951804"/>
    <w:rsid w:val="00951FF4"/>
    <w:rsid w:val="00953948"/>
    <w:rsid w:val="00954123"/>
    <w:rsid w:val="00954492"/>
    <w:rsid w:val="00956E9A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179"/>
    <w:rsid w:val="0098145F"/>
    <w:rsid w:val="00981A78"/>
    <w:rsid w:val="00983783"/>
    <w:rsid w:val="00986276"/>
    <w:rsid w:val="00987485"/>
    <w:rsid w:val="0099197A"/>
    <w:rsid w:val="00991EC8"/>
    <w:rsid w:val="00993EE8"/>
    <w:rsid w:val="00994454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B7A8D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2FE1"/>
    <w:rsid w:val="009F5441"/>
    <w:rsid w:val="009F5F09"/>
    <w:rsid w:val="009F671E"/>
    <w:rsid w:val="009F7390"/>
    <w:rsid w:val="009F7C9D"/>
    <w:rsid w:val="00A03498"/>
    <w:rsid w:val="00A03DDB"/>
    <w:rsid w:val="00A04A78"/>
    <w:rsid w:val="00A06EAC"/>
    <w:rsid w:val="00A10D9C"/>
    <w:rsid w:val="00A1127F"/>
    <w:rsid w:val="00A11A31"/>
    <w:rsid w:val="00A11ADD"/>
    <w:rsid w:val="00A12431"/>
    <w:rsid w:val="00A1255E"/>
    <w:rsid w:val="00A13138"/>
    <w:rsid w:val="00A146D2"/>
    <w:rsid w:val="00A16D78"/>
    <w:rsid w:val="00A20AFE"/>
    <w:rsid w:val="00A2103C"/>
    <w:rsid w:val="00A22D67"/>
    <w:rsid w:val="00A2705F"/>
    <w:rsid w:val="00A278DB"/>
    <w:rsid w:val="00A31684"/>
    <w:rsid w:val="00A31D7E"/>
    <w:rsid w:val="00A32243"/>
    <w:rsid w:val="00A34728"/>
    <w:rsid w:val="00A3559C"/>
    <w:rsid w:val="00A3562E"/>
    <w:rsid w:val="00A36678"/>
    <w:rsid w:val="00A41235"/>
    <w:rsid w:val="00A427CF"/>
    <w:rsid w:val="00A428D6"/>
    <w:rsid w:val="00A51A00"/>
    <w:rsid w:val="00A520B4"/>
    <w:rsid w:val="00A55693"/>
    <w:rsid w:val="00A55A6A"/>
    <w:rsid w:val="00A56252"/>
    <w:rsid w:val="00A620EE"/>
    <w:rsid w:val="00A6248D"/>
    <w:rsid w:val="00A6354C"/>
    <w:rsid w:val="00A635CF"/>
    <w:rsid w:val="00A64FB1"/>
    <w:rsid w:val="00A70986"/>
    <w:rsid w:val="00A7218E"/>
    <w:rsid w:val="00A721EB"/>
    <w:rsid w:val="00A7352F"/>
    <w:rsid w:val="00A753C2"/>
    <w:rsid w:val="00A7574D"/>
    <w:rsid w:val="00A762A7"/>
    <w:rsid w:val="00A76A1C"/>
    <w:rsid w:val="00A80DA4"/>
    <w:rsid w:val="00A82888"/>
    <w:rsid w:val="00A84AC9"/>
    <w:rsid w:val="00A85FBF"/>
    <w:rsid w:val="00A900B4"/>
    <w:rsid w:val="00A91EC7"/>
    <w:rsid w:val="00A92F7E"/>
    <w:rsid w:val="00A950D0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68C6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239B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37DDC"/>
    <w:rsid w:val="00B42E05"/>
    <w:rsid w:val="00B45AF5"/>
    <w:rsid w:val="00B45DAD"/>
    <w:rsid w:val="00B51180"/>
    <w:rsid w:val="00B5305D"/>
    <w:rsid w:val="00B53139"/>
    <w:rsid w:val="00B55112"/>
    <w:rsid w:val="00B569F0"/>
    <w:rsid w:val="00B572F5"/>
    <w:rsid w:val="00B606F2"/>
    <w:rsid w:val="00B630AE"/>
    <w:rsid w:val="00B63544"/>
    <w:rsid w:val="00B6405E"/>
    <w:rsid w:val="00B64BB1"/>
    <w:rsid w:val="00B6527F"/>
    <w:rsid w:val="00B656E9"/>
    <w:rsid w:val="00B65D66"/>
    <w:rsid w:val="00B75CB0"/>
    <w:rsid w:val="00B77D6C"/>
    <w:rsid w:val="00B82D31"/>
    <w:rsid w:val="00B83BEA"/>
    <w:rsid w:val="00B85412"/>
    <w:rsid w:val="00B86A41"/>
    <w:rsid w:val="00B90154"/>
    <w:rsid w:val="00B908E2"/>
    <w:rsid w:val="00B97480"/>
    <w:rsid w:val="00BA0433"/>
    <w:rsid w:val="00BA0664"/>
    <w:rsid w:val="00BA1D5E"/>
    <w:rsid w:val="00BA3A53"/>
    <w:rsid w:val="00BA7043"/>
    <w:rsid w:val="00BA7543"/>
    <w:rsid w:val="00BB202C"/>
    <w:rsid w:val="00BB372B"/>
    <w:rsid w:val="00BB4B11"/>
    <w:rsid w:val="00BC1156"/>
    <w:rsid w:val="00BC3DC5"/>
    <w:rsid w:val="00BC4811"/>
    <w:rsid w:val="00BC6589"/>
    <w:rsid w:val="00BC719A"/>
    <w:rsid w:val="00BD0546"/>
    <w:rsid w:val="00BD1328"/>
    <w:rsid w:val="00BD2FCE"/>
    <w:rsid w:val="00BE1D86"/>
    <w:rsid w:val="00BF1145"/>
    <w:rsid w:val="00BF23CD"/>
    <w:rsid w:val="00BF2426"/>
    <w:rsid w:val="00BF2D19"/>
    <w:rsid w:val="00BF36A6"/>
    <w:rsid w:val="00C0077A"/>
    <w:rsid w:val="00C00EBE"/>
    <w:rsid w:val="00C0190D"/>
    <w:rsid w:val="00C03E9B"/>
    <w:rsid w:val="00C04A2D"/>
    <w:rsid w:val="00C068E2"/>
    <w:rsid w:val="00C06E04"/>
    <w:rsid w:val="00C11C99"/>
    <w:rsid w:val="00C11F9B"/>
    <w:rsid w:val="00C126A4"/>
    <w:rsid w:val="00C12A67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4713"/>
    <w:rsid w:val="00C45FC3"/>
    <w:rsid w:val="00C50C30"/>
    <w:rsid w:val="00C53553"/>
    <w:rsid w:val="00C54C88"/>
    <w:rsid w:val="00C554B8"/>
    <w:rsid w:val="00C5550D"/>
    <w:rsid w:val="00C67D9B"/>
    <w:rsid w:val="00C71DCC"/>
    <w:rsid w:val="00C73FB1"/>
    <w:rsid w:val="00C77737"/>
    <w:rsid w:val="00C849EF"/>
    <w:rsid w:val="00C8681E"/>
    <w:rsid w:val="00C86992"/>
    <w:rsid w:val="00C9131F"/>
    <w:rsid w:val="00C931EC"/>
    <w:rsid w:val="00C9325D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3545"/>
    <w:rsid w:val="00CF5923"/>
    <w:rsid w:val="00CF637D"/>
    <w:rsid w:val="00CF7257"/>
    <w:rsid w:val="00D050DC"/>
    <w:rsid w:val="00D053DB"/>
    <w:rsid w:val="00D06613"/>
    <w:rsid w:val="00D06BD4"/>
    <w:rsid w:val="00D12C6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1BAA"/>
    <w:rsid w:val="00D3216B"/>
    <w:rsid w:val="00D3256F"/>
    <w:rsid w:val="00D32CA7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7305C"/>
    <w:rsid w:val="00D8222A"/>
    <w:rsid w:val="00D824FC"/>
    <w:rsid w:val="00D83095"/>
    <w:rsid w:val="00D839B2"/>
    <w:rsid w:val="00D8658D"/>
    <w:rsid w:val="00D906F5"/>
    <w:rsid w:val="00D92CB8"/>
    <w:rsid w:val="00D96F72"/>
    <w:rsid w:val="00DA1650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1874"/>
    <w:rsid w:val="00DC46D2"/>
    <w:rsid w:val="00DC6338"/>
    <w:rsid w:val="00DC709C"/>
    <w:rsid w:val="00DD0CEA"/>
    <w:rsid w:val="00DD0FF1"/>
    <w:rsid w:val="00DD244C"/>
    <w:rsid w:val="00DD2856"/>
    <w:rsid w:val="00DD2905"/>
    <w:rsid w:val="00DD2E93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1975"/>
    <w:rsid w:val="00DF30F4"/>
    <w:rsid w:val="00DF37F7"/>
    <w:rsid w:val="00DF6609"/>
    <w:rsid w:val="00DF6F8E"/>
    <w:rsid w:val="00DF7456"/>
    <w:rsid w:val="00DF7DCB"/>
    <w:rsid w:val="00E0057D"/>
    <w:rsid w:val="00E009D3"/>
    <w:rsid w:val="00E02828"/>
    <w:rsid w:val="00E05C96"/>
    <w:rsid w:val="00E101DE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5F32"/>
    <w:rsid w:val="00E264DF"/>
    <w:rsid w:val="00E269EC"/>
    <w:rsid w:val="00E26D49"/>
    <w:rsid w:val="00E3219A"/>
    <w:rsid w:val="00E336B0"/>
    <w:rsid w:val="00E4435C"/>
    <w:rsid w:val="00E44B35"/>
    <w:rsid w:val="00E477EC"/>
    <w:rsid w:val="00E505B3"/>
    <w:rsid w:val="00E516D8"/>
    <w:rsid w:val="00E51D34"/>
    <w:rsid w:val="00E52B4F"/>
    <w:rsid w:val="00E530E0"/>
    <w:rsid w:val="00E53E76"/>
    <w:rsid w:val="00E5601B"/>
    <w:rsid w:val="00E60EB7"/>
    <w:rsid w:val="00E61EDF"/>
    <w:rsid w:val="00E64602"/>
    <w:rsid w:val="00E66157"/>
    <w:rsid w:val="00E70272"/>
    <w:rsid w:val="00E70E05"/>
    <w:rsid w:val="00E72B69"/>
    <w:rsid w:val="00E7305D"/>
    <w:rsid w:val="00E745E5"/>
    <w:rsid w:val="00E75D57"/>
    <w:rsid w:val="00E83615"/>
    <w:rsid w:val="00E83E8E"/>
    <w:rsid w:val="00E87484"/>
    <w:rsid w:val="00E875F8"/>
    <w:rsid w:val="00E901E6"/>
    <w:rsid w:val="00E90AAC"/>
    <w:rsid w:val="00E91A5E"/>
    <w:rsid w:val="00E926C3"/>
    <w:rsid w:val="00E97737"/>
    <w:rsid w:val="00EA0119"/>
    <w:rsid w:val="00EA2106"/>
    <w:rsid w:val="00EA2A1D"/>
    <w:rsid w:val="00EA4E13"/>
    <w:rsid w:val="00EA5310"/>
    <w:rsid w:val="00EB0F66"/>
    <w:rsid w:val="00EB1EE2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34AD"/>
    <w:rsid w:val="00ED52F1"/>
    <w:rsid w:val="00ED7E9F"/>
    <w:rsid w:val="00EE1093"/>
    <w:rsid w:val="00EE1C13"/>
    <w:rsid w:val="00EE2716"/>
    <w:rsid w:val="00EE4B70"/>
    <w:rsid w:val="00EE5A2A"/>
    <w:rsid w:val="00EF0311"/>
    <w:rsid w:val="00EF340C"/>
    <w:rsid w:val="00EF3428"/>
    <w:rsid w:val="00EF5D69"/>
    <w:rsid w:val="00EF7A66"/>
    <w:rsid w:val="00F00432"/>
    <w:rsid w:val="00F008AE"/>
    <w:rsid w:val="00F04D74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09BD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4520"/>
    <w:rsid w:val="00F65C1B"/>
    <w:rsid w:val="00F66375"/>
    <w:rsid w:val="00F666D1"/>
    <w:rsid w:val="00F66A79"/>
    <w:rsid w:val="00F70CAE"/>
    <w:rsid w:val="00F724CD"/>
    <w:rsid w:val="00F726F5"/>
    <w:rsid w:val="00F72A5A"/>
    <w:rsid w:val="00F7459A"/>
    <w:rsid w:val="00F75134"/>
    <w:rsid w:val="00F7562B"/>
    <w:rsid w:val="00F7732A"/>
    <w:rsid w:val="00F809DB"/>
    <w:rsid w:val="00F80A9E"/>
    <w:rsid w:val="00F81906"/>
    <w:rsid w:val="00F8256C"/>
    <w:rsid w:val="00F83B31"/>
    <w:rsid w:val="00F83D7F"/>
    <w:rsid w:val="00F84AE9"/>
    <w:rsid w:val="00F8517E"/>
    <w:rsid w:val="00F85F53"/>
    <w:rsid w:val="00F87C54"/>
    <w:rsid w:val="00F96F79"/>
    <w:rsid w:val="00FA31F5"/>
    <w:rsid w:val="00FB0577"/>
    <w:rsid w:val="00FB511D"/>
    <w:rsid w:val="00FB6F4F"/>
    <w:rsid w:val="00FC2A14"/>
    <w:rsid w:val="00FD053C"/>
    <w:rsid w:val="00FD0D13"/>
    <w:rsid w:val="00FD0F34"/>
    <w:rsid w:val="00FD2BC8"/>
    <w:rsid w:val="00FD41B8"/>
    <w:rsid w:val="00FD4DE8"/>
    <w:rsid w:val="00FD5276"/>
    <w:rsid w:val="00FD5B28"/>
    <w:rsid w:val="00FD6D99"/>
    <w:rsid w:val="00FE2A69"/>
    <w:rsid w:val="00FE4F0D"/>
    <w:rsid w:val="00FE5A36"/>
    <w:rsid w:val="00FE612F"/>
    <w:rsid w:val="00FF14BA"/>
    <w:rsid w:val="00FF47C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2">
    <w:name w:val="Знак2"/>
    <w:basedOn w:val="a"/>
    <w:rsid w:val="001C1E0C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BF36A6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BF36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E680-AB70-4DEC-AC1A-1CD7D22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671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2016-05-10T05:18:00Z</cp:lastPrinted>
  <dcterms:created xsi:type="dcterms:W3CDTF">2016-03-10T04:57:00Z</dcterms:created>
  <dcterms:modified xsi:type="dcterms:W3CDTF">2016-05-10T05:23:00Z</dcterms:modified>
</cp:coreProperties>
</file>