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B1233" w:rsidRPr="00CB4678" w:rsidRDefault="00603C1A" w:rsidP="006F5828">
      <w:pPr>
        <w:spacing w:line="271" w:lineRule="auto"/>
        <w:ind w:firstLine="709"/>
        <w:jc w:val="center"/>
        <w:rPr>
          <w:rFonts w:cs="Times New Roman"/>
          <w:b/>
          <w:color w:val="auto"/>
          <w:sz w:val="26"/>
          <w:szCs w:val="26"/>
          <w:lang w:val="ru-RU"/>
        </w:rPr>
      </w:pPr>
      <w:r w:rsidRPr="00CB4678">
        <w:rPr>
          <w:rFonts w:cs="Times New Roman"/>
          <w:b/>
          <w:color w:val="auto"/>
          <w:sz w:val="26"/>
          <w:szCs w:val="26"/>
          <w:lang w:val="ru-RU"/>
        </w:rPr>
        <w:t>Информация о ходе исполнения</w:t>
      </w:r>
      <w:r w:rsidR="005E4B07" w:rsidRPr="00CB4678">
        <w:rPr>
          <w:rFonts w:cs="Times New Roman"/>
          <w:b/>
          <w:color w:val="auto"/>
          <w:sz w:val="26"/>
          <w:szCs w:val="26"/>
          <w:lang w:val="ru-RU"/>
        </w:rPr>
        <w:t xml:space="preserve"> бюджета Арсеньевского городского округа</w:t>
      </w:r>
    </w:p>
    <w:p w:rsidR="005E4B07" w:rsidRPr="00CB4678" w:rsidRDefault="005E4B07" w:rsidP="006F5828">
      <w:pPr>
        <w:spacing w:line="271" w:lineRule="auto"/>
        <w:ind w:firstLine="709"/>
        <w:jc w:val="center"/>
        <w:rPr>
          <w:rFonts w:cs="Times New Roman"/>
          <w:b/>
          <w:color w:val="auto"/>
          <w:sz w:val="26"/>
          <w:szCs w:val="26"/>
          <w:lang w:val="ru-RU"/>
        </w:rPr>
      </w:pPr>
      <w:r w:rsidRPr="00CB4678">
        <w:rPr>
          <w:rFonts w:cs="Times New Roman"/>
          <w:b/>
          <w:color w:val="auto"/>
          <w:sz w:val="26"/>
          <w:szCs w:val="26"/>
          <w:lang w:val="ru-RU"/>
        </w:rPr>
        <w:t xml:space="preserve">за </w:t>
      </w:r>
      <w:r w:rsidR="00DA7013" w:rsidRPr="00CB4678">
        <w:rPr>
          <w:rFonts w:cs="Times New Roman"/>
          <w:b/>
          <w:color w:val="auto"/>
          <w:sz w:val="26"/>
          <w:szCs w:val="26"/>
          <w:lang w:val="ru-RU"/>
        </w:rPr>
        <w:t xml:space="preserve">1 </w:t>
      </w:r>
      <w:r w:rsidR="005562DA" w:rsidRPr="00CB4678">
        <w:rPr>
          <w:rFonts w:cs="Times New Roman"/>
          <w:b/>
          <w:color w:val="auto"/>
          <w:sz w:val="26"/>
          <w:szCs w:val="26"/>
          <w:lang w:val="ru-RU"/>
        </w:rPr>
        <w:t xml:space="preserve">квартал </w:t>
      </w:r>
      <w:r w:rsidRPr="00CB4678">
        <w:rPr>
          <w:rFonts w:cs="Times New Roman"/>
          <w:b/>
          <w:color w:val="auto"/>
          <w:sz w:val="26"/>
          <w:szCs w:val="26"/>
          <w:lang w:val="ru-RU"/>
        </w:rPr>
        <w:t>20</w:t>
      </w:r>
      <w:r w:rsidR="005562DA" w:rsidRPr="00CB4678">
        <w:rPr>
          <w:rFonts w:cs="Times New Roman"/>
          <w:b/>
          <w:color w:val="auto"/>
          <w:sz w:val="26"/>
          <w:szCs w:val="26"/>
          <w:lang w:val="ru-RU"/>
        </w:rPr>
        <w:t>2</w:t>
      </w:r>
      <w:r w:rsidR="007454F2" w:rsidRPr="00CB4678">
        <w:rPr>
          <w:rFonts w:cs="Times New Roman"/>
          <w:b/>
          <w:color w:val="auto"/>
          <w:sz w:val="26"/>
          <w:szCs w:val="26"/>
          <w:lang w:val="ru-RU"/>
        </w:rPr>
        <w:t>3</w:t>
      </w:r>
      <w:r w:rsidRPr="00CB4678">
        <w:rPr>
          <w:rFonts w:cs="Times New Roman"/>
          <w:b/>
          <w:color w:val="auto"/>
          <w:sz w:val="26"/>
          <w:szCs w:val="26"/>
          <w:lang w:val="ru-RU"/>
        </w:rPr>
        <w:t xml:space="preserve"> года</w:t>
      </w:r>
    </w:p>
    <w:p w:rsidR="006F5828" w:rsidRPr="00CB4678" w:rsidRDefault="006F5828" w:rsidP="006F5828">
      <w:pPr>
        <w:spacing w:line="271" w:lineRule="auto"/>
        <w:ind w:firstLine="709"/>
        <w:jc w:val="center"/>
        <w:rPr>
          <w:rFonts w:cs="Times New Roman"/>
          <w:b/>
          <w:color w:val="auto"/>
          <w:sz w:val="26"/>
          <w:szCs w:val="26"/>
          <w:lang w:val="ru-RU"/>
        </w:rPr>
      </w:pPr>
    </w:p>
    <w:p w:rsidR="001813C7" w:rsidRPr="00CB4678" w:rsidRDefault="00603C1A" w:rsidP="006F5828">
      <w:pPr>
        <w:widowControl/>
        <w:suppressAutoHyphens w:val="0"/>
        <w:spacing w:line="271" w:lineRule="auto"/>
        <w:ind w:firstLine="709"/>
        <w:jc w:val="both"/>
        <w:rPr>
          <w:color w:val="auto"/>
          <w:sz w:val="26"/>
          <w:szCs w:val="26"/>
          <w:lang w:val="ru-RU"/>
        </w:rPr>
      </w:pPr>
      <w:r w:rsidRPr="00CB4678">
        <w:rPr>
          <w:rFonts w:cs="Times New Roman"/>
          <w:color w:val="auto"/>
          <w:sz w:val="26"/>
          <w:szCs w:val="26"/>
          <w:lang w:val="ru-RU"/>
        </w:rPr>
        <w:t xml:space="preserve">Информация о ходе исполнения бюджета </w:t>
      </w:r>
      <w:r w:rsidR="00790E51" w:rsidRPr="00CB4678">
        <w:rPr>
          <w:rFonts w:cs="Times New Roman"/>
          <w:color w:val="auto"/>
          <w:sz w:val="26"/>
          <w:szCs w:val="26"/>
          <w:lang w:val="ru-RU"/>
        </w:rPr>
        <w:t xml:space="preserve"> Арсеньевского городского округа за </w:t>
      </w:r>
      <w:r w:rsidR="005562DA" w:rsidRPr="00CB4678">
        <w:rPr>
          <w:rFonts w:cs="Times New Roman"/>
          <w:color w:val="auto"/>
          <w:sz w:val="26"/>
          <w:szCs w:val="26"/>
          <w:lang w:val="ru-RU"/>
        </w:rPr>
        <w:t>1 квартал</w:t>
      </w:r>
      <w:r w:rsidR="00790E51" w:rsidRPr="00CB4678">
        <w:rPr>
          <w:rFonts w:cs="Times New Roman"/>
          <w:color w:val="auto"/>
          <w:sz w:val="26"/>
          <w:szCs w:val="26"/>
          <w:lang w:val="ru-RU"/>
        </w:rPr>
        <w:t xml:space="preserve"> 20</w:t>
      </w:r>
      <w:r w:rsidR="005562DA" w:rsidRPr="00CB4678">
        <w:rPr>
          <w:rFonts w:cs="Times New Roman"/>
          <w:color w:val="auto"/>
          <w:sz w:val="26"/>
          <w:szCs w:val="26"/>
          <w:lang w:val="ru-RU"/>
        </w:rPr>
        <w:t>2</w:t>
      </w:r>
      <w:r w:rsidR="007454F2" w:rsidRPr="00CB4678">
        <w:rPr>
          <w:rFonts w:cs="Times New Roman"/>
          <w:color w:val="auto"/>
          <w:sz w:val="26"/>
          <w:szCs w:val="26"/>
          <w:lang w:val="ru-RU"/>
        </w:rPr>
        <w:t>3</w:t>
      </w:r>
      <w:r w:rsidR="00790E51" w:rsidRPr="00CB4678">
        <w:rPr>
          <w:rFonts w:cs="Times New Roman"/>
          <w:color w:val="auto"/>
          <w:sz w:val="26"/>
          <w:szCs w:val="26"/>
          <w:lang w:val="ru-RU"/>
        </w:rPr>
        <w:t xml:space="preserve"> года подготовлен</w:t>
      </w:r>
      <w:r w:rsidR="00706764" w:rsidRPr="00CB4678">
        <w:rPr>
          <w:rFonts w:cs="Times New Roman"/>
          <w:color w:val="auto"/>
          <w:sz w:val="26"/>
          <w:szCs w:val="26"/>
          <w:lang w:val="ru-RU"/>
        </w:rPr>
        <w:t>а</w:t>
      </w:r>
      <w:r w:rsidR="00790E51" w:rsidRPr="00CB4678">
        <w:rPr>
          <w:rFonts w:cs="Times New Roman"/>
          <w:color w:val="auto"/>
          <w:sz w:val="26"/>
          <w:szCs w:val="26"/>
          <w:lang w:val="ru-RU"/>
        </w:rPr>
        <w:t xml:space="preserve"> в соответствии с</w:t>
      </w:r>
      <w:r w:rsidR="00825EE8" w:rsidRPr="00CB4678">
        <w:rPr>
          <w:rFonts w:cs="Times New Roman"/>
          <w:color w:val="auto"/>
          <w:sz w:val="26"/>
          <w:szCs w:val="26"/>
          <w:lang w:val="ru-RU"/>
        </w:rPr>
        <w:t>о</w:t>
      </w:r>
      <w:r w:rsidR="00790E51" w:rsidRPr="00CB4678">
        <w:rPr>
          <w:rFonts w:cs="Times New Roman"/>
          <w:color w:val="auto"/>
          <w:sz w:val="26"/>
          <w:szCs w:val="26"/>
          <w:lang w:val="ru-RU"/>
        </w:rPr>
        <w:t xml:space="preserve"> стать</w:t>
      </w:r>
      <w:r w:rsidR="00825EE8" w:rsidRPr="00CB4678">
        <w:rPr>
          <w:rFonts w:cs="Times New Roman"/>
          <w:color w:val="auto"/>
          <w:sz w:val="26"/>
          <w:szCs w:val="26"/>
          <w:lang w:val="ru-RU"/>
        </w:rPr>
        <w:t>ей</w:t>
      </w:r>
      <w:r w:rsidR="0054468B" w:rsidRPr="00CB4678">
        <w:rPr>
          <w:rFonts w:cs="Times New Roman"/>
          <w:color w:val="auto"/>
          <w:sz w:val="26"/>
          <w:szCs w:val="26"/>
          <w:lang w:val="ru-RU"/>
        </w:rPr>
        <w:t xml:space="preserve"> 268.1 Бюджетного кодекса Российской Федерации</w:t>
      </w:r>
      <w:r w:rsidRPr="00CB4678">
        <w:rPr>
          <w:rFonts w:cs="Times New Roman"/>
          <w:color w:val="auto"/>
          <w:sz w:val="26"/>
          <w:szCs w:val="26"/>
          <w:lang w:val="ru-RU"/>
        </w:rPr>
        <w:t xml:space="preserve">, </w:t>
      </w:r>
      <w:r w:rsidR="000651AA" w:rsidRPr="00CB4678">
        <w:rPr>
          <w:rFonts w:eastAsia="Times New Roman" w:cs="Times New Roman"/>
          <w:color w:val="auto"/>
          <w:sz w:val="26"/>
          <w:szCs w:val="26"/>
          <w:lang w:val="ru-RU" w:eastAsia="ru-RU" w:bidi="ar-SA"/>
        </w:rPr>
        <w:t xml:space="preserve">нормативными правовыми актами Арсеньевского городского округа, </w:t>
      </w:r>
      <w:r w:rsidR="001813C7" w:rsidRPr="00CB4678">
        <w:rPr>
          <w:rFonts w:cs="Times New Roman"/>
          <w:color w:val="auto"/>
          <w:sz w:val="26"/>
          <w:szCs w:val="26"/>
          <w:lang w:val="ru-RU"/>
        </w:rPr>
        <w:t xml:space="preserve">пунктом 2.3 раздела </w:t>
      </w:r>
      <w:r w:rsidR="001813C7" w:rsidRPr="00CB4678">
        <w:rPr>
          <w:color w:val="auto"/>
          <w:sz w:val="26"/>
          <w:szCs w:val="26"/>
        </w:rPr>
        <w:t>II</w:t>
      </w:r>
      <w:r w:rsidR="001813C7" w:rsidRPr="00CB4678">
        <w:rPr>
          <w:color w:val="auto"/>
          <w:sz w:val="26"/>
          <w:szCs w:val="26"/>
          <w:lang w:val="ru-RU"/>
        </w:rPr>
        <w:t xml:space="preserve"> плана работы Контрольно-счетной палаты Арсеньевского городского округа на 202</w:t>
      </w:r>
      <w:r w:rsidR="007454F2" w:rsidRPr="00CB4678">
        <w:rPr>
          <w:color w:val="auto"/>
          <w:sz w:val="26"/>
          <w:szCs w:val="26"/>
          <w:lang w:val="ru-RU"/>
        </w:rPr>
        <w:t>3</w:t>
      </w:r>
      <w:r w:rsidR="001813C7" w:rsidRPr="00CB4678">
        <w:rPr>
          <w:color w:val="auto"/>
          <w:sz w:val="26"/>
          <w:szCs w:val="26"/>
          <w:lang w:val="ru-RU"/>
        </w:rPr>
        <w:t xml:space="preserve"> год.</w:t>
      </w:r>
    </w:p>
    <w:p w:rsidR="00825EE8" w:rsidRPr="00CB4678" w:rsidRDefault="00603C1A" w:rsidP="006F5828">
      <w:pPr>
        <w:widowControl/>
        <w:suppressAutoHyphens w:val="0"/>
        <w:spacing w:line="271" w:lineRule="auto"/>
        <w:ind w:firstLine="709"/>
        <w:jc w:val="both"/>
        <w:rPr>
          <w:color w:val="auto"/>
          <w:sz w:val="26"/>
          <w:szCs w:val="26"/>
          <w:lang w:val="ru-RU"/>
        </w:rPr>
      </w:pPr>
      <w:r w:rsidRPr="00CB4678">
        <w:rPr>
          <w:rFonts w:eastAsia="Times New Roman" w:cs="Times New Roman"/>
          <w:color w:val="auto"/>
          <w:sz w:val="26"/>
          <w:szCs w:val="26"/>
          <w:lang w:val="ru-RU" w:eastAsia="ru-RU" w:bidi="ar-SA"/>
        </w:rPr>
        <w:t xml:space="preserve"> </w:t>
      </w:r>
    </w:p>
    <w:p w:rsidR="00031498" w:rsidRPr="00CB4678" w:rsidRDefault="00620CA3" w:rsidP="006F5828">
      <w:pPr>
        <w:spacing w:line="271" w:lineRule="auto"/>
        <w:ind w:firstLine="709"/>
        <w:jc w:val="center"/>
        <w:rPr>
          <w:rFonts w:cs="Times New Roman"/>
          <w:b/>
          <w:color w:val="auto"/>
          <w:sz w:val="26"/>
          <w:szCs w:val="26"/>
          <w:lang w:val="ru-RU"/>
        </w:rPr>
      </w:pPr>
      <w:r w:rsidRPr="00CB4678">
        <w:rPr>
          <w:rFonts w:cs="Times New Roman"/>
          <w:b/>
          <w:color w:val="auto"/>
          <w:sz w:val="26"/>
          <w:szCs w:val="26"/>
          <w:lang w:val="ru-RU"/>
        </w:rPr>
        <w:t xml:space="preserve">Общая характеристика </w:t>
      </w:r>
      <w:r w:rsidR="00031498" w:rsidRPr="00CB4678">
        <w:rPr>
          <w:rFonts w:cs="Times New Roman"/>
          <w:b/>
          <w:color w:val="auto"/>
          <w:sz w:val="26"/>
          <w:szCs w:val="26"/>
          <w:lang w:val="ru-RU"/>
        </w:rPr>
        <w:t xml:space="preserve">исполнения </w:t>
      </w:r>
      <w:r w:rsidRPr="00CB4678">
        <w:rPr>
          <w:rFonts w:cs="Times New Roman"/>
          <w:b/>
          <w:color w:val="auto"/>
          <w:sz w:val="26"/>
          <w:szCs w:val="26"/>
          <w:lang w:val="ru-RU"/>
        </w:rPr>
        <w:t>бюджета</w:t>
      </w:r>
    </w:p>
    <w:p w:rsidR="006F5828" w:rsidRPr="00CB4678" w:rsidRDefault="00620CA3" w:rsidP="006F5828">
      <w:pPr>
        <w:spacing w:line="271" w:lineRule="auto"/>
        <w:ind w:firstLine="709"/>
        <w:jc w:val="center"/>
        <w:rPr>
          <w:rFonts w:cs="Times New Roman"/>
          <w:b/>
          <w:color w:val="auto"/>
          <w:sz w:val="26"/>
          <w:szCs w:val="26"/>
          <w:lang w:val="ru-RU"/>
        </w:rPr>
      </w:pPr>
      <w:r w:rsidRPr="00CB4678">
        <w:rPr>
          <w:rFonts w:cs="Times New Roman"/>
          <w:b/>
          <w:color w:val="auto"/>
          <w:sz w:val="26"/>
          <w:szCs w:val="26"/>
          <w:lang w:val="ru-RU"/>
        </w:rPr>
        <w:t xml:space="preserve"> Арсеньевского городского округа </w:t>
      </w:r>
      <w:r w:rsidR="00832B7C" w:rsidRPr="00CB4678">
        <w:rPr>
          <w:rFonts w:cs="Times New Roman"/>
          <w:b/>
          <w:color w:val="auto"/>
          <w:sz w:val="26"/>
          <w:szCs w:val="26"/>
          <w:lang w:val="ru-RU"/>
        </w:rPr>
        <w:t xml:space="preserve">за </w:t>
      </w:r>
      <w:r w:rsidR="00245B48" w:rsidRPr="00CB4678">
        <w:rPr>
          <w:rFonts w:cs="Times New Roman"/>
          <w:b/>
          <w:color w:val="auto"/>
          <w:sz w:val="26"/>
          <w:szCs w:val="26"/>
          <w:lang w:val="ru-RU"/>
        </w:rPr>
        <w:t>1</w:t>
      </w:r>
      <w:r w:rsidR="00DA7013" w:rsidRPr="00CB4678">
        <w:rPr>
          <w:rFonts w:cs="Times New Roman"/>
          <w:b/>
          <w:color w:val="auto"/>
          <w:sz w:val="26"/>
          <w:szCs w:val="26"/>
          <w:lang w:val="ru-RU"/>
        </w:rPr>
        <w:t xml:space="preserve"> квартал</w:t>
      </w:r>
      <w:r w:rsidR="000E253E" w:rsidRPr="00CB4678">
        <w:rPr>
          <w:rFonts w:cs="Times New Roman"/>
          <w:b/>
          <w:color w:val="auto"/>
          <w:sz w:val="26"/>
          <w:szCs w:val="26"/>
          <w:lang w:val="ru-RU"/>
        </w:rPr>
        <w:t xml:space="preserve"> </w:t>
      </w:r>
      <w:r w:rsidRPr="00CB4678">
        <w:rPr>
          <w:rFonts w:cs="Times New Roman"/>
          <w:b/>
          <w:color w:val="auto"/>
          <w:sz w:val="26"/>
          <w:szCs w:val="26"/>
          <w:lang w:val="ru-RU"/>
        </w:rPr>
        <w:t>20</w:t>
      </w:r>
      <w:r w:rsidR="00DA7013" w:rsidRPr="00CB4678">
        <w:rPr>
          <w:rFonts w:cs="Times New Roman"/>
          <w:b/>
          <w:color w:val="auto"/>
          <w:sz w:val="26"/>
          <w:szCs w:val="26"/>
          <w:lang w:val="ru-RU"/>
        </w:rPr>
        <w:t>2</w:t>
      </w:r>
      <w:r w:rsidR="007454F2" w:rsidRPr="00CB4678">
        <w:rPr>
          <w:rFonts w:cs="Times New Roman"/>
          <w:b/>
          <w:color w:val="auto"/>
          <w:sz w:val="26"/>
          <w:szCs w:val="26"/>
          <w:lang w:val="ru-RU"/>
        </w:rPr>
        <w:t>3</w:t>
      </w:r>
      <w:r w:rsidR="00832B7C" w:rsidRPr="00CB4678">
        <w:rPr>
          <w:rFonts w:cs="Times New Roman"/>
          <w:b/>
          <w:color w:val="auto"/>
          <w:sz w:val="26"/>
          <w:szCs w:val="26"/>
          <w:lang w:val="ru-RU"/>
        </w:rPr>
        <w:t xml:space="preserve"> года</w:t>
      </w:r>
    </w:p>
    <w:p w:rsidR="006F5828" w:rsidRPr="00CB4678" w:rsidRDefault="006F5828" w:rsidP="006F5828">
      <w:pPr>
        <w:spacing w:line="271" w:lineRule="auto"/>
        <w:ind w:firstLine="709"/>
        <w:jc w:val="center"/>
        <w:rPr>
          <w:rFonts w:cs="Times New Roman"/>
          <w:color w:val="auto"/>
          <w:sz w:val="26"/>
          <w:szCs w:val="26"/>
          <w:lang w:val="ru-RU"/>
        </w:rPr>
      </w:pPr>
    </w:p>
    <w:p w:rsidR="008E6A16" w:rsidRPr="00CB4678" w:rsidRDefault="00603C1A" w:rsidP="006F5828">
      <w:pPr>
        <w:spacing w:line="271" w:lineRule="auto"/>
        <w:ind w:firstLine="709"/>
        <w:jc w:val="both"/>
        <w:rPr>
          <w:rFonts w:cs="Times New Roman"/>
          <w:color w:val="auto"/>
          <w:sz w:val="26"/>
          <w:szCs w:val="26"/>
          <w:lang w:val="ru-RU"/>
        </w:rPr>
      </w:pPr>
      <w:proofErr w:type="gramStart"/>
      <w:r w:rsidRPr="00CB4678">
        <w:rPr>
          <w:rFonts w:cs="Times New Roman"/>
          <w:color w:val="auto"/>
          <w:sz w:val="26"/>
          <w:szCs w:val="26"/>
          <w:lang w:val="ru-RU"/>
        </w:rPr>
        <w:t>Бюджет Арсеньевского городского округа на 20</w:t>
      </w:r>
      <w:r w:rsidR="005562DA" w:rsidRPr="00CB4678">
        <w:rPr>
          <w:rFonts w:cs="Times New Roman"/>
          <w:color w:val="auto"/>
          <w:sz w:val="26"/>
          <w:szCs w:val="26"/>
          <w:lang w:val="ru-RU"/>
        </w:rPr>
        <w:t>2</w:t>
      </w:r>
      <w:r w:rsidR="00A87894" w:rsidRPr="00CB4678">
        <w:rPr>
          <w:rFonts w:cs="Times New Roman"/>
          <w:color w:val="auto"/>
          <w:sz w:val="26"/>
          <w:szCs w:val="26"/>
          <w:lang w:val="ru-RU"/>
        </w:rPr>
        <w:t>3</w:t>
      </w:r>
      <w:r w:rsidRPr="00CB4678">
        <w:rPr>
          <w:rFonts w:cs="Times New Roman"/>
          <w:color w:val="auto"/>
          <w:sz w:val="26"/>
          <w:szCs w:val="26"/>
          <w:lang w:val="ru-RU"/>
        </w:rPr>
        <w:t xml:space="preserve"> год утвержден </w:t>
      </w:r>
      <w:r w:rsidR="008E6A16" w:rsidRPr="00CB4678">
        <w:rPr>
          <w:rFonts w:cs="Times New Roman"/>
          <w:color w:val="auto"/>
          <w:sz w:val="26"/>
          <w:szCs w:val="26"/>
          <w:lang w:val="ru-RU"/>
        </w:rPr>
        <w:t>муниципальным правовым актом Арсеньевского городского округа от 2</w:t>
      </w:r>
      <w:r w:rsidR="00A87894" w:rsidRPr="00CB4678">
        <w:rPr>
          <w:rFonts w:cs="Times New Roman"/>
          <w:color w:val="auto"/>
          <w:sz w:val="26"/>
          <w:szCs w:val="26"/>
          <w:lang w:val="ru-RU"/>
        </w:rPr>
        <w:t>8</w:t>
      </w:r>
      <w:r w:rsidR="008E6A16" w:rsidRPr="00CB4678">
        <w:rPr>
          <w:rFonts w:cs="Times New Roman"/>
          <w:color w:val="auto"/>
          <w:sz w:val="26"/>
          <w:szCs w:val="26"/>
          <w:lang w:val="ru-RU"/>
        </w:rPr>
        <w:t>.12.20</w:t>
      </w:r>
      <w:r w:rsidR="00482ABA" w:rsidRPr="00CB4678">
        <w:rPr>
          <w:rFonts w:cs="Times New Roman"/>
          <w:color w:val="auto"/>
          <w:sz w:val="26"/>
          <w:szCs w:val="26"/>
          <w:lang w:val="ru-RU"/>
        </w:rPr>
        <w:t>2</w:t>
      </w:r>
      <w:r w:rsidR="0035346B" w:rsidRPr="00CB4678">
        <w:rPr>
          <w:rFonts w:cs="Times New Roman"/>
          <w:color w:val="auto"/>
          <w:sz w:val="26"/>
          <w:szCs w:val="26"/>
          <w:lang w:val="ru-RU"/>
        </w:rPr>
        <w:t>2</w:t>
      </w:r>
      <w:r w:rsidR="008E6A16" w:rsidRPr="00CB4678">
        <w:rPr>
          <w:rFonts w:cs="Times New Roman"/>
          <w:color w:val="auto"/>
          <w:sz w:val="26"/>
          <w:szCs w:val="26"/>
          <w:lang w:val="ru-RU"/>
        </w:rPr>
        <w:t xml:space="preserve"> </w:t>
      </w:r>
      <w:r w:rsidR="009336E2" w:rsidRPr="00CB4678">
        <w:rPr>
          <w:rFonts w:cs="Times New Roman"/>
          <w:color w:val="auto"/>
          <w:sz w:val="26"/>
          <w:szCs w:val="26"/>
          <w:lang w:val="ru-RU"/>
        </w:rPr>
        <w:br/>
      </w:r>
      <w:r w:rsidR="008E6A16" w:rsidRPr="00CB4678">
        <w:rPr>
          <w:rFonts w:cs="Times New Roman"/>
          <w:color w:val="auto"/>
          <w:sz w:val="26"/>
          <w:szCs w:val="26"/>
          <w:lang w:val="ru-RU"/>
        </w:rPr>
        <w:t xml:space="preserve">№ </w:t>
      </w:r>
      <w:r w:rsidR="00A87894" w:rsidRPr="00CB4678">
        <w:rPr>
          <w:rFonts w:cs="Times New Roman"/>
          <w:color w:val="auto"/>
          <w:sz w:val="26"/>
          <w:szCs w:val="26"/>
          <w:lang w:val="ru-RU"/>
        </w:rPr>
        <w:t>1</w:t>
      </w:r>
      <w:r w:rsidR="0035346B" w:rsidRPr="00CB4678">
        <w:rPr>
          <w:rFonts w:cs="Times New Roman"/>
          <w:color w:val="auto"/>
          <w:sz w:val="26"/>
          <w:szCs w:val="26"/>
          <w:lang w:val="ru-RU"/>
        </w:rPr>
        <w:t>9</w:t>
      </w:r>
      <w:r w:rsidR="008E6A16" w:rsidRPr="00CB4678">
        <w:rPr>
          <w:rFonts w:cs="Times New Roman"/>
          <w:color w:val="auto"/>
          <w:sz w:val="26"/>
          <w:szCs w:val="26"/>
          <w:lang w:val="ru-RU"/>
        </w:rPr>
        <w:t>-МПА «О бюджете</w:t>
      </w:r>
      <w:r w:rsidR="0082341E" w:rsidRPr="00CB4678">
        <w:rPr>
          <w:rFonts w:cs="Times New Roman"/>
          <w:color w:val="auto"/>
          <w:sz w:val="26"/>
          <w:szCs w:val="26"/>
          <w:lang w:val="ru-RU"/>
        </w:rPr>
        <w:t xml:space="preserve"> </w:t>
      </w:r>
      <w:r w:rsidR="008E6A16" w:rsidRPr="00CB4678">
        <w:rPr>
          <w:rFonts w:cs="Times New Roman"/>
          <w:color w:val="auto"/>
          <w:sz w:val="26"/>
          <w:szCs w:val="26"/>
          <w:lang w:val="ru-RU"/>
        </w:rPr>
        <w:t>Арсеньевского городского округа на 20</w:t>
      </w:r>
      <w:r w:rsidR="005562DA" w:rsidRPr="00CB4678">
        <w:rPr>
          <w:rFonts w:cs="Times New Roman"/>
          <w:color w:val="auto"/>
          <w:sz w:val="26"/>
          <w:szCs w:val="26"/>
          <w:lang w:val="ru-RU"/>
        </w:rPr>
        <w:t>2</w:t>
      </w:r>
      <w:r w:rsidR="00A87894" w:rsidRPr="00CB4678">
        <w:rPr>
          <w:rFonts w:cs="Times New Roman"/>
          <w:color w:val="auto"/>
          <w:sz w:val="26"/>
          <w:szCs w:val="26"/>
          <w:lang w:val="ru-RU"/>
        </w:rPr>
        <w:t>3</w:t>
      </w:r>
      <w:r w:rsidR="008E6A16" w:rsidRPr="00CB4678">
        <w:rPr>
          <w:rFonts w:cs="Times New Roman"/>
          <w:color w:val="auto"/>
          <w:sz w:val="26"/>
          <w:szCs w:val="26"/>
          <w:lang w:val="ru-RU"/>
        </w:rPr>
        <w:t xml:space="preserve"> год и плановый период</w:t>
      </w:r>
      <w:r w:rsidR="0082341E" w:rsidRPr="00CB4678">
        <w:rPr>
          <w:rFonts w:cs="Times New Roman"/>
          <w:color w:val="auto"/>
          <w:sz w:val="26"/>
          <w:szCs w:val="26"/>
          <w:lang w:val="ru-RU"/>
        </w:rPr>
        <w:t xml:space="preserve"> </w:t>
      </w:r>
      <w:r w:rsidR="008E6A16" w:rsidRPr="00CB4678">
        <w:rPr>
          <w:rFonts w:cs="Times New Roman"/>
          <w:color w:val="auto"/>
          <w:sz w:val="26"/>
          <w:szCs w:val="26"/>
          <w:lang w:val="ru-RU"/>
        </w:rPr>
        <w:t>202</w:t>
      </w:r>
      <w:r w:rsidR="00A87894" w:rsidRPr="00CB4678">
        <w:rPr>
          <w:rFonts w:cs="Times New Roman"/>
          <w:color w:val="auto"/>
          <w:sz w:val="26"/>
          <w:szCs w:val="26"/>
          <w:lang w:val="ru-RU"/>
        </w:rPr>
        <w:t>4</w:t>
      </w:r>
      <w:r w:rsidR="008E6A16" w:rsidRPr="00CB4678">
        <w:rPr>
          <w:rFonts w:cs="Times New Roman"/>
          <w:color w:val="auto"/>
          <w:sz w:val="26"/>
          <w:szCs w:val="26"/>
          <w:lang w:val="ru-RU"/>
        </w:rPr>
        <w:t xml:space="preserve"> и 202</w:t>
      </w:r>
      <w:r w:rsidR="00A87894" w:rsidRPr="00CB4678">
        <w:rPr>
          <w:rFonts w:cs="Times New Roman"/>
          <w:color w:val="auto"/>
          <w:sz w:val="26"/>
          <w:szCs w:val="26"/>
          <w:lang w:val="ru-RU"/>
        </w:rPr>
        <w:t>5</w:t>
      </w:r>
      <w:r w:rsidR="008E6A16" w:rsidRPr="00CB4678">
        <w:rPr>
          <w:rFonts w:cs="Times New Roman"/>
          <w:color w:val="auto"/>
          <w:sz w:val="26"/>
          <w:szCs w:val="26"/>
          <w:lang w:val="ru-RU"/>
        </w:rPr>
        <w:t xml:space="preserve"> годов» (далее – решение о бюджете городского округа) с общим объемом доходов </w:t>
      </w:r>
      <w:r w:rsidR="00A51ED3" w:rsidRPr="00CB4678">
        <w:rPr>
          <w:rFonts w:cs="Times New Roman"/>
          <w:color w:val="auto"/>
          <w:sz w:val="26"/>
          <w:szCs w:val="26"/>
          <w:lang w:val="ru-RU"/>
        </w:rPr>
        <w:t xml:space="preserve">в сумме </w:t>
      </w:r>
      <w:r w:rsidR="0035346B" w:rsidRPr="00CB4678">
        <w:rPr>
          <w:color w:val="auto"/>
          <w:sz w:val="26"/>
          <w:szCs w:val="26"/>
          <w:lang w:val="ru-RU"/>
        </w:rPr>
        <w:t>1</w:t>
      </w:r>
      <w:r w:rsidR="00A87894" w:rsidRPr="00CB4678">
        <w:rPr>
          <w:color w:val="auto"/>
          <w:sz w:val="26"/>
          <w:szCs w:val="26"/>
        </w:rPr>
        <w:t> </w:t>
      </w:r>
      <w:r w:rsidR="00A87894" w:rsidRPr="00CB4678">
        <w:rPr>
          <w:color w:val="auto"/>
          <w:sz w:val="26"/>
          <w:szCs w:val="26"/>
          <w:lang w:val="ru-RU"/>
        </w:rPr>
        <w:t>812 245,303</w:t>
      </w:r>
      <w:r w:rsidR="008E6A16" w:rsidRPr="00CB4678">
        <w:rPr>
          <w:rFonts w:cs="Times New Roman"/>
          <w:color w:val="auto"/>
          <w:sz w:val="26"/>
          <w:szCs w:val="26"/>
          <w:lang w:val="ru-RU"/>
        </w:rPr>
        <w:t xml:space="preserve"> тыс. руб</w:t>
      </w:r>
      <w:r w:rsidR="0035346B" w:rsidRPr="00CB4678">
        <w:rPr>
          <w:rFonts w:cs="Times New Roman"/>
          <w:color w:val="auto"/>
          <w:sz w:val="26"/>
          <w:szCs w:val="26"/>
          <w:lang w:val="ru-RU"/>
        </w:rPr>
        <w:t>.</w:t>
      </w:r>
      <w:r w:rsidR="004974BE" w:rsidRPr="00CB4678">
        <w:rPr>
          <w:rFonts w:cs="Times New Roman"/>
          <w:color w:val="auto"/>
          <w:sz w:val="26"/>
          <w:szCs w:val="26"/>
          <w:lang w:val="ru-RU"/>
        </w:rPr>
        <w:t xml:space="preserve"> (</w:t>
      </w:r>
      <w:r w:rsidR="004974BE" w:rsidRPr="00CB4678">
        <w:rPr>
          <w:color w:val="auto"/>
          <w:sz w:val="26"/>
          <w:szCs w:val="26"/>
          <w:lang w:val="ru-RU"/>
        </w:rPr>
        <w:t>в том числе объем межбюджетных трансфертов, получаемых из других бюджетов бюджетной</w:t>
      </w:r>
      <w:proofErr w:type="gramEnd"/>
      <w:r w:rsidR="004974BE" w:rsidRPr="00CB4678">
        <w:rPr>
          <w:color w:val="auto"/>
          <w:sz w:val="26"/>
          <w:szCs w:val="26"/>
          <w:lang w:val="ru-RU"/>
        </w:rPr>
        <w:t xml:space="preserve"> системы Российской Федерации, в сумме </w:t>
      </w:r>
      <w:r w:rsidR="00A87894" w:rsidRPr="00CB4678">
        <w:rPr>
          <w:color w:val="auto"/>
          <w:sz w:val="26"/>
          <w:szCs w:val="26"/>
          <w:lang w:val="ru-RU"/>
        </w:rPr>
        <w:t>974 205,303</w:t>
      </w:r>
      <w:r w:rsidR="004974BE" w:rsidRPr="00CB4678">
        <w:rPr>
          <w:color w:val="auto"/>
          <w:sz w:val="26"/>
          <w:szCs w:val="26"/>
          <w:lang w:val="ru-RU"/>
        </w:rPr>
        <w:t xml:space="preserve"> тыс. руб.)</w:t>
      </w:r>
      <w:r w:rsidR="008E6A16" w:rsidRPr="00CB4678">
        <w:rPr>
          <w:rFonts w:cs="Times New Roman"/>
          <w:color w:val="auto"/>
          <w:sz w:val="26"/>
          <w:szCs w:val="26"/>
          <w:lang w:val="ru-RU"/>
        </w:rPr>
        <w:t xml:space="preserve">, </w:t>
      </w:r>
      <w:r w:rsidR="00A51ED3" w:rsidRPr="00CB4678">
        <w:rPr>
          <w:rFonts w:cs="Times New Roman"/>
          <w:color w:val="auto"/>
          <w:sz w:val="26"/>
          <w:szCs w:val="26"/>
          <w:lang w:val="ru-RU"/>
        </w:rPr>
        <w:t>объемом расходов в сумме</w:t>
      </w:r>
      <w:r w:rsidR="0035346B" w:rsidRPr="00CB4678">
        <w:rPr>
          <w:rFonts w:cs="Times New Roman"/>
          <w:color w:val="auto"/>
          <w:sz w:val="26"/>
          <w:szCs w:val="26"/>
          <w:lang w:val="ru-RU"/>
        </w:rPr>
        <w:t xml:space="preserve"> </w:t>
      </w:r>
      <w:r w:rsidR="0035346B" w:rsidRPr="00CB4678">
        <w:rPr>
          <w:color w:val="auto"/>
          <w:sz w:val="26"/>
          <w:szCs w:val="26"/>
          <w:lang w:val="ru-RU"/>
        </w:rPr>
        <w:t>1</w:t>
      </w:r>
      <w:r w:rsidR="00A87894" w:rsidRPr="00CB4678">
        <w:rPr>
          <w:color w:val="auto"/>
          <w:sz w:val="26"/>
          <w:szCs w:val="26"/>
        </w:rPr>
        <w:t> </w:t>
      </w:r>
      <w:r w:rsidR="00A87894" w:rsidRPr="00CB4678">
        <w:rPr>
          <w:color w:val="auto"/>
          <w:sz w:val="26"/>
          <w:szCs w:val="26"/>
          <w:lang w:val="ru-RU"/>
        </w:rPr>
        <w:t>860 404,494</w:t>
      </w:r>
      <w:r w:rsidR="008E6A16" w:rsidRPr="00CB4678">
        <w:rPr>
          <w:rFonts w:cs="Times New Roman"/>
          <w:color w:val="auto"/>
          <w:sz w:val="26"/>
          <w:szCs w:val="26"/>
          <w:lang w:val="ru-RU"/>
        </w:rPr>
        <w:t xml:space="preserve"> тыс. руб</w:t>
      </w:r>
      <w:r w:rsidR="0035346B" w:rsidRPr="00CB4678">
        <w:rPr>
          <w:rFonts w:cs="Times New Roman"/>
          <w:color w:val="auto"/>
          <w:sz w:val="26"/>
          <w:szCs w:val="26"/>
          <w:lang w:val="ru-RU"/>
        </w:rPr>
        <w:t>.</w:t>
      </w:r>
      <w:r w:rsidR="008E6A16" w:rsidRPr="00CB4678">
        <w:rPr>
          <w:rFonts w:cs="Times New Roman"/>
          <w:color w:val="auto"/>
          <w:sz w:val="26"/>
          <w:szCs w:val="26"/>
          <w:lang w:val="ru-RU"/>
        </w:rPr>
        <w:t>,</w:t>
      </w:r>
      <w:r w:rsidR="00A51ED3" w:rsidRPr="00CB4678">
        <w:rPr>
          <w:rFonts w:cs="Times New Roman"/>
          <w:color w:val="auto"/>
          <w:sz w:val="26"/>
          <w:szCs w:val="26"/>
          <w:lang w:val="ru-RU"/>
        </w:rPr>
        <w:t xml:space="preserve"> дефицитом бюджета</w:t>
      </w:r>
      <w:r w:rsidR="0082341E" w:rsidRPr="00CB4678">
        <w:rPr>
          <w:rFonts w:cs="Times New Roman"/>
          <w:color w:val="auto"/>
          <w:sz w:val="26"/>
          <w:szCs w:val="26"/>
          <w:lang w:val="ru-RU"/>
        </w:rPr>
        <w:t xml:space="preserve"> </w:t>
      </w:r>
      <w:r w:rsidR="00482ABA" w:rsidRPr="00CB4678">
        <w:rPr>
          <w:rFonts w:cs="Times New Roman"/>
          <w:color w:val="auto"/>
          <w:sz w:val="26"/>
          <w:szCs w:val="26"/>
          <w:lang w:val="ru-RU"/>
        </w:rPr>
        <w:t>–</w:t>
      </w:r>
      <w:r w:rsidR="0082341E" w:rsidRPr="00CB4678">
        <w:rPr>
          <w:rFonts w:cs="Times New Roman"/>
          <w:color w:val="auto"/>
          <w:sz w:val="26"/>
          <w:szCs w:val="26"/>
          <w:lang w:val="ru-RU"/>
        </w:rPr>
        <w:t xml:space="preserve"> </w:t>
      </w:r>
      <w:r w:rsidR="0035346B" w:rsidRPr="00CB4678">
        <w:rPr>
          <w:color w:val="auto"/>
          <w:sz w:val="26"/>
          <w:szCs w:val="26"/>
          <w:lang w:val="ru-RU"/>
        </w:rPr>
        <w:t>4</w:t>
      </w:r>
      <w:r w:rsidR="00A87894" w:rsidRPr="00CB4678">
        <w:rPr>
          <w:color w:val="auto"/>
          <w:sz w:val="26"/>
          <w:szCs w:val="26"/>
          <w:lang w:val="ru-RU"/>
        </w:rPr>
        <w:t>8</w:t>
      </w:r>
      <w:r w:rsidR="0035346B" w:rsidRPr="00CB4678">
        <w:rPr>
          <w:color w:val="auto"/>
          <w:sz w:val="26"/>
          <w:szCs w:val="26"/>
        </w:rPr>
        <w:t> </w:t>
      </w:r>
      <w:r w:rsidR="00A87894" w:rsidRPr="00CB4678">
        <w:rPr>
          <w:color w:val="auto"/>
          <w:sz w:val="26"/>
          <w:szCs w:val="26"/>
          <w:lang w:val="ru-RU"/>
        </w:rPr>
        <w:t>159</w:t>
      </w:r>
      <w:r w:rsidR="0035346B" w:rsidRPr="00CB4678">
        <w:rPr>
          <w:color w:val="auto"/>
          <w:sz w:val="26"/>
          <w:szCs w:val="26"/>
          <w:lang w:val="ru-RU"/>
        </w:rPr>
        <w:t>,</w:t>
      </w:r>
      <w:r w:rsidR="00A87894" w:rsidRPr="00CB4678">
        <w:rPr>
          <w:color w:val="auto"/>
          <w:sz w:val="26"/>
          <w:szCs w:val="26"/>
          <w:lang w:val="ru-RU"/>
        </w:rPr>
        <w:t>191</w:t>
      </w:r>
      <w:r w:rsidR="0035346B" w:rsidRPr="00CB4678">
        <w:rPr>
          <w:color w:val="auto"/>
          <w:sz w:val="26"/>
          <w:szCs w:val="26"/>
          <w:lang w:val="ru-RU"/>
        </w:rPr>
        <w:t xml:space="preserve"> </w:t>
      </w:r>
      <w:r w:rsidR="008E6A16" w:rsidRPr="00CB4678">
        <w:rPr>
          <w:rFonts w:cs="Times New Roman"/>
          <w:color w:val="auto"/>
          <w:sz w:val="26"/>
          <w:szCs w:val="26"/>
          <w:lang w:val="ru-RU"/>
        </w:rPr>
        <w:t>тыс.</w:t>
      </w:r>
      <w:r w:rsidR="00950B83" w:rsidRPr="00CB4678">
        <w:rPr>
          <w:rFonts w:cs="Times New Roman"/>
          <w:color w:val="auto"/>
          <w:sz w:val="26"/>
          <w:szCs w:val="26"/>
          <w:lang w:val="ru-RU"/>
        </w:rPr>
        <w:t xml:space="preserve"> </w:t>
      </w:r>
      <w:r w:rsidR="008E6A16" w:rsidRPr="00CB4678">
        <w:rPr>
          <w:rFonts w:cs="Times New Roman"/>
          <w:color w:val="auto"/>
          <w:sz w:val="26"/>
          <w:szCs w:val="26"/>
          <w:lang w:val="ru-RU"/>
        </w:rPr>
        <w:t>руб</w:t>
      </w:r>
      <w:r w:rsidR="004F0D1A" w:rsidRPr="00CB4678">
        <w:rPr>
          <w:rFonts w:cs="Times New Roman"/>
          <w:color w:val="auto"/>
          <w:sz w:val="26"/>
          <w:szCs w:val="26"/>
          <w:lang w:val="ru-RU"/>
        </w:rPr>
        <w:t>.</w:t>
      </w:r>
    </w:p>
    <w:p w:rsidR="00AE20BE" w:rsidRPr="00CB4678" w:rsidRDefault="000A58B8" w:rsidP="006F5828">
      <w:pPr>
        <w:spacing w:line="271" w:lineRule="auto"/>
        <w:ind w:firstLine="709"/>
        <w:jc w:val="both"/>
        <w:rPr>
          <w:rFonts w:cs="Times New Roman"/>
          <w:color w:val="auto"/>
          <w:sz w:val="26"/>
          <w:szCs w:val="26"/>
          <w:lang w:val="ru-RU"/>
        </w:rPr>
      </w:pPr>
      <w:r w:rsidRPr="00CB4678">
        <w:rPr>
          <w:rFonts w:cs="Times New Roman"/>
          <w:color w:val="auto"/>
          <w:sz w:val="26"/>
          <w:szCs w:val="26"/>
          <w:lang w:val="ru-RU"/>
        </w:rPr>
        <w:t>В первом квартале текущего года м</w:t>
      </w:r>
      <w:r w:rsidR="008E6A16" w:rsidRPr="00CB4678">
        <w:rPr>
          <w:rFonts w:cs="Times New Roman"/>
          <w:color w:val="auto"/>
          <w:sz w:val="26"/>
          <w:szCs w:val="26"/>
          <w:lang w:val="ru-RU"/>
        </w:rPr>
        <w:t>униципальным правовым акт</w:t>
      </w:r>
      <w:r w:rsidR="005F4EAE" w:rsidRPr="00CB4678">
        <w:rPr>
          <w:rFonts w:cs="Times New Roman"/>
          <w:color w:val="auto"/>
          <w:sz w:val="26"/>
          <w:szCs w:val="26"/>
          <w:lang w:val="ru-RU"/>
        </w:rPr>
        <w:t>о</w:t>
      </w:r>
      <w:r w:rsidR="008E6A16" w:rsidRPr="00CB4678">
        <w:rPr>
          <w:rFonts w:cs="Times New Roman"/>
          <w:color w:val="auto"/>
          <w:sz w:val="26"/>
          <w:szCs w:val="26"/>
          <w:lang w:val="ru-RU"/>
        </w:rPr>
        <w:t xml:space="preserve">м от </w:t>
      </w:r>
      <w:r w:rsidR="004974BE" w:rsidRPr="00CB4678">
        <w:rPr>
          <w:rFonts w:cs="Times New Roman"/>
          <w:color w:val="auto"/>
          <w:sz w:val="26"/>
          <w:szCs w:val="26"/>
          <w:lang w:val="ru-RU"/>
        </w:rPr>
        <w:t>2</w:t>
      </w:r>
      <w:r w:rsidR="009336E2" w:rsidRPr="00CB4678">
        <w:rPr>
          <w:rFonts w:cs="Times New Roman"/>
          <w:color w:val="auto"/>
          <w:sz w:val="26"/>
          <w:szCs w:val="26"/>
          <w:lang w:val="ru-RU"/>
        </w:rPr>
        <w:t>1</w:t>
      </w:r>
      <w:r w:rsidR="00482ABA" w:rsidRPr="00CB4678">
        <w:rPr>
          <w:rFonts w:cs="Times New Roman"/>
          <w:color w:val="auto"/>
          <w:sz w:val="26"/>
          <w:szCs w:val="26"/>
          <w:lang w:val="ru-RU"/>
        </w:rPr>
        <w:t>.0</w:t>
      </w:r>
      <w:r w:rsidR="004974BE" w:rsidRPr="00CB4678">
        <w:rPr>
          <w:rFonts w:cs="Times New Roman"/>
          <w:color w:val="auto"/>
          <w:sz w:val="26"/>
          <w:szCs w:val="26"/>
          <w:lang w:val="ru-RU"/>
        </w:rPr>
        <w:t>2</w:t>
      </w:r>
      <w:r w:rsidR="00482ABA" w:rsidRPr="00CB4678">
        <w:rPr>
          <w:rFonts w:cs="Times New Roman"/>
          <w:color w:val="auto"/>
          <w:sz w:val="26"/>
          <w:szCs w:val="26"/>
          <w:lang w:val="ru-RU"/>
        </w:rPr>
        <w:t>.</w:t>
      </w:r>
      <w:r w:rsidR="008E6A16" w:rsidRPr="00CB4678">
        <w:rPr>
          <w:rFonts w:cs="Times New Roman"/>
          <w:color w:val="auto"/>
          <w:sz w:val="26"/>
          <w:szCs w:val="26"/>
          <w:lang w:val="ru-RU"/>
        </w:rPr>
        <w:t>20</w:t>
      </w:r>
      <w:r w:rsidR="005F4EAE" w:rsidRPr="00CB4678">
        <w:rPr>
          <w:rFonts w:cs="Times New Roman"/>
          <w:color w:val="auto"/>
          <w:sz w:val="26"/>
          <w:szCs w:val="26"/>
          <w:lang w:val="ru-RU"/>
        </w:rPr>
        <w:t>2</w:t>
      </w:r>
      <w:r w:rsidR="004974BE" w:rsidRPr="00CB4678">
        <w:rPr>
          <w:rFonts w:cs="Times New Roman"/>
          <w:color w:val="auto"/>
          <w:sz w:val="26"/>
          <w:szCs w:val="26"/>
          <w:lang w:val="ru-RU"/>
        </w:rPr>
        <w:t>2</w:t>
      </w:r>
      <w:r w:rsidR="008E6A16" w:rsidRPr="00CB4678">
        <w:rPr>
          <w:rFonts w:cs="Times New Roman"/>
          <w:color w:val="auto"/>
          <w:sz w:val="26"/>
          <w:szCs w:val="26"/>
          <w:lang w:val="ru-RU"/>
        </w:rPr>
        <w:t xml:space="preserve"> № </w:t>
      </w:r>
      <w:r w:rsidR="009336E2" w:rsidRPr="00CB4678">
        <w:rPr>
          <w:rFonts w:cs="Times New Roman"/>
          <w:color w:val="auto"/>
          <w:sz w:val="26"/>
          <w:szCs w:val="26"/>
          <w:lang w:val="ru-RU"/>
        </w:rPr>
        <w:t>21</w:t>
      </w:r>
      <w:r w:rsidR="008E6A16" w:rsidRPr="00CB4678">
        <w:rPr>
          <w:rFonts w:cs="Times New Roman"/>
          <w:color w:val="auto"/>
          <w:sz w:val="26"/>
          <w:szCs w:val="26"/>
          <w:lang w:val="ru-RU"/>
        </w:rPr>
        <w:t>-МПА</w:t>
      </w:r>
      <w:r w:rsidRPr="00CB4678">
        <w:rPr>
          <w:rFonts w:cs="Times New Roman"/>
          <w:color w:val="auto"/>
          <w:sz w:val="26"/>
          <w:szCs w:val="26"/>
          <w:lang w:val="ru-RU"/>
        </w:rPr>
        <w:t xml:space="preserve"> </w:t>
      </w:r>
      <w:r w:rsidR="00DC56BA" w:rsidRPr="00CB4678">
        <w:rPr>
          <w:rFonts w:cs="Times New Roman"/>
          <w:color w:val="auto"/>
          <w:sz w:val="26"/>
          <w:szCs w:val="26"/>
          <w:lang w:val="ru-RU"/>
        </w:rPr>
        <w:t xml:space="preserve">в бюджет городского округа </w:t>
      </w:r>
      <w:r w:rsidRPr="00CB4678">
        <w:rPr>
          <w:rFonts w:cs="Times New Roman"/>
          <w:color w:val="auto"/>
          <w:sz w:val="26"/>
          <w:szCs w:val="26"/>
          <w:lang w:val="ru-RU"/>
        </w:rPr>
        <w:t>внесены изменения</w:t>
      </w:r>
      <w:r w:rsidR="0031582D" w:rsidRPr="00CB4678">
        <w:rPr>
          <w:rFonts w:cs="Times New Roman"/>
          <w:color w:val="auto"/>
          <w:sz w:val="26"/>
          <w:szCs w:val="26"/>
          <w:lang w:val="ru-RU"/>
        </w:rPr>
        <w:t xml:space="preserve">. В результате </w:t>
      </w:r>
      <w:r w:rsidR="00DC56BA" w:rsidRPr="00CB4678">
        <w:rPr>
          <w:rFonts w:cs="Times New Roman"/>
          <w:color w:val="auto"/>
          <w:sz w:val="26"/>
          <w:szCs w:val="26"/>
          <w:lang w:val="ru-RU"/>
        </w:rPr>
        <w:t xml:space="preserve">бюджет по доходам принят </w:t>
      </w:r>
      <w:r w:rsidR="00AE20BE" w:rsidRPr="00CB4678">
        <w:rPr>
          <w:rFonts w:cs="Times New Roman"/>
          <w:color w:val="auto"/>
          <w:sz w:val="26"/>
          <w:szCs w:val="26"/>
          <w:lang w:val="ru-RU"/>
        </w:rPr>
        <w:t xml:space="preserve">в сумме </w:t>
      </w:r>
      <w:r w:rsidR="004974BE" w:rsidRPr="00CB4678">
        <w:rPr>
          <w:color w:val="auto"/>
          <w:sz w:val="26"/>
          <w:szCs w:val="26"/>
          <w:lang w:val="ru-RU"/>
        </w:rPr>
        <w:t>1</w:t>
      </w:r>
      <w:r w:rsidR="009336E2" w:rsidRPr="00CB4678">
        <w:rPr>
          <w:color w:val="auto"/>
          <w:sz w:val="26"/>
          <w:szCs w:val="26"/>
        </w:rPr>
        <w:t> </w:t>
      </w:r>
      <w:r w:rsidR="009336E2" w:rsidRPr="00CB4678">
        <w:rPr>
          <w:color w:val="auto"/>
          <w:sz w:val="26"/>
          <w:szCs w:val="26"/>
          <w:lang w:val="ru-RU"/>
        </w:rPr>
        <w:t>841 245,303</w:t>
      </w:r>
      <w:r w:rsidR="00A51ED3" w:rsidRPr="00CB4678">
        <w:rPr>
          <w:rFonts w:cs="Times New Roman"/>
          <w:color w:val="auto"/>
          <w:sz w:val="26"/>
          <w:szCs w:val="26"/>
          <w:lang w:val="ru-RU"/>
        </w:rPr>
        <w:t xml:space="preserve"> тыс. руб</w:t>
      </w:r>
      <w:r w:rsidR="004974BE" w:rsidRPr="00CB4678">
        <w:rPr>
          <w:rFonts w:cs="Times New Roman"/>
          <w:color w:val="auto"/>
          <w:sz w:val="26"/>
          <w:szCs w:val="26"/>
          <w:lang w:val="ru-RU"/>
        </w:rPr>
        <w:t>. (</w:t>
      </w:r>
      <w:r w:rsidR="004974BE" w:rsidRPr="00CB4678">
        <w:rPr>
          <w:color w:val="auto"/>
          <w:sz w:val="26"/>
          <w:szCs w:val="26"/>
          <w:lang w:val="ru-RU"/>
        </w:rPr>
        <w:t xml:space="preserve">в том числе объем межбюджетных трансфертов, получаемых из других бюджетов бюджетной системы Российской Федерации, в сумме </w:t>
      </w:r>
      <w:r w:rsidR="009336E2" w:rsidRPr="00CB4678">
        <w:rPr>
          <w:color w:val="auto"/>
          <w:sz w:val="26"/>
          <w:szCs w:val="26"/>
          <w:lang w:val="ru-RU"/>
        </w:rPr>
        <w:t>983 205,303</w:t>
      </w:r>
      <w:r w:rsidR="004974BE" w:rsidRPr="00CB4678">
        <w:rPr>
          <w:color w:val="auto"/>
          <w:sz w:val="26"/>
          <w:szCs w:val="26"/>
          <w:lang w:val="ru-RU"/>
        </w:rPr>
        <w:t xml:space="preserve"> тыс. руб.)</w:t>
      </w:r>
      <w:r w:rsidR="004974BE" w:rsidRPr="00CB4678">
        <w:rPr>
          <w:rFonts w:cs="Times New Roman"/>
          <w:color w:val="auto"/>
          <w:sz w:val="26"/>
          <w:szCs w:val="26"/>
          <w:lang w:val="ru-RU"/>
        </w:rPr>
        <w:t>,</w:t>
      </w:r>
      <w:r w:rsidR="00A51ED3" w:rsidRPr="00CB4678">
        <w:rPr>
          <w:rFonts w:cs="Times New Roman"/>
          <w:color w:val="auto"/>
          <w:sz w:val="26"/>
          <w:szCs w:val="26"/>
          <w:lang w:val="ru-RU"/>
        </w:rPr>
        <w:t xml:space="preserve"> </w:t>
      </w:r>
      <w:r w:rsidR="00AE20BE" w:rsidRPr="00CB4678">
        <w:rPr>
          <w:rFonts w:cs="Times New Roman"/>
          <w:color w:val="auto"/>
          <w:sz w:val="26"/>
          <w:szCs w:val="26"/>
          <w:lang w:val="ru-RU"/>
        </w:rPr>
        <w:t xml:space="preserve">по расходам в сумме </w:t>
      </w:r>
      <w:r w:rsidR="004974BE" w:rsidRPr="00CB4678">
        <w:rPr>
          <w:color w:val="auto"/>
          <w:sz w:val="26"/>
          <w:szCs w:val="26"/>
          <w:lang w:val="ru-RU"/>
        </w:rPr>
        <w:t>1</w:t>
      </w:r>
      <w:r w:rsidR="009336E2" w:rsidRPr="00CB4678">
        <w:rPr>
          <w:color w:val="auto"/>
          <w:sz w:val="26"/>
          <w:szCs w:val="26"/>
        </w:rPr>
        <w:t> </w:t>
      </w:r>
      <w:r w:rsidR="009336E2" w:rsidRPr="00CB4678">
        <w:rPr>
          <w:color w:val="auto"/>
          <w:sz w:val="26"/>
          <w:szCs w:val="26"/>
          <w:lang w:val="ru-RU"/>
        </w:rPr>
        <w:t>994 324,389</w:t>
      </w:r>
      <w:r w:rsidR="004974BE" w:rsidRPr="00CB4678">
        <w:rPr>
          <w:color w:val="auto"/>
          <w:sz w:val="26"/>
          <w:szCs w:val="26"/>
          <w:lang w:val="ru-RU"/>
        </w:rPr>
        <w:t xml:space="preserve"> </w:t>
      </w:r>
      <w:r w:rsidR="00AE20BE" w:rsidRPr="00CB4678">
        <w:rPr>
          <w:rFonts w:cs="Times New Roman"/>
          <w:color w:val="auto"/>
          <w:sz w:val="26"/>
          <w:szCs w:val="26"/>
          <w:lang w:val="ru-RU"/>
        </w:rPr>
        <w:t>тыс. руб</w:t>
      </w:r>
      <w:r w:rsidR="004974BE" w:rsidRPr="00CB4678">
        <w:rPr>
          <w:rFonts w:cs="Times New Roman"/>
          <w:color w:val="auto"/>
          <w:sz w:val="26"/>
          <w:szCs w:val="26"/>
          <w:lang w:val="ru-RU"/>
        </w:rPr>
        <w:t xml:space="preserve">., </w:t>
      </w:r>
      <w:r w:rsidR="001F1379" w:rsidRPr="00CB4678">
        <w:rPr>
          <w:rFonts w:cs="Times New Roman"/>
          <w:color w:val="auto"/>
          <w:sz w:val="26"/>
          <w:szCs w:val="26"/>
          <w:lang w:val="ru-RU"/>
        </w:rPr>
        <w:t xml:space="preserve">дефицит бюджета в сумме </w:t>
      </w:r>
      <w:r w:rsidR="009336E2" w:rsidRPr="00CB4678">
        <w:rPr>
          <w:color w:val="auto"/>
          <w:sz w:val="26"/>
          <w:szCs w:val="26"/>
          <w:lang w:val="ru-RU"/>
        </w:rPr>
        <w:t>153 079,086</w:t>
      </w:r>
      <w:r w:rsidR="001F1379" w:rsidRPr="00CB4678">
        <w:rPr>
          <w:color w:val="auto"/>
          <w:sz w:val="26"/>
          <w:szCs w:val="26"/>
          <w:lang w:val="ru-RU"/>
        </w:rPr>
        <w:t xml:space="preserve"> тыс. руб.</w:t>
      </w:r>
      <w:r w:rsidR="00F37DCF" w:rsidRPr="00CB4678">
        <w:rPr>
          <w:rFonts w:eastAsia="Times New Roman" w:cs="Times New Roman"/>
          <w:b/>
          <w:bCs/>
          <w:color w:val="auto"/>
          <w:sz w:val="20"/>
          <w:szCs w:val="20"/>
          <w:lang w:val="ru-RU" w:eastAsia="ru-RU" w:bidi="ar-SA"/>
        </w:rPr>
        <w:t xml:space="preserve"> </w:t>
      </w:r>
    </w:p>
    <w:p w:rsidR="0088047C" w:rsidRPr="00CB4678" w:rsidRDefault="00EF1FB5" w:rsidP="006F5828">
      <w:pPr>
        <w:spacing w:line="271" w:lineRule="auto"/>
        <w:ind w:firstLine="709"/>
        <w:jc w:val="both"/>
        <w:rPr>
          <w:rFonts w:cs="Times New Roman"/>
          <w:color w:val="auto"/>
          <w:sz w:val="26"/>
          <w:szCs w:val="26"/>
          <w:lang w:val="ru-RU"/>
        </w:rPr>
      </w:pPr>
      <w:r w:rsidRPr="00CB4678">
        <w:rPr>
          <w:rFonts w:cs="Times New Roman"/>
          <w:color w:val="auto"/>
          <w:sz w:val="26"/>
          <w:szCs w:val="26"/>
          <w:lang w:val="ru-RU"/>
        </w:rPr>
        <w:t>Годовой п</w:t>
      </w:r>
      <w:r w:rsidR="00633903" w:rsidRPr="00CB4678">
        <w:rPr>
          <w:rFonts w:cs="Times New Roman"/>
          <w:color w:val="auto"/>
          <w:sz w:val="26"/>
          <w:szCs w:val="26"/>
          <w:lang w:val="ru-RU"/>
        </w:rPr>
        <w:t>лан по доходам за 1 квартал текущего года исполнен на 1</w:t>
      </w:r>
      <w:r w:rsidR="00B36575" w:rsidRPr="00CB4678">
        <w:rPr>
          <w:rFonts w:cs="Times New Roman"/>
          <w:color w:val="auto"/>
          <w:sz w:val="26"/>
          <w:szCs w:val="26"/>
          <w:lang w:val="ru-RU"/>
        </w:rPr>
        <w:t>5,</w:t>
      </w:r>
      <w:r w:rsidR="00D640FD" w:rsidRPr="00CB4678">
        <w:rPr>
          <w:rFonts w:cs="Times New Roman"/>
          <w:color w:val="auto"/>
          <w:sz w:val="26"/>
          <w:szCs w:val="26"/>
          <w:lang w:val="ru-RU"/>
        </w:rPr>
        <w:t>6</w:t>
      </w:r>
      <w:r w:rsidR="00633903" w:rsidRPr="00CB4678">
        <w:rPr>
          <w:rFonts w:cs="Times New Roman"/>
          <w:color w:val="auto"/>
          <w:sz w:val="26"/>
          <w:szCs w:val="26"/>
          <w:lang w:val="ru-RU"/>
        </w:rPr>
        <w:t xml:space="preserve">% или в сумме </w:t>
      </w:r>
      <w:r w:rsidR="00D640FD" w:rsidRPr="00CB4678">
        <w:rPr>
          <w:rFonts w:cs="Times New Roman"/>
          <w:color w:val="auto"/>
          <w:sz w:val="26"/>
          <w:szCs w:val="26"/>
          <w:lang w:val="ru-RU"/>
        </w:rPr>
        <w:t>287 102,461</w:t>
      </w:r>
      <w:r w:rsidR="00633903" w:rsidRPr="00CB4678">
        <w:rPr>
          <w:rFonts w:cs="Times New Roman"/>
          <w:color w:val="auto"/>
          <w:sz w:val="26"/>
          <w:szCs w:val="26"/>
          <w:lang w:val="ru-RU"/>
        </w:rPr>
        <w:t xml:space="preserve"> тыс. руб</w:t>
      </w:r>
      <w:r w:rsidR="0031582D" w:rsidRPr="00CB4678">
        <w:rPr>
          <w:rFonts w:cs="Times New Roman"/>
          <w:color w:val="auto"/>
          <w:sz w:val="26"/>
          <w:szCs w:val="26"/>
          <w:lang w:val="ru-RU"/>
        </w:rPr>
        <w:t>.</w:t>
      </w:r>
      <w:r w:rsidR="00633903" w:rsidRPr="00CB4678">
        <w:rPr>
          <w:rFonts w:cs="Times New Roman"/>
          <w:color w:val="auto"/>
          <w:sz w:val="26"/>
          <w:szCs w:val="26"/>
          <w:lang w:val="ru-RU"/>
        </w:rPr>
        <w:t xml:space="preserve">, </w:t>
      </w:r>
      <w:r w:rsidR="00BE3BAD" w:rsidRPr="00CB4678">
        <w:rPr>
          <w:rFonts w:cs="Times New Roman"/>
          <w:color w:val="auto"/>
          <w:sz w:val="26"/>
          <w:szCs w:val="26"/>
          <w:lang w:val="ru-RU"/>
        </w:rPr>
        <w:t xml:space="preserve">что на </w:t>
      </w:r>
      <w:r w:rsidR="00D640FD" w:rsidRPr="00CB4678">
        <w:rPr>
          <w:rFonts w:cs="Times New Roman"/>
          <w:color w:val="auto"/>
          <w:sz w:val="26"/>
          <w:szCs w:val="26"/>
          <w:lang w:val="ru-RU"/>
        </w:rPr>
        <w:t>7 119,107</w:t>
      </w:r>
      <w:r w:rsidR="00BE3BAD" w:rsidRPr="00CB4678">
        <w:rPr>
          <w:rFonts w:cs="Times New Roman"/>
          <w:color w:val="auto"/>
          <w:sz w:val="26"/>
          <w:szCs w:val="26"/>
          <w:lang w:val="ru-RU"/>
        </w:rPr>
        <w:t xml:space="preserve"> тыс. руб</w:t>
      </w:r>
      <w:r w:rsidR="00366B56" w:rsidRPr="00CB4678">
        <w:rPr>
          <w:rFonts w:cs="Times New Roman"/>
          <w:color w:val="auto"/>
          <w:sz w:val="26"/>
          <w:szCs w:val="26"/>
          <w:lang w:val="ru-RU"/>
        </w:rPr>
        <w:t xml:space="preserve">. </w:t>
      </w:r>
      <w:r w:rsidR="00CD6202" w:rsidRPr="00CB4678">
        <w:rPr>
          <w:rFonts w:cs="Times New Roman"/>
          <w:color w:val="auto"/>
          <w:sz w:val="26"/>
          <w:szCs w:val="26"/>
          <w:lang w:val="ru-RU"/>
        </w:rPr>
        <w:t xml:space="preserve">(на </w:t>
      </w:r>
      <w:r w:rsidR="00366B56" w:rsidRPr="00CB4678">
        <w:rPr>
          <w:rFonts w:cs="Times New Roman"/>
          <w:color w:val="auto"/>
          <w:sz w:val="26"/>
          <w:szCs w:val="26"/>
          <w:lang w:val="ru-RU"/>
        </w:rPr>
        <w:t>2,</w:t>
      </w:r>
      <w:r w:rsidR="00D640FD" w:rsidRPr="00CB4678">
        <w:rPr>
          <w:rFonts w:cs="Times New Roman"/>
          <w:color w:val="auto"/>
          <w:sz w:val="26"/>
          <w:szCs w:val="26"/>
          <w:lang w:val="ru-RU"/>
        </w:rPr>
        <w:t>5</w:t>
      </w:r>
      <w:r w:rsidR="00366B56" w:rsidRPr="00CB4678">
        <w:rPr>
          <w:rFonts w:cs="Times New Roman"/>
          <w:color w:val="auto"/>
          <w:sz w:val="26"/>
          <w:szCs w:val="26"/>
          <w:lang w:val="ru-RU"/>
        </w:rPr>
        <w:t>%</w:t>
      </w:r>
      <w:r w:rsidR="00CD6202" w:rsidRPr="00CB4678">
        <w:rPr>
          <w:rFonts w:cs="Times New Roman"/>
          <w:color w:val="auto"/>
          <w:sz w:val="26"/>
          <w:szCs w:val="26"/>
          <w:lang w:val="ru-RU"/>
        </w:rPr>
        <w:t>)</w:t>
      </w:r>
      <w:r w:rsidR="00BE3BAD" w:rsidRPr="00CB4678">
        <w:rPr>
          <w:rFonts w:cs="Times New Roman"/>
          <w:color w:val="auto"/>
          <w:sz w:val="26"/>
          <w:szCs w:val="26"/>
          <w:lang w:val="ru-RU"/>
        </w:rPr>
        <w:t xml:space="preserve"> </w:t>
      </w:r>
      <w:r w:rsidR="00366B56" w:rsidRPr="00CB4678">
        <w:rPr>
          <w:rFonts w:cs="Times New Roman"/>
          <w:color w:val="auto"/>
          <w:sz w:val="26"/>
          <w:szCs w:val="26"/>
          <w:lang w:val="ru-RU"/>
        </w:rPr>
        <w:t>боль</w:t>
      </w:r>
      <w:r w:rsidR="00B36575" w:rsidRPr="00CB4678">
        <w:rPr>
          <w:rFonts w:cs="Times New Roman"/>
          <w:color w:val="auto"/>
          <w:sz w:val="26"/>
          <w:szCs w:val="26"/>
          <w:lang w:val="ru-RU"/>
        </w:rPr>
        <w:t>ше</w:t>
      </w:r>
      <w:r w:rsidR="00BE3BAD" w:rsidRPr="00CB4678">
        <w:rPr>
          <w:rFonts w:cs="Times New Roman"/>
          <w:color w:val="auto"/>
          <w:sz w:val="26"/>
          <w:szCs w:val="26"/>
          <w:lang w:val="ru-RU"/>
        </w:rPr>
        <w:t xml:space="preserve"> аналогичного периода прошлого года</w:t>
      </w:r>
      <w:r w:rsidR="00B03AAE" w:rsidRPr="00CB4678">
        <w:rPr>
          <w:rFonts w:cs="Times New Roman"/>
          <w:color w:val="auto"/>
          <w:sz w:val="26"/>
          <w:szCs w:val="26"/>
          <w:lang w:val="ru-RU"/>
        </w:rPr>
        <w:t xml:space="preserve">. </w:t>
      </w:r>
      <w:r w:rsidR="00BE3BAD" w:rsidRPr="00CB4678">
        <w:rPr>
          <w:rFonts w:cs="Times New Roman"/>
          <w:color w:val="auto"/>
          <w:sz w:val="26"/>
          <w:szCs w:val="26"/>
          <w:lang w:val="ru-RU"/>
        </w:rPr>
        <w:t>Расходы бюджета исполнены на 1</w:t>
      </w:r>
      <w:r w:rsidR="00CD6202" w:rsidRPr="00CB4678">
        <w:rPr>
          <w:rFonts w:cs="Times New Roman"/>
          <w:color w:val="auto"/>
          <w:sz w:val="26"/>
          <w:szCs w:val="26"/>
          <w:lang w:val="ru-RU"/>
        </w:rPr>
        <w:t>6</w:t>
      </w:r>
      <w:r w:rsidR="00B36575" w:rsidRPr="00CB4678">
        <w:rPr>
          <w:rFonts w:cs="Times New Roman"/>
          <w:color w:val="auto"/>
          <w:sz w:val="26"/>
          <w:szCs w:val="26"/>
          <w:lang w:val="ru-RU"/>
        </w:rPr>
        <w:t>,</w:t>
      </w:r>
      <w:r w:rsidR="00D640FD" w:rsidRPr="00CB4678">
        <w:rPr>
          <w:rFonts w:cs="Times New Roman"/>
          <w:color w:val="auto"/>
          <w:sz w:val="26"/>
          <w:szCs w:val="26"/>
          <w:lang w:val="ru-RU"/>
        </w:rPr>
        <w:t>9</w:t>
      </w:r>
      <w:r w:rsidR="00BE3BAD" w:rsidRPr="00CB4678">
        <w:rPr>
          <w:rFonts w:cs="Times New Roman"/>
          <w:color w:val="auto"/>
          <w:sz w:val="26"/>
          <w:szCs w:val="26"/>
          <w:lang w:val="ru-RU"/>
        </w:rPr>
        <w:t xml:space="preserve">% или в сумме </w:t>
      </w:r>
      <w:r w:rsidR="00CD6202" w:rsidRPr="00CB4678">
        <w:rPr>
          <w:rFonts w:cs="Times New Roman"/>
          <w:color w:val="auto"/>
          <w:sz w:val="26"/>
          <w:szCs w:val="26"/>
          <w:lang w:val="ru-RU"/>
        </w:rPr>
        <w:t>33</w:t>
      </w:r>
      <w:r w:rsidR="00D640FD" w:rsidRPr="00CB4678">
        <w:rPr>
          <w:rFonts w:cs="Times New Roman"/>
          <w:color w:val="auto"/>
          <w:sz w:val="26"/>
          <w:szCs w:val="26"/>
          <w:lang w:val="ru-RU"/>
        </w:rPr>
        <w:t>8</w:t>
      </w:r>
      <w:r w:rsidR="00CD6202" w:rsidRPr="00CB4678">
        <w:rPr>
          <w:rFonts w:cs="Times New Roman"/>
          <w:color w:val="auto"/>
          <w:sz w:val="26"/>
          <w:szCs w:val="26"/>
          <w:lang w:val="ru-RU"/>
        </w:rPr>
        <w:t> 0</w:t>
      </w:r>
      <w:r w:rsidR="00D640FD" w:rsidRPr="00CB4678">
        <w:rPr>
          <w:rFonts w:cs="Times New Roman"/>
          <w:color w:val="auto"/>
          <w:sz w:val="26"/>
          <w:szCs w:val="26"/>
          <w:lang w:val="ru-RU"/>
        </w:rPr>
        <w:t>37</w:t>
      </w:r>
      <w:r w:rsidR="00CD6202" w:rsidRPr="00CB4678">
        <w:rPr>
          <w:rFonts w:cs="Times New Roman"/>
          <w:color w:val="auto"/>
          <w:sz w:val="26"/>
          <w:szCs w:val="26"/>
          <w:lang w:val="ru-RU"/>
        </w:rPr>
        <w:t>,</w:t>
      </w:r>
      <w:r w:rsidR="00D640FD" w:rsidRPr="00CB4678">
        <w:rPr>
          <w:rFonts w:cs="Times New Roman"/>
          <w:color w:val="auto"/>
          <w:sz w:val="26"/>
          <w:szCs w:val="26"/>
          <w:lang w:val="ru-RU"/>
        </w:rPr>
        <w:t>757</w:t>
      </w:r>
      <w:r w:rsidR="00BE3BAD" w:rsidRPr="00CB4678">
        <w:rPr>
          <w:rFonts w:cs="Times New Roman"/>
          <w:color w:val="auto"/>
          <w:sz w:val="26"/>
          <w:szCs w:val="26"/>
          <w:lang w:val="ru-RU"/>
        </w:rPr>
        <w:t xml:space="preserve"> тыс. руб</w:t>
      </w:r>
      <w:r w:rsidR="00CD6202" w:rsidRPr="00CB4678">
        <w:rPr>
          <w:rFonts w:cs="Times New Roman"/>
          <w:color w:val="auto"/>
          <w:sz w:val="26"/>
          <w:szCs w:val="26"/>
          <w:lang w:val="ru-RU"/>
        </w:rPr>
        <w:t xml:space="preserve">., что на </w:t>
      </w:r>
      <w:r w:rsidR="00D640FD" w:rsidRPr="00CB4678">
        <w:rPr>
          <w:rFonts w:cs="Times New Roman"/>
          <w:color w:val="auto"/>
          <w:sz w:val="26"/>
          <w:szCs w:val="26"/>
          <w:lang w:val="ru-RU"/>
        </w:rPr>
        <w:t>35 035,457</w:t>
      </w:r>
      <w:r w:rsidR="00CD6202" w:rsidRPr="00CB4678">
        <w:rPr>
          <w:rFonts w:cs="Times New Roman"/>
          <w:color w:val="auto"/>
          <w:sz w:val="26"/>
          <w:szCs w:val="26"/>
          <w:lang w:val="ru-RU"/>
        </w:rPr>
        <w:t xml:space="preserve"> тыс. руб. (на </w:t>
      </w:r>
      <w:r w:rsidR="00D640FD" w:rsidRPr="00CB4678">
        <w:rPr>
          <w:rFonts w:cs="Times New Roman"/>
          <w:color w:val="auto"/>
          <w:sz w:val="26"/>
          <w:szCs w:val="26"/>
          <w:lang w:val="ru-RU"/>
        </w:rPr>
        <w:t>1</w:t>
      </w:r>
      <w:r w:rsidR="00CD6202" w:rsidRPr="00CB4678">
        <w:rPr>
          <w:rFonts w:cs="Times New Roman"/>
          <w:color w:val="auto"/>
          <w:sz w:val="26"/>
          <w:szCs w:val="26"/>
          <w:lang w:val="ru-RU"/>
        </w:rPr>
        <w:t>1,</w:t>
      </w:r>
      <w:r w:rsidR="00D640FD" w:rsidRPr="00CB4678">
        <w:rPr>
          <w:rFonts w:cs="Times New Roman"/>
          <w:color w:val="auto"/>
          <w:sz w:val="26"/>
          <w:szCs w:val="26"/>
          <w:lang w:val="ru-RU"/>
        </w:rPr>
        <w:t>6</w:t>
      </w:r>
      <w:r w:rsidR="00CD6202" w:rsidRPr="00CB4678">
        <w:rPr>
          <w:rFonts w:cs="Times New Roman"/>
          <w:color w:val="auto"/>
          <w:sz w:val="26"/>
          <w:szCs w:val="26"/>
          <w:lang w:val="ru-RU"/>
        </w:rPr>
        <w:t>%) больше аналогичного периода прошлого года.</w:t>
      </w:r>
      <w:r w:rsidR="00B03AAE" w:rsidRPr="00CB4678">
        <w:rPr>
          <w:rFonts w:cs="Times New Roman"/>
          <w:color w:val="auto"/>
          <w:sz w:val="26"/>
          <w:szCs w:val="26"/>
          <w:lang w:val="ru-RU"/>
        </w:rPr>
        <w:t xml:space="preserve"> </w:t>
      </w:r>
      <w:r w:rsidR="00CC19DC" w:rsidRPr="00CB4678">
        <w:rPr>
          <w:rFonts w:cs="Times New Roman"/>
          <w:color w:val="auto"/>
          <w:sz w:val="26"/>
          <w:szCs w:val="26"/>
          <w:lang w:val="ru-RU"/>
        </w:rPr>
        <w:t>Б</w:t>
      </w:r>
      <w:r w:rsidR="00825EE8" w:rsidRPr="00CB4678">
        <w:rPr>
          <w:rFonts w:cs="Times New Roman"/>
          <w:color w:val="auto"/>
          <w:sz w:val="26"/>
          <w:szCs w:val="26"/>
          <w:lang w:val="ru-RU"/>
        </w:rPr>
        <w:t xml:space="preserve">юджет городского округа </w:t>
      </w:r>
      <w:r w:rsidR="000535AC" w:rsidRPr="00CB4678">
        <w:rPr>
          <w:rFonts w:cs="Times New Roman"/>
          <w:color w:val="auto"/>
          <w:sz w:val="26"/>
          <w:szCs w:val="26"/>
          <w:lang w:val="ru-RU"/>
        </w:rPr>
        <w:t>за 1 квартал 202</w:t>
      </w:r>
      <w:r w:rsidR="00D640FD" w:rsidRPr="00CB4678">
        <w:rPr>
          <w:rFonts w:cs="Times New Roman"/>
          <w:color w:val="auto"/>
          <w:sz w:val="26"/>
          <w:szCs w:val="26"/>
          <w:lang w:val="ru-RU"/>
        </w:rPr>
        <w:t>3</w:t>
      </w:r>
      <w:r w:rsidR="000535AC" w:rsidRPr="00CB4678">
        <w:rPr>
          <w:rFonts w:cs="Times New Roman"/>
          <w:color w:val="auto"/>
          <w:sz w:val="26"/>
          <w:szCs w:val="26"/>
          <w:lang w:val="ru-RU"/>
        </w:rPr>
        <w:t xml:space="preserve"> года </w:t>
      </w:r>
      <w:r w:rsidR="00626666" w:rsidRPr="00CB4678">
        <w:rPr>
          <w:rFonts w:cs="Times New Roman"/>
          <w:color w:val="auto"/>
          <w:sz w:val="26"/>
          <w:szCs w:val="26"/>
          <w:lang w:val="ru-RU"/>
        </w:rPr>
        <w:t xml:space="preserve">исполнен с </w:t>
      </w:r>
      <w:r w:rsidR="00CC19DC" w:rsidRPr="00CB4678">
        <w:rPr>
          <w:rFonts w:cs="Times New Roman"/>
          <w:color w:val="auto"/>
          <w:sz w:val="26"/>
          <w:szCs w:val="26"/>
          <w:lang w:val="ru-RU"/>
        </w:rPr>
        <w:t xml:space="preserve">дефицитом </w:t>
      </w:r>
      <w:r w:rsidR="00BB656E" w:rsidRPr="00CB4678">
        <w:rPr>
          <w:rFonts w:cs="Times New Roman"/>
          <w:color w:val="auto"/>
          <w:sz w:val="26"/>
          <w:szCs w:val="26"/>
          <w:lang w:val="ru-RU"/>
        </w:rPr>
        <w:t xml:space="preserve"> </w:t>
      </w:r>
      <w:r w:rsidR="00626666" w:rsidRPr="00CB4678">
        <w:rPr>
          <w:rFonts w:cs="Times New Roman"/>
          <w:color w:val="auto"/>
          <w:sz w:val="26"/>
          <w:szCs w:val="26"/>
          <w:lang w:val="ru-RU"/>
        </w:rPr>
        <w:t xml:space="preserve">в сумме </w:t>
      </w:r>
      <w:r w:rsidR="00D640FD" w:rsidRPr="00CB4678">
        <w:rPr>
          <w:rFonts w:cs="Times New Roman"/>
          <w:color w:val="auto"/>
          <w:sz w:val="26"/>
          <w:szCs w:val="26"/>
          <w:lang w:val="ru-RU"/>
        </w:rPr>
        <w:t>50 935,296</w:t>
      </w:r>
      <w:r w:rsidR="00BB656E" w:rsidRPr="00CB4678">
        <w:rPr>
          <w:rFonts w:cs="Times New Roman"/>
          <w:color w:val="auto"/>
          <w:sz w:val="26"/>
          <w:szCs w:val="26"/>
          <w:lang w:val="ru-RU"/>
        </w:rPr>
        <w:t xml:space="preserve"> </w:t>
      </w:r>
      <w:r w:rsidR="00626666" w:rsidRPr="00CB4678">
        <w:rPr>
          <w:rFonts w:cs="Times New Roman"/>
          <w:color w:val="auto"/>
          <w:sz w:val="26"/>
          <w:szCs w:val="26"/>
          <w:lang w:val="ru-RU"/>
        </w:rPr>
        <w:t>тыс. руб</w:t>
      </w:r>
      <w:r w:rsidR="007E6CCD" w:rsidRPr="00CB4678">
        <w:rPr>
          <w:rFonts w:cs="Times New Roman"/>
          <w:color w:val="auto"/>
          <w:sz w:val="26"/>
          <w:szCs w:val="26"/>
          <w:lang w:val="ru-RU"/>
        </w:rPr>
        <w:t>.</w:t>
      </w:r>
      <w:r w:rsidR="00626666" w:rsidRPr="00CB4678">
        <w:rPr>
          <w:rFonts w:cs="Times New Roman"/>
          <w:color w:val="auto"/>
          <w:sz w:val="26"/>
          <w:szCs w:val="26"/>
          <w:lang w:val="ru-RU"/>
        </w:rPr>
        <w:t xml:space="preserve"> </w:t>
      </w:r>
      <w:r w:rsidR="00825EE8" w:rsidRPr="00CB4678">
        <w:rPr>
          <w:rFonts w:cs="Times New Roman"/>
          <w:color w:val="auto"/>
          <w:sz w:val="26"/>
          <w:szCs w:val="26"/>
          <w:lang w:val="ru-RU"/>
        </w:rPr>
        <w:t>(</w:t>
      </w:r>
      <w:r w:rsidR="00626666" w:rsidRPr="00CB4678">
        <w:rPr>
          <w:rFonts w:cs="Times New Roman"/>
          <w:color w:val="auto"/>
          <w:sz w:val="26"/>
          <w:szCs w:val="26"/>
          <w:lang w:val="ru-RU"/>
        </w:rPr>
        <w:t>в 1</w:t>
      </w:r>
      <w:r w:rsidR="00BB656E" w:rsidRPr="00CB4678">
        <w:rPr>
          <w:rFonts w:cs="Times New Roman"/>
          <w:color w:val="auto"/>
          <w:sz w:val="26"/>
          <w:szCs w:val="26"/>
          <w:lang w:val="ru-RU"/>
        </w:rPr>
        <w:t xml:space="preserve"> квартале </w:t>
      </w:r>
      <w:r w:rsidR="00626666" w:rsidRPr="00CB4678">
        <w:rPr>
          <w:rFonts w:cs="Times New Roman"/>
          <w:color w:val="auto"/>
          <w:sz w:val="26"/>
          <w:szCs w:val="26"/>
          <w:lang w:val="ru-RU"/>
        </w:rPr>
        <w:t>20</w:t>
      </w:r>
      <w:r w:rsidR="00CC19DC" w:rsidRPr="00CB4678">
        <w:rPr>
          <w:rFonts w:cs="Times New Roman"/>
          <w:color w:val="auto"/>
          <w:sz w:val="26"/>
          <w:szCs w:val="26"/>
          <w:lang w:val="ru-RU"/>
        </w:rPr>
        <w:t>2</w:t>
      </w:r>
      <w:r w:rsidR="00D640FD" w:rsidRPr="00CB4678">
        <w:rPr>
          <w:rFonts w:cs="Times New Roman"/>
          <w:color w:val="auto"/>
          <w:sz w:val="26"/>
          <w:szCs w:val="26"/>
          <w:lang w:val="ru-RU"/>
        </w:rPr>
        <w:t>2</w:t>
      </w:r>
      <w:r w:rsidR="00626666" w:rsidRPr="00CB4678">
        <w:rPr>
          <w:rFonts w:cs="Times New Roman"/>
          <w:color w:val="auto"/>
          <w:sz w:val="26"/>
          <w:szCs w:val="26"/>
          <w:lang w:val="ru-RU"/>
        </w:rPr>
        <w:t xml:space="preserve"> года с </w:t>
      </w:r>
      <w:r w:rsidR="00B03AAE" w:rsidRPr="00CB4678">
        <w:rPr>
          <w:rFonts w:cs="Times New Roman"/>
          <w:color w:val="auto"/>
          <w:sz w:val="26"/>
          <w:szCs w:val="26"/>
          <w:lang w:val="ru-RU"/>
        </w:rPr>
        <w:t>дефицитом</w:t>
      </w:r>
      <w:r w:rsidR="00626666" w:rsidRPr="00CB4678">
        <w:rPr>
          <w:rFonts w:cs="Times New Roman"/>
          <w:color w:val="auto"/>
          <w:sz w:val="26"/>
          <w:szCs w:val="26"/>
          <w:lang w:val="ru-RU"/>
        </w:rPr>
        <w:t xml:space="preserve"> в сумме</w:t>
      </w:r>
      <w:r w:rsidR="00BB656E" w:rsidRPr="00CB4678">
        <w:rPr>
          <w:rFonts w:cs="Times New Roman"/>
          <w:color w:val="auto"/>
          <w:sz w:val="26"/>
          <w:szCs w:val="26"/>
          <w:lang w:val="ru-RU"/>
        </w:rPr>
        <w:t xml:space="preserve"> </w:t>
      </w:r>
      <w:r w:rsidR="00D640FD" w:rsidRPr="00CB4678">
        <w:rPr>
          <w:rFonts w:cs="Times New Roman"/>
          <w:color w:val="auto"/>
          <w:sz w:val="26"/>
          <w:szCs w:val="26"/>
          <w:lang w:val="ru-RU"/>
        </w:rPr>
        <w:t>23 021,946</w:t>
      </w:r>
      <w:r w:rsidR="00626666" w:rsidRPr="00CB4678">
        <w:rPr>
          <w:rFonts w:cs="Times New Roman"/>
          <w:color w:val="auto"/>
          <w:sz w:val="26"/>
          <w:szCs w:val="26"/>
          <w:lang w:val="ru-RU"/>
        </w:rPr>
        <w:t xml:space="preserve"> тыс. руб</w:t>
      </w:r>
      <w:r w:rsidR="007E6CCD" w:rsidRPr="00CB4678">
        <w:rPr>
          <w:rFonts w:cs="Times New Roman"/>
          <w:color w:val="auto"/>
          <w:sz w:val="26"/>
          <w:szCs w:val="26"/>
          <w:lang w:val="ru-RU"/>
        </w:rPr>
        <w:t>.</w:t>
      </w:r>
      <w:r w:rsidR="00825EE8" w:rsidRPr="00CB4678">
        <w:rPr>
          <w:rFonts w:cs="Times New Roman"/>
          <w:color w:val="auto"/>
          <w:sz w:val="26"/>
          <w:szCs w:val="26"/>
          <w:lang w:val="ru-RU"/>
        </w:rPr>
        <w:t>)</w:t>
      </w:r>
      <w:r w:rsidR="00626666" w:rsidRPr="00CB4678">
        <w:rPr>
          <w:rFonts w:cs="Times New Roman"/>
          <w:color w:val="auto"/>
          <w:sz w:val="26"/>
          <w:szCs w:val="26"/>
          <w:lang w:val="ru-RU"/>
        </w:rPr>
        <w:t>.</w:t>
      </w:r>
    </w:p>
    <w:p w:rsidR="00B03AAE" w:rsidRPr="00CB4678" w:rsidRDefault="008D6B0D" w:rsidP="006F5828">
      <w:pPr>
        <w:widowControl/>
        <w:suppressAutoHyphens w:val="0"/>
        <w:spacing w:line="271" w:lineRule="auto"/>
        <w:ind w:firstLine="709"/>
        <w:jc w:val="both"/>
        <w:rPr>
          <w:rFonts w:eastAsia="Times New Roman" w:cs="Times New Roman"/>
          <w:color w:val="auto"/>
          <w:sz w:val="26"/>
          <w:szCs w:val="26"/>
          <w:lang w:val="ru-RU" w:eastAsia="ru-RU" w:bidi="ar-SA"/>
        </w:rPr>
      </w:pPr>
      <w:r w:rsidRPr="00CB4678">
        <w:rPr>
          <w:rFonts w:eastAsia="Times New Roman" w:cs="Times New Roman"/>
          <w:color w:val="auto"/>
          <w:sz w:val="26"/>
          <w:szCs w:val="26"/>
          <w:lang w:val="ru-RU" w:eastAsia="ru-RU" w:bidi="ar-SA"/>
        </w:rPr>
        <w:t>Сравнительный а</w:t>
      </w:r>
      <w:r w:rsidR="000F2D6D" w:rsidRPr="00CB4678">
        <w:rPr>
          <w:rFonts w:eastAsia="Times New Roman" w:cs="Times New Roman"/>
          <w:color w:val="auto"/>
          <w:sz w:val="26"/>
          <w:szCs w:val="26"/>
          <w:lang w:val="ru-RU" w:eastAsia="ru-RU" w:bidi="ar-SA"/>
        </w:rPr>
        <w:t xml:space="preserve">нализ исполнения бюджета городского округа за </w:t>
      </w:r>
      <w:r w:rsidR="00605BDD" w:rsidRPr="00CB4678">
        <w:rPr>
          <w:rFonts w:eastAsia="Times New Roman" w:cs="Times New Roman"/>
          <w:color w:val="auto"/>
          <w:sz w:val="26"/>
          <w:szCs w:val="26"/>
          <w:lang w:val="ru-RU" w:eastAsia="ru-RU" w:bidi="ar-SA"/>
        </w:rPr>
        <w:t xml:space="preserve">1 квартал </w:t>
      </w:r>
      <w:r w:rsidR="000F2D6D" w:rsidRPr="00CB4678">
        <w:rPr>
          <w:rFonts w:eastAsia="Times New Roman" w:cs="Times New Roman"/>
          <w:color w:val="auto"/>
          <w:sz w:val="26"/>
          <w:szCs w:val="26"/>
          <w:lang w:val="ru-RU" w:eastAsia="ru-RU" w:bidi="ar-SA"/>
        </w:rPr>
        <w:t>20</w:t>
      </w:r>
      <w:r w:rsidR="00605BDD" w:rsidRPr="00CB4678">
        <w:rPr>
          <w:rFonts w:eastAsia="Times New Roman" w:cs="Times New Roman"/>
          <w:color w:val="auto"/>
          <w:sz w:val="26"/>
          <w:szCs w:val="26"/>
          <w:lang w:val="ru-RU" w:eastAsia="ru-RU" w:bidi="ar-SA"/>
        </w:rPr>
        <w:t>2</w:t>
      </w:r>
      <w:r w:rsidR="008D0C0B" w:rsidRPr="00CB4678">
        <w:rPr>
          <w:rFonts w:eastAsia="Times New Roman" w:cs="Times New Roman"/>
          <w:color w:val="auto"/>
          <w:sz w:val="26"/>
          <w:szCs w:val="26"/>
          <w:lang w:val="ru-RU" w:eastAsia="ru-RU" w:bidi="ar-SA"/>
        </w:rPr>
        <w:t>3</w:t>
      </w:r>
      <w:r w:rsidR="000F2D6D" w:rsidRPr="00CB4678">
        <w:rPr>
          <w:rFonts w:eastAsia="Times New Roman" w:cs="Times New Roman"/>
          <w:color w:val="auto"/>
          <w:sz w:val="26"/>
          <w:szCs w:val="26"/>
          <w:lang w:val="ru-RU" w:eastAsia="ru-RU" w:bidi="ar-SA"/>
        </w:rPr>
        <w:t xml:space="preserve"> года представлен в таблице:</w:t>
      </w:r>
    </w:p>
    <w:p w:rsidR="00167823" w:rsidRPr="00CB4678" w:rsidRDefault="005D0C7D" w:rsidP="00B03AAE">
      <w:pPr>
        <w:widowControl/>
        <w:suppressAutoHyphens w:val="0"/>
        <w:spacing w:line="264" w:lineRule="auto"/>
        <w:ind w:right="-1" w:firstLine="426"/>
        <w:jc w:val="right"/>
        <w:rPr>
          <w:color w:val="auto"/>
          <w:sz w:val="28"/>
          <w:szCs w:val="28"/>
          <w:lang w:val="ru-RU"/>
        </w:rPr>
      </w:pPr>
      <w:r w:rsidRPr="00CB4678">
        <w:rPr>
          <w:color w:val="auto"/>
          <w:lang w:val="ru-RU"/>
        </w:rPr>
        <w:t>тыс. руб</w:t>
      </w:r>
      <w:r w:rsidRPr="00CB4678">
        <w:rPr>
          <w:color w:val="auto"/>
          <w:sz w:val="28"/>
          <w:szCs w:val="28"/>
          <w:lang w:val="ru-RU"/>
        </w:rPr>
        <w:t>.</w:t>
      </w: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8"/>
        <w:gridCol w:w="1416"/>
        <w:gridCol w:w="1276"/>
        <w:gridCol w:w="568"/>
        <w:gridCol w:w="1274"/>
        <w:gridCol w:w="1418"/>
        <w:gridCol w:w="570"/>
        <w:gridCol w:w="1131"/>
        <w:gridCol w:w="708"/>
      </w:tblGrid>
      <w:tr w:rsidR="008D0C0B" w:rsidRPr="00CB4678" w:rsidTr="00D640FD">
        <w:trPr>
          <w:trHeight w:val="510"/>
        </w:trPr>
        <w:tc>
          <w:tcPr>
            <w:tcW w:w="773" w:type="pct"/>
            <w:vMerge w:val="restart"/>
            <w:shd w:val="clear" w:color="auto" w:fill="auto"/>
            <w:vAlign w:val="center"/>
            <w:hideMark/>
          </w:tcPr>
          <w:p w:rsidR="008D0C0B" w:rsidRPr="00CB4678" w:rsidRDefault="008D0C0B" w:rsidP="008D0C0B">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Показатели</w:t>
            </w:r>
          </w:p>
        </w:tc>
        <w:tc>
          <w:tcPr>
            <w:tcW w:w="716" w:type="pct"/>
            <w:vMerge w:val="restart"/>
            <w:shd w:val="clear" w:color="auto" w:fill="auto"/>
            <w:vAlign w:val="center"/>
            <w:hideMark/>
          </w:tcPr>
          <w:p w:rsidR="008D0C0B" w:rsidRPr="00CB4678" w:rsidRDefault="008D0C0B" w:rsidP="008D0C0B">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 xml:space="preserve">Уточненные бюджетные назначения на 2023 год </w:t>
            </w:r>
          </w:p>
        </w:tc>
        <w:tc>
          <w:tcPr>
            <w:tcW w:w="932" w:type="pct"/>
            <w:gridSpan w:val="2"/>
            <w:shd w:val="clear" w:color="auto" w:fill="auto"/>
            <w:vAlign w:val="center"/>
            <w:hideMark/>
          </w:tcPr>
          <w:p w:rsidR="008D0C0B" w:rsidRPr="00CB4678" w:rsidRDefault="008D0C0B" w:rsidP="008D0C0B">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Исполнено за</w:t>
            </w:r>
          </w:p>
        </w:tc>
        <w:tc>
          <w:tcPr>
            <w:tcW w:w="644" w:type="pct"/>
            <w:vMerge w:val="restart"/>
            <w:shd w:val="clear" w:color="auto" w:fill="auto"/>
            <w:vAlign w:val="center"/>
            <w:hideMark/>
          </w:tcPr>
          <w:p w:rsidR="008D0C0B" w:rsidRPr="00CB4678" w:rsidRDefault="008D0C0B" w:rsidP="008D0C0B">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 xml:space="preserve">План  на 2022 год </w:t>
            </w:r>
          </w:p>
        </w:tc>
        <w:tc>
          <w:tcPr>
            <w:tcW w:w="1005" w:type="pct"/>
            <w:gridSpan w:val="2"/>
            <w:shd w:val="clear" w:color="auto" w:fill="auto"/>
            <w:vAlign w:val="center"/>
            <w:hideMark/>
          </w:tcPr>
          <w:p w:rsidR="008D0C0B" w:rsidRPr="00CB4678" w:rsidRDefault="008D0C0B" w:rsidP="008D0C0B">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Исполнено за</w:t>
            </w:r>
          </w:p>
        </w:tc>
        <w:tc>
          <w:tcPr>
            <w:tcW w:w="930" w:type="pct"/>
            <w:gridSpan w:val="2"/>
            <w:vMerge w:val="restart"/>
            <w:shd w:val="clear" w:color="auto" w:fill="auto"/>
            <w:vAlign w:val="center"/>
            <w:hideMark/>
          </w:tcPr>
          <w:p w:rsidR="008D0C0B" w:rsidRPr="00CB4678" w:rsidRDefault="008D0C0B" w:rsidP="008D0C0B">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 xml:space="preserve">Отклонение  исполнения в 2023 г. к 2022 г. </w:t>
            </w:r>
          </w:p>
        </w:tc>
      </w:tr>
      <w:tr w:rsidR="008D0C0B" w:rsidRPr="00CB4678" w:rsidTr="00D640FD">
        <w:trPr>
          <w:trHeight w:val="300"/>
        </w:trPr>
        <w:tc>
          <w:tcPr>
            <w:tcW w:w="773" w:type="pct"/>
            <w:vMerge/>
            <w:vAlign w:val="center"/>
            <w:hideMark/>
          </w:tcPr>
          <w:p w:rsidR="008D0C0B" w:rsidRPr="00CB4678" w:rsidRDefault="008D0C0B" w:rsidP="008D0C0B">
            <w:pPr>
              <w:widowControl/>
              <w:suppressAutoHyphens w:val="0"/>
              <w:rPr>
                <w:rFonts w:eastAsia="Times New Roman" w:cs="Times New Roman"/>
                <w:color w:val="auto"/>
                <w:sz w:val="20"/>
                <w:szCs w:val="20"/>
                <w:lang w:val="ru-RU" w:eastAsia="ru-RU" w:bidi="ar-SA"/>
              </w:rPr>
            </w:pPr>
          </w:p>
        </w:tc>
        <w:tc>
          <w:tcPr>
            <w:tcW w:w="716" w:type="pct"/>
            <w:vMerge/>
            <w:vAlign w:val="center"/>
            <w:hideMark/>
          </w:tcPr>
          <w:p w:rsidR="008D0C0B" w:rsidRPr="00CB4678" w:rsidRDefault="008D0C0B" w:rsidP="008D0C0B">
            <w:pPr>
              <w:widowControl/>
              <w:suppressAutoHyphens w:val="0"/>
              <w:rPr>
                <w:rFonts w:eastAsia="Times New Roman" w:cs="Times New Roman"/>
                <w:color w:val="auto"/>
                <w:sz w:val="18"/>
                <w:szCs w:val="18"/>
                <w:lang w:val="ru-RU" w:eastAsia="ru-RU" w:bidi="ar-SA"/>
              </w:rPr>
            </w:pPr>
          </w:p>
        </w:tc>
        <w:tc>
          <w:tcPr>
            <w:tcW w:w="932" w:type="pct"/>
            <w:gridSpan w:val="2"/>
            <w:shd w:val="clear" w:color="auto" w:fill="auto"/>
            <w:vAlign w:val="center"/>
            <w:hideMark/>
          </w:tcPr>
          <w:p w:rsidR="008D0C0B" w:rsidRPr="00CB4678" w:rsidRDefault="008D0C0B" w:rsidP="008D0C0B">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1 квартал  2023 года</w:t>
            </w:r>
          </w:p>
        </w:tc>
        <w:tc>
          <w:tcPr>
            <w:tcW w:w="644" w:type="pct"/>
            <w:vMerge/>
            <w:vAlign w:val="center"/>
            <w:hideMark/>
          </w:tcPr>
          <w:p w:rsidR="008D0C0B" w:rsidRPr="00CB4678" w:rsidRDefault="008D0C0B" w:rsidP="008D0C0B">
            <w:pPr>
              <w:widowControl/>
              <w:suppressAutoHyphens w:val="0"/>
              <w:rPr>
                <w:rFonts w:eastAsia="Times New Roman" w:cs="Times New Roman"/>
                <w:color w:val="auto"/>
                <w:sz w:val="18"/>
                <w:szCs w:val="18"/>
                <w:lang w:val="ru-RU" w:eastAsia="ru-RU" w:bidi="ar-SA"/>
              </w:rPr>
            </w:pPr>
          </w:p>
        </w:tc>
        <w:tc>
          <w:tcPr>
            <w:tcW w:w="1005" w:type="pct"/>
            <w:gridSpan w:val="2"/>
            <w:shd w:val="clear" w:color="auto" w:fill="auto"/>
            <w:vAlign w:val="center"/>
            <w:hideMark/>
          </w:tcPr>
          <w:p w:rsidR="008D0C0B" w:rsidRPr="00CB4678" w:rsidRDefault="008D0C0B" w:rsidP="008D0C0B">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1 квартал 2022 года</w:t>
            </w:r>
          </w:p>
        </w:tc>
        <w:tc>
          <w:tcPr>
            <w:tcW w:w="930" w:type="pct"/>
            <w:gridSpan w:val="2"/>
            <w:vMerge/>
            <w:vAlign w:val="center"/>
            <w:hideMark/>
          </w:tcPr>
          <w:p w:rsidR="008D0C0B" w:rsidRPr="00CB4678" w:rsidRDefault="008D0C0B" w:rsidP="008D0C0B">
            <w:pPr>
              <w:widowControl/>
              <w:suppressAutoHyphens w:val="0"/>
              <w:rPr>
                <w:rFonts w:eastAsia="Times New Roman" w:cs="Times New Roman"/>
                <w:color w:val="auto"/>
                <w:sz w:val="18"/>
                <w:szCs w:val="18"/>
                <w:lang w:val="ru-RU" w:eastAsia="ru-RU" w:bidi="ar-SA"/>
              </w:rPr>
            </w:pPr>
          </w:p>
        </w:tc>
      </w:tr>
      <w:tr w:rsidR="008D0C0B" w:rsidRPr="00CB4678" w:rsidTr="00D640FD">
        <w:trPr>
          <w:trHeight w:val="300"/>
        </w:trPr>
        <w:tc>
          <w:tcPr>
            <w:tcW w:w="773" w:type="pct"/>
            <w:vMerge/>
            <w:vAlign w:val="center"/>
            <w:hideMark/>
          </w:tcPr>
          <w:p w:rsidR="008D0C0B" w:rsidRPr="00CB4678" w:rsidRDefault="008D0C0B" w:rsidP="008D0C0B">
            <w:pPr>
              <w:widowControl/>
              <w:suppressAutoHyphens w:val="0"/>
              <w:rPr>
                <w:rFonts w:eastAsia="Times New Roman" w:cs="Times New Roman"/>
                <w:color w:val="auto"/>
                <w:sz w:val="20"/>
                <w:szCs w:val="20"/>
                <w:lang w:val="ru-RU" w:eastAsia="ru-RU" w:bidi="ar-SA"/>
              </w:rPr>
            </w:pPr>
          </w:p>
        </w:tc>
        <w:tc>
          <w:tcPr>
            <w:tcW w:w="716" w:type="pct"/>
            <w:vMerge/>
            <w:vAlign w:val="center"/>
            <w:hideMark/>
          </w:tcPr>
          <w:p w:rsidR="008D0C0B" w:rsidRPr="00CB4678" w:rsidRDefault="008D0C0B" w:rsidP="008D0C0B">
            <w:pPr>
              <w:widowControl/>
              <w:suppressAutoHyphens w:val="0"/>
              <w:rPr>
                <w:rFonts w:eastAsia="Times New Roman" w:cs="Times New Roman"/>
                <w:color w:val="auto"/>
                <w:sz w:val="18"/>
                <w:szCs w:val="18"/>
                <w:lang w:val="ru-RU" w:eastAsia="ru-RU" w:bidi="ar-SA"/>
              </w:rPr>
            </w:pPr>
          </w:p>
        </w:tc>
        <w:tc>
          <w:tcPr>
            <w:tcW w:w="645" w:type="pct"/>
            <w:shd w:val="clear" w:color="auto" w:fill="auto"/>
            <w:vAlign w:val="center"/>
            <w:hideMark/>
          </w:tcPr>
          <w:p w:rsidR="008D0C0B" w:rsidRPr="00CB4678" w:rsidRDefault="008D0C0B" w:rsidP="008D0C0B">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сумма</w:t>
            </w:r>
          </w:p>
        </w:tc>
        <w:tc>
          <w:tcPr>
            <w:tcW w:w="287" w:type="pct"/>
            <w:shd w:val="clear" w:color="auto" w:fill="auto"/>
            <w:vAlign w:val="center"/>
            <w:hideMark/>
          </w:tcPr>
          <w:p w:rsidR="008D0C0B" w:rsidRPr="00CB4678" w:rsidRDefault="008D0C0B" w:rsidP="008D0C0B">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w:t>
            </w:r>
          </w:p>
        </w:tc>
        <w:tc>
          <w:tcPr>
            <w:tcW w:w="644" w:type="pct"/>
            <w:vMerge/>
            <w:vAlign w:val="center"/>
            <w:hideMark/>
          </w:tcPr>
          <w:p w:rsidR="008D0C0B" w:rsidRPr="00CB4678" w:rsidRDefault="008D0C0B" w:rsidP="008D0C0B">
            <w:pPr>
              <w:widowControl/>
              <w:suppressAutoHyphens w:val="0"/>
              <w:rPr>
                <w:rFonts w:eastAsia="Times New Roman" w:cs="Times New Roman"/>
                <w:color w:val="auto"/>
                <w:sz w:val="18"/>
                <w:szCs w:val="18"/>
                <w:lang w:val="ru-RU" w:eastAsia="ru-RU" w:bidi="ar-SA"/>
              </w:rPr>
            </w:pPr>
          </w:p>
        </w:tc>
        <w:tc>
          <w:tcPr>
            <w:tcW w:w="717" w:type="pct"/>
            <w:shd w:val="clear" w:color="auto" w:fill="auto"/>
            <w:vAlign w:val="center"/>
            <w:hideMark/>
          </w:tcPr>
          <w:p w:rsidR="008D0C0B" w:rsidRPr="00CB4678" w:rsidRDefault="008D0C0B" w:rsidP="008D0C0B">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сумма</w:t>
            </w:r>
          </w:p>
        </w:tc>
        <w:tc>
          <w:tcPr>
            <w:tcW w:w="288" w:type="pct"/>
            <w:shd w:val="clear" w:color="auto" w:fill="auto"/>
            <w:vAlign w:val="center"/>
            <w:hideMark/>
          </w:tcPr>
          <w:p w:rsidR="008D0C0B" w:rsidRPr="00CB4678" w:rsidRDefault="008D0C0B" w:rsidP="008D0C0B">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w:t>
            </w:r>
          </w:p>
        </w:tc>
        <w:tc>
          <w:tcPr>
            <w:tcW w:w="572" w:type="pct"/>
            <w:shd w:val="clear" w:color="auto" w:fill="auto"/>
            <w:noWrap/>
            <w:vAlign w:val="center"/>
            <w:hideMark/>
          </w:tcPr>
          <w:p w:rsidR="008D0C0B" w:rsidRPr="00CB4678" w:rsidRDefault="008D0C0B" w:rsidP="008D0C0B">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сумма</w:t>
            </w:r>
          </w:p>
        </w:tc>
        <w:tc>
          <w:tcPr>
            <w:tcW w:w="358" w:type="pct"/>
            <w:shd w:val="clear" w:color="auto" w:fill="auto"/>
            <w:noWrap/>
            <w:vAlign w:val="center"/>
            <w:hideMark/>
          </w:tcPr>
          <w:p w:rsidR="008D0C0B" w:rsidRPr="00CB4678" w:rsidRDefault="008D0C0B" w:rsidP="008D0C0B">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w:t>
            </w:r>
          </w:p>
        </w:tc>
      </w:tr>
      <w:tr w:rsidR="00D640FD" w:rsidRPr="00CB4678" w:rsidTr="00D640FD">
        <w:trPr>
          <w:trHeight w:val="510"/>
        </w:trPr>
        <w:tc>
          <w:tcPr>
            <w:tcW w:w="773" w:type="pct"/>
            <w:shd w:val="clear" w:color="auto" w:fill="auto"/>
            <w:vAlign w:val="center"/>
            <w:hideMark/>
          </w:tcPr>
          <w:p w:rsidR="00D640FD" w:rsidRPr="00CB4678" w:rsidRDefault="00D640FD" w:rsidP="008D0C0B">
            <w:pPr>
              <w:widowControl/>
              <w:suppressAutoHyphens w:val="0"/>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Доходы, в том числе:</w:t>
            </w:r>
          </w:p>
        </w:tc>
        <w:tc>
          <w:tcPr>
            <w:tcW w:w="716" w:type="pct"/>
            <w:shd w:val="clear" w:color="auto" w:fill="auto"/>
            <w:vAlign w:val="center"/>
            <w:hideMark/>
          </w:tcPr>
          <w:p w:rsidR="00D640FD" w:rsidRPr="00CB4678" w:rsidRDefault="00D640FD" w:rsidP="008D0C0B">
            <w:pPr>
              <w:widowControl/>
              <w:suppressAutoHyphens w:val="0"/>
              <w:jc w:val="center"/>
              <w:rPr>
                <w:rFonts w:eastAsia="Times New Roman" w:cs="Times New Roman"/>
                <w:b/>
                <w:bCs/>
                <w:color w:val="auto"/>
                <w:sz w:val="18"/>
                <w:szCs w:val="18"/>
                <w:lang w:val="ru-RU" w:eastAsia="ru-RU" w:bidi="ar-SA"/>
              </w:rPr>
            </w:pPr>
            <w:r w:rsidRPr="00CB4678">
              <w:rPr>
                <w:rFonts w:eastAsia="Times New Roman" w:cs="Times New Roman"/>
                <w:b/>
                <w:bCs/>
                <w:color w:val="auto"/>
                <w:sz w:val="18"/>
                <w:szCs w:val="18"/>
                <w:lang w:val="ru-RU" w:eastAsia="ru-RU" w:bidi="ar-SA"/>
              </w:rPr>
              <w:t>1 841 245,303</w:t>
            </w:r>
          </w:p>
        </w:tc>
        <w:tc>
          <w:tcPr>
            <w:tcW w:w="645" w:type="pct"/>
            <w:shd w:val="clear" w:color="auto" w:fill="auto"/>
            <w:vAlign w:val="center"/>
            <w:hideMark/>
          </w:tcPr>
          <w:p w:rsidR="00D640FD" w:rsidRPr="00CB4678" w:rsidRDefault="00D640FD" w:rsidP="008D0C0B">
            <w:pPr>
              <w:widowControl/>
              <w:suppressAutoHyphens w:val="0"/>
              <w:jc w:val="center"/>
              <w:rPr>
                <w:rFonts w:eastAsia="Times New Roman" w:cs="Times New Roman"/>
                <w:b/>
                <w:bCs/>
                <w:color w:val="auto"/>
                <w:sz w:val="18"/>
                <w:szCs w:val="18"/>
                <w:lang w:val="ru-RU" w:eastAsia="ru-RU" w:bidi="ar-SA"/>
              </w:rPr>
            </w:pPr>
            <w:r w:rsidRPr="00CB4678">
              <w:rPr>
                <w:rFonts w:eastAsia="Times New Roman" w:cs="Times New Roman"/>
                <w:b/>
                <w:bCs/>
                <w:color w:val="auto"/>
                <w:sz w:val="18"/>
                <w:szCs w:val="18"/>
                <w:lang w:val="ru-RU" w:eastAsia="ru-RU" w:bidi="ar-SA"/>
              </w:rPr>
              <w:t>287 102,461</w:t>
            </w:r>
          </w:p>
        </w:tc>
        <w:tc>
          <w:tcPr>
            <w:tcW w:w="287" w:type="pct"/>
            <w:shd w:val="clear" w:color="auto" w:fill="auto"/>
            <w:vAlign w:val="center"/>
            <w:hideMark/>
          </w:tcPr>
          <w:p w:rsidR="00D640FD" w:rsidRPr="00CB4678" w:rsidRDefault="00D640FD" w:rsidP="008D0C0B">
            <w:pPr>
              <w:widowControl/>
              <w:suppressAutoHyphens w:val="0"/>
              <w:jc w:val="center"/>
              <w:rPr>
                <w:rFonts w:eastAsia="Times New Roman" w:cs="Times New Roman"/>
                <w:b/>
                <w:bCs/>
                <w:color w:val="auto"/>
                <w:sz w:val="18"/>
                <w:szCs w:val="18"/>
                <w:lang w:val="ru-RU" w:eastAsia="ru-RU" w:bidi="ar-SA"/>
              </w:rPr>
            </w:pPr>
            <w:r w:rsidRPr="00CB4678">
              <w:rPr>
                <w:rFonts w:eastAsia="Times New Roman" w:cs="Times New Roman"/>
                <w:b/>
                <w:bCs/>
                <w:color w:val="auto"/>
                <w:sz w:val="18"/>
                <w:szCs w:val="18"/>
                <w:lang w:val="ru-RU" w:eastAsia="ru-RU" w:bidi="ar-SA"/>
              </w:rPr>
              <w:t>15,6</w:t>
            </w:r>
          </w:p>
        </w:tc>
        <w:tc>
          <w:tcPr>
            <w:tcW w:w="644" w:type="pct"/>
            <w:shd w:val="clear" w:color="auto" w:fill="auto"/>
            <w:vAlign w:val="center"/>
            <w:hideMark/>
          </w:tcPr>
          <w:p w:rsidR="00D640FD" w:rsidRPr="00CB4678" w:rsidRDefault="00D640FD" w:rsidP="008D0C0B">
            <w:pPr>
              <w:widowControl/>
              <w:suppressAutoHyphens w:val="0"/>
              <w:jc w:val="center"/>
              <w:rPr>
                <w:rFonts w:eastAsia="Times New Roman" w:cs="Times New Roman"/>
                <w:b/>
                <w:bCs/>
                <w:color w:val="auto"/>
                <w:sz w:val="18"/>
                <w:szCs w:val="18"/>
                <w:lang w:val="ru-RU" w:eastAsia="ru-RU" w:bidi="ar-SA"/>
              </w:rPr>
            </w:pPr>
            <w:r w:rsidRPr="00CB4678">
              <w:rPr>
                <w:rFonts w:eastAsia="Times New Roman" w:cs="Times New Roman"/>
                <w:b/>
                <w:bCs/>
                <w:color w:val="auto"/>
                <w:sz w:val="18"/>
                <w:szCs w:val="18"/>
                <w:lang w:val="ru-RU" w:eastAsia="ru-RU" w:bidi="ar-SA"/>
              </w:rPr>
              <w:t>1 809 388,605</w:t>
            </w:r>
          </w:p>
        </w:tc>
        <w:tc>
          <w:tcPr>
            <w:tcW w:w="717" w:type="pct"/>
            <w:shd w:val="clear" w:color="auto" w:fill="auto"/>
            <w:vAlign w:val="center"/>
            <w:hideMark/>
          </w:tcPr>
          <w:p w:rsidR="00D640FD" w:rsidRPr="00CB4678" w:rsidRDefault="00D640FD" w:rsidP="008D0C0B">
            <w:pPr>
              <w:widowControl/>
              <w:suppressAutoHyphens w:val="0"/>
              <w:jc w:val="center"/>
              <w:rPr>
                <w:rFonts w:eastAsia="Times New Roman" w:cs="Times New Roman"/>
                <w:b/>
                <w:bCs/>
                <w:color w:val="auto"/>
                <w:sz w:val="18"/>
                <w:szCs w:val="18"/>
                <w:lang w:val="ru-RU" w:eastAsia="ru-RU" w:bidi="ar-SA"/>
              </w:rPr>
            </w:pPr>
            <w:r w:rsidRPr="00CB4678">
              <w:rPr>
                <w:rFonts w:eastAsia="Times New Roman" w:cs="Times New Roman"/>
                <w:b/>
                <w:bCs/>
                <w:color w:val="auto"/>
                <w:sz w:val="18"/>
                <w:szCs w:val="18"/>
                <w:lang w:val="ru-RU" w:eastAsia="ru-RU" w:bidi="ar-SA"/>
              </w:rPr>
              <w:t>279 983,354</w:t>
            </w:r>
          </w:p>
        </w:tc>
        <w:tc>
          <w:tcPr>
            <w:tcW w:w="288" w:type="pct"/>
            <w:shd w:val="clear" w:color="auto" w:fill="auto"/>
            <w:vAlign w:val="center"/>
            <w:hideMark/>
          </w:tcPr>
          <w:p w:rsidR="00D640FD" w:rsidRPr="00CB4678" w:rsidRDefault="00D640FD" w:rsidP="008D0C0B">
            <w:pPr>
              <w:widowControl/>
              <w:suppressAutoHyphens w:val="0"/>
              <w:jc w:val="center"/>
              <w:rPr>
                <w:rFonts w:eastAsia="Times New Roman" w:cs="Times New Roman"/>
                <w:b/>
                <w:bCs/>
                <w:color w:val="auto"/>
                <w:sz w:val="18"/>
                <w:szCs w:val="18"/>
                <w:lang w:val="ru-RU" w:eastAsia="ru-RU" w:bidi="ar-SA"/>
              </w:rPr>
            </w:pPr>
            <w:r w:rsidRPr="00CB4678">
              <w:rPr>
                <w:rFonts w:eastAsia="Times New Roman" w:cs="Times New Roman"/>
                <w:b/>
                <w:bCs/>
                <w:color w:val="auto"/>
                <w:sz w:val="18"/>
                <w:szCs w:val="18"/>
                <w:lang w:val="ru-RU" w:eastAsia="ru-RU" w:bidi="ar-SA"/>
              </w:rPr>
              <w:t>15,5</w:t>
            </w:r>
          </w:p>
        </w:tc>
        <w:tc>
          <w:tcPr>
            <w:tcW w:w="572" w:type="pct"/>
            <w:shd w:val="clear" w:color="auto" w:fill="auto"/>
            <w:noWrap/>
            <w:vAlign w:val="center"/>
            <w:hideMark/>
          </w:tcPr>
          <w:p w:rsidR="00D640FD" w:rsidRPr="00CB4678" w:rsidRDefault="00D640FD" w:rsidP="008D0C0B">
            <w:pPr>
              <w:widowControl/>
              <w:suppressAutoHyphens w:val="0"/>
              <w:jc w:val="center"/>
              <w:rPr>
                <w:rFonts w:eastAsia="Times New Roman" w:cs="Times New Roman"/>
                <w:b/>
                <w:bCs/>
                <w:color w:val="auto"/>
                <w:sz w:val="18"/>
                <w:szCs w:val="18"/>
                <w:lang w:val="ru-RU" w:eastAsia="ru-RU" w:bidi="ar-SA"/>
              </w:rPr>
            </w:pPr>
            <w:r w:rsidRPr="00CB4678">
              <w:rPr>
                <w:rFonts w:eastAsia="Times New Roman" w:cs="Times New Roman"/>
                <w:b/>
                <w:bCs/>
                <w:color w:val="auto"/>
                <w:sz w:val="18"/>
                <w:szCs w:val="18"/>
                <w:lang w:val="ru-RU" w:eastAsia="ru-RU" w:bidi="ar-SA"/>
              </w:rPr>
              <w:t>7 119,107</w:t>
            </w:r>
          </w:p>
        </w:tc>
        <w:tc>
          <w:tcPr>
            <w:tcW w:w="358" w:type="pct"/>
            <w:shd w:val="clear" w:color="auto" w:fill="auto"/>
            <w:noWrap/>
            <w:vAlign w:val="center"/>
            <w:hideMark/>
          </w:tcPr>
          <w:p w:rsidR="00D640FD" w:rsidRPr="00CB4678" w:rsidRDefault="00D640FD">
            <w:pPr>
              <w:jc w:val="center"/>
              <w:rPr>
                <w:b/>
                <w:bCs/>
                <w:color w:val="auto"/>
                <w:sz w:val="18"/>
                <w:szCs w:val="18"/>
              </w:rPr>
            </w:pPr>
            <w:r w:rsidRPr="00CB4678">
              <w:rPr>
                <w:b/>
                <w:bCs/>
                <w:color w:val="auto"/>
                <w:sz w:val="18"/>
                <w:szCs w:val="18"/>
              </w:rPr>
              <w:t>2,5</w:t>
            </w:r>
          </w:p>
        </w:tc>
      </w:tr>
      <w:tr w:rsidR="00D640FD" w:rsidRPr="00CB4678" w:rsidTr="00D640FD">
        <w:trPr>
          <w:trHeight w:val="510"/>
        </w:trPr>
        <w:tc>
          <w:tcPr>
            <w:tcW w:w="773" w:type="pct"/>
            <w:shd w:val="clear" w:color="auto" w:fill="auto"/>
            <w:vAlign w:val="center"/>
            <w:hideMark/>
          </w:tcPr>
          <w:p w:rsidR="00D640FD" w:rsidRPr="00CB4678" w:rsidRDefault="00D640FD" w:rsidP="008D0C0B">
            <w:pPr>
              <w:widowControl/>
              <w:suppressAutoHyphens w:val="0"/>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налоговые и неналоговые</w:t>
            </w:r>
          </w:p>
        </w:tc>
        <w:tc>
          <w:tcPr>
            <w:tcW w:w="716" w:type="pct"/>
            <w:shd w:val="clear" w:color="auto" w:fill="auto"/>
            <w:vAlign w:val="center"/>
            <w:hideMark/>
          </w:tcPr>
          <w:p w:rsidR="00D640FD" w:rsidRPr="00CB4678" w:rsidRDefault="00D640FD" w:rsidP="008D0C0B">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858 040,000</w:t>
            </w:r>
          </w:p>
        </w:tc>
        <w:tc>
          <w:tcPr>
            <w:tcW w:w="645" w:type="pct"/>
            <w:shd w:val="clear" w:color="auto" w:fill="auto"/>
            <w:vAlign w:val="center"/>
            <w:hideMark/>
          </w:tcPr>
          <w:p w:rsidR="00D640FD" w:rsidRPr="00CB4678" w:rsidRDefault="00D640FD" w:rsidP="008D0C0B">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123 761,941</w:t>
            </w:r>
          </w:p>
        </w:tc>
        <w:tc>
          <w:tcPr>
            <w:tcW w:w="287" w:type="pct"/>
            <w:shd w:val="clear" w:color="auto" w:fill="auto"/>
            <w:vAlign w:val="center"/>
            <w:hideMark/>
          </w:tcPr>
          <w:p w:rsidR="00D640FD" w:rsidRPr="00CB4678" w:rsidRDefault="00D640FD" w:rsidP="008D0C0B">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14,4</w:t>
            </w:r>
          </w:p>
        </w:tc>
        <w:tc>
          <w:tcPr>
            <w:tcW w:w="644" w:type="pct"/>
            <w:shd w:val="clear" w:color="auto" w:fill="auto"/>
            <w:vAlign w:val="center"/>
            <w:hideMark/>
          </w:tcPr>
          <w:p w:rsidR="00D640FD" w:rsidRPr="00CB4678" w:rsidRDefault="00D640FD" w:rsidP="008D0C0B">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861 976,700</w:t>
            </w:r>
          </w:p>
        </w:tc>
        <w:tc>
          <w:tcPr>
            <w:tcW w:w="717" w:type="pct"/>
            <w:shd w:val="clear" w:color="auto" w:fill="auto"/>
            <w:vAlign w:val="center"/>
            <w:hideMark/>
          </w:tcPr>
          <w:p w:rsidR="00D640FD" w:rsidRPr="00CB4678" w:rsidRDefault="00D640FD" w:rsidP="008D0C0B">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154 482,458</w:t>
            </w:r>
          </w:p>
        </w:tc>
        <w:tc>
          <w:tcPr>
            <w:tcW w:w="288" w:type="pct"/>
            <w:shd w:val="clear" w:color="auto" w:fill="auto"/>
            <w:vAlign w:val="center"/>
            <w:hideMark/>
          </w:tcPr>
          <w:p w:rsidR="00D640FD" w:rsidRPr="00CB4678" w:rsidRDefault="00D640FD" w:rsidP="008D0C0B">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17,9</w:t>
            </w:r>
          </w:p>
        </w:tc>
        <w:tc>
          <w:tcPr>
            <w:tcW w:w="572" w:type="pct"/>
            <w:shd w:val="clear" w:color="auto" w:fill="auto"/>
            <w:noWrap/>
            <w:vAlign w:val="center"/>
            <w:hideMark/>
          </w:tcPr>
          <w:p w:rsidR="00D640FD" w:rsidRPr="00CB4678" w:rsidRDefault="00D640FD" w:rsidP="008D0C0B">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-30 720,517</w:t>
            </w:r>
          </w:p>
        </w:tc>
        <w:tc>
          <w:tcPr>
            <w:tcW w:w="358" w:type="pct"/>
            <w:shd w:val="clear" w:color="auto" w:fill="auto"/>
            <w:noWrap/>
            <w:vAlign w:val="center"/>
            <w:hideMark/>
          </w:tcPr>
          <w:p w:rsidR="00D640FD" w:rsidRPr="00CB4678" w:rsidRDefault="00D640FD">
            <w:pPr>
              <w:jc w:val="center"/>
              <w:rPr>
                <w:color w:val="auto"/>
                <w:sz w:val="18"/>
                <w:szCs w:val="18"/>
              </w:rPr>
            </w:pPr>
            <w:r w:rsidRPr="00CB4678">
              <w:rPr>
                <w:color w:val="auto"/>
                <w:sz w:val="18"/>
                <w:szCs w:val="18"/>
              </w:rPr>
              <w:t>-19,9</w:t>
            </w:r>
          </w:p>
        </w:tc>
      </w:tr>
      <w:tr w:rsidR="00D640FD" w:rsidRPr="00CB4678" w:rsidTr="00D640FD">
        <w:trPr>
          <w:trHeight w:val="510"/>
        </w:trPr>
        <w:tc>
          <w:tcPr>
            <w:tcW w:w="773" w:type="pct"/>
            <w:shd w:val="clear" w:color="auto" w:fill="auto"/>
            <w:vAlign w:val="center"/>
            <w:hideMark/>
          </w:tcPr>
          <w:p w:rsidR="00D640FD" w:rsidRPr="00CB4678" w:rsidRDefault="00D640FD" w:rsidP="008D0C0B">
            <w:pPr>
              <w:widowControl/>
              <w:suppressAutoHyphens w:val="0"/>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lastRenderedPageBreak/>
              <w:t>безвозмездные поступления</w:t>
            </w:r>
          </w:p>
        </w:tc>
        <w:tc>
          <w:tcPr>
            <w:tcW w:w="716" w:type="pct"/>
            <w:shd w:val="clear" w:color="auto" w:fill="auto"/>
            <w:vAlign w:val="center"/>
            <w:hideMark/>
          </w:tcPr>
          <w:p w:rsidR="00D640FD" w:rsidRPr="00CB4678" w:rsidRDefault="00D640FD" w:rsidP="008D0C0B">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983 205,303</w:t>
            </w:r>
          </w:p>
        </w:tc>
        <w:tc>
          <w:tcPr>
            <w:tcW w:w="645" w:type="pct"/>
            <w:shd w:val="clear" w:color="auto" w:fill="auto"/>
            <w:vAlign w:val="center"/>
            <w:hideMark/>
          </w:tcPr>
          <w:p w:rsidR="00D640FD" w:rsidRPr="00CB4678" w:rsidRDefault="00D640FD" w:rsidP="008D0C0B">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163 340,520</w:t>
            </w:r>
          </w:p>
        </w:tc>
        <w:tc>
          <w:tcPr>
            <w:tcW w:w="287" w:type="pct"/>
            <w:shd w:val="clear" w:color="auto" w:fill="auto"/>
            <w:vAlign w:val="center"/>
            <w:hideMark/>
          </w:tcPr>
          <w:p w:rsidR="00D640FD" w:rsidRPr="00CB4678" w:rsidRDefault="00D640FD" w:rsidP="008D0C0B">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16,6</w:t>
            </w:r>
          </w:p>
        </w:tc>
        <w:tc>
          <w:tcPr>
            <w:tcW w:w="644" w:type="pct"/>
            <w:shd w:val="clear" w:color="auto" w:fill="auto"/>
            <w:vAlign w:val="center"/>
            <w:hideMark/>
          </w:tcPr>
          <w:p w:rsidR="00D640FD" w:rsidRPr="00CB4678" w:rsidRDefault="00D640FD" w:rsidP="008D0C0B">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947 411,905</w:t>
            </w:r>
          </w:p>
        </w:tc>
        <w:tc>
          <w:tcPr>
            <w:tcW w:w="717" w:type="pct"/>
            <w:shd w:val="clear" w:color="auto" w:fill="auto"/>
            <w:vAlign w:val="center"/>
            <w:hideMark/>
          </w:tcPr>
          <w:p w:rsidR="00D640FD" w:rsidRPr="00CB4678" w:rsidRDefault="00D640FD" w:rsidP="008D0C0B">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125 500,896</w:t>
            </w:r>
          </w:p>
        </w:tc>
        <w:tc>
          <w:tcPr>
            <w:tcW w:w="288" w:type="pct"/>
            <w:shd w:val="clear" w:color="auto" w:fill="auto"/>
            <w:vAlign w:val="center"/>
            <w:hideMark/>
          </w:tcPr>
          <w:p w:rsidR="00D640FD" w:rsidRPr="00CB4678" w:rsidRDefault="00D640FD" w:rsidP="008D0C0B">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13,2</w:t>
            </w:r>
          </w:p>
        </w:tc>
        <w:tc>
          <w:tcPr>
            <w:tcW w:w="572" w:type="pct"/>
            <w:shd w:val="clear" w:color="auto" w:fill="auto"/>
            <w:noWrap/>
            <w:vAlign w:val="center"/>
            <w:hideMark/>
          </w:tcPr>
          <w:p w:rsidR="00D640FD" w:rsidRPr="00CB4678" w:rsidRDefault="00D640FD" w:rsidP="008D0C0B">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37 839,624</w:t>
            </w:r>
          </w:p>
        </w:tc>
        <w:tc>
          <w:tcPr>
            <w:tcW w:w="358" w:type="pct"/>
            <w:shd w:val="clear" w:color="auto" w:fill="auto"/>
            <w:noWrap/>
            <w:vAlign w:val="center"/>
            <w:hideMark/>
          </w:tcPr>
          <w:p w:rsidR="00D640FD" w:rsidRPr="00CB4678" w:rsidRDefault="00D640FD">
            <w:pPr>
              <w:jc w:val="center"/>
              <w:rPr>
                <w:color w:val="auto"/>
                <w:sz w:val="18"/>
                <w:szCs w:val="18"/>
              </w:rPr>
            </w:pPr>
            <w:r w:rsidRPr="00CB4678">
              <w:rPr>
                <w:color w:val="auto"/>
                <w:sz w:val="18"/>
                <w:szCs w:val="18"/>
              </w:rPr>
              <w:t>30,2</w:t>
            </w:r>
          </w:p>
        </w:tc>
      </w:tr>
      <w:tr w:rsidR="00D640FD" w:rsidRPr="00CB4678" w:rsidTr="00D640FD">
        <w:trPr>
          <w:trHeight w:val="300"/>
        </w:trPr>
        <w:tc>
          <w:tcPr>
            <w:tcW w:w="773" w:type="pct"/>
            <w:shd w:val="clear" w:color="auto" w:fill="auto"/>
            <w:vAlign w:val="center"/>
            <w:hideMark/>
          </w:tcPr>
          <w:p w:rsidR="00D640FD" w:rsidRPr="00CB4678" w:rsidRDefault="00D640FD" w:rsidP="008D0C0B">
            <w:pPr>
              <w:widowControl/>
              <w:suppressAutoHyphens w:val="0"/>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Расходы</w:t>
            </w:r>
          </w:p>
        </w:tc>
        <w:tc>
          <w:tcPr>
            <w:tcW w:w="716" w:type="pct"/>
            <w:shd w:val="clear" w:color="auto" w:fill="auto"/>
            <w:vAlign w:val="center"/>
            <w:hideMark/>
          </w:tcPr>
          <w:p w:rsidR="00D640FD" w:rsidRPr="00CB4678" w:rsidRDefault="00D640FD" w:rsidP="008D0C0B">
            <w:pPr>
              <w:widowControl/>
              <w:suppressAutoHyphens w:val="0"/>
              <w:jc w:val="center"/>
              <w:rPr>
                <w:rFonts w:eastAsia="Times New Roman" w:cs="Times New Roman"/>
                <w:b/>
                <w:bCs/>
                <w:color w:val="auto"/>
                <w:sz w:val="18"/>
                <w:szCs w:val="18"/>
                <w:lang w:val="ru-RU" w:eastAsia="ru-RU" w:bidi="ar-SA"/>
              </w:rPr>
            </w:pPr>
            <w:r w:rsidRPr="00CB4678">
              <w:rPr>
                <w:rFonts w:eastAsia="Times New Roman" w:cs="Times New Roman"/>
                <w:b/>
                <w:bCs/>
                <w:color w:val="auto"/>
                <w:sz w:val="18"/>
                <w:szCs w:val="18"/>
                <w:lang w:val="ru-RU" w:eastAsia="ru-RU" w:bidi="ar-SA"/>
              </w:rPr>
              <w:t>1 997 609,094</w:t>
            </w:r>
          </w:p>
        </w:tc>
        <w:tc>
          <w:tcPr>
            <w:tcW w:w="645" w:type="pct"/>
            <w:shd w:val="clear" w:color="auto" w:fill="auto"/>
            <w:vAlign w:val="center"/>
            <w:hideMark/>
          </w:tcPr>
          <w:p w:rsidR="00D640FD" w:rsidRPr="00CB4678" w:rsidRDefault="00D640FD" w:rsidP="008D0C0B">
            <w:pPr>
              <w:widowControl/>
              <w:suppressAutoHyphens w:val="0"/>
              <w:jc w:val="center"/>
              <w:rPr>
                <w:rFonts w:eastAsia="Times New Roman" w:cs="Times New Roman"/>
                <w:b/>
                <w:bCs/>
                <w:color w:val="auto"/>
                <w:sz w:val="18"/>
                <w:szCs w:val="18"/>
                <w:lang w:val="ru-RU" w:eastAsia="ru-RU" w:bidi="ar-SA"/>
              </w:rPr>
            </w:pPr>
            <w:r w:rsidRPr="00CB4678">
              <w:rPr>
                <w:rFonts w:eastAsia="Times New Roman" w:cs="Times New Roman"/>
                <w:b/>
                <w:bCs/>
                <w:color w:val="auto"/>
                <w:sz w:val="18"/>
                <w:szCs w:val="18"/>
                <w:lang w:val="ru-RU" w:eastAsia="ru-RU" w:bidi="ar-SA"/>
              </w:rPr>
              <w:t>338 037,757</w:t>
            </w:r>
          </w:p>
        </w:tc>
        <w:tc>
          <w:tcPr>
            <w:tcW w:w="287" w:type="pct"/>
            <w:shd w:val="clear" w:color="auto" w:fill="auto"/>
            <w:vAlign w:val="center"/>
            <w:hideMark/>
          </w:tcPr>
          <w:p w:rsidR="00D640FD" w:rsidRPr="00CB4678" w:rsidRDefault="00D640FD" w:rsidP="008D0C0B">
            <w:pPr>
              <w:widowControl/>
              <w:suppressAutoHyphens w:val="0"/>
              <w:jc w:val="center"/>
              <w:rPr>
                <w:rFonts w:eastAsia="Times New Roman" w:cs="Times New Roman"/>
                <w:b/>
                <w:bCs/>
                <w:color w:val="auto"/>
                <w:sz w:val="18"/>
                <w:szCs w:val="18"/>
                <w:lang w:val="ru-RU" w:eastAsia="ru-RU" w:bidi="ar-SA"/>
              </w:rPr>
            </w:pPr>
            <w:r w:rsidRPr="00CB4678">
              <w:rPr>
                <w:rFonts w:eastAsia="Times New Roman" w:cs="Times New Roman"/>
                <w:b/>
                <w:bCs/>
                <w:color w:val="auto"/>
                <w:sz w:val="18"/>
                <w:szCs w:val="18"/>
                <w:lang w:val="ru-RU" w:eastAsia="ru-RU" w:bidi="ar-SA"/>
              </w:rPr>
              <w:t>16,9</w:t>
            </w:r>
          </w:p>
        </w:tc>
        <w:tc>
          <w:tcPr>
            <w:tcW w:w="644" w:type="pct"/>
            <w:shd w:val="clear" w:color="auto" w:fill="auto"/>
            <w:vAlign w:val="center"/>
            <w:hideMark/>
          </w:tcPr>
          <w:p w:rsidR="00D640FD" w:rsidRPr="00CB4678" w:rsidRDefault="00D640FD" w:rsidP="008D0C0B">
            <w:pPr>
              <w:widowControl/>
              <w:suppressAutoHyphens w:val="0"/>
              <w:jc w:val="center"/>
              <w:rPr>
                <w:rFonts w:eastAsia="Times New Roman" w:cs="Times New Roman"/>
                <w:b/>
                <w:bCs/>
                <w:color w:val="auto"/>
                <w:sz w:val="18"/>
                <w:szCs w:val="18"/>
                <w:lang w:val="ru-RU" w:eastAsia="ru-RU" w:bidi="ar-SA"/>
              </w:rPr>
            </w:pPr>
            <w:r w:rsidRPr="00CB4678">
              <w:rPr>
                <w:rFonts w:eastAsia="Times New Roman" w:cs="Times New Roman"/>
                <w:b/>
                <w:bCs/>
                <w:color w:val="auto"/>
                <w:sz w:val="18"/>
                <w:szCs w:val="18"/>
                <w:lang w:val="ru-RU" w:eastAsia="ru-RU" w:bidi="ar-SA"/>
              </w:rPr>
              <w:t>1 878 925,834</w:t>
            </w:r>
          </w:p>
        </w:tc>
        <w:tc>
          <w:tcPr>
            <w:tcW w:w="717" w:type="pct"/>
            <w:shd w:val="clear" w:color="auto" w:fill="auto"/>
            <w:vAlign w:val="center"/>
            <w:hideMark/>
          </w:tcPr>
          <w:p w:rsidR="00D640FD" w:rsidRPr="00CB4678" w:rsidRDefault="00D640FD" w:rsidP="008D0C0B">
            <w:pPr>
              <w:widowControl/>
              <w:suppressAutoHyphens w:val="0"/>
              <w:jc w:val="center"/>
              <w:rPr>
                <w:rFonts w:eastAsia="Times New Roman" w:cs="Times New Roman"/>
                <w:b/>
                <w:bCs/>
                <w:color w:val="auto"/>
                <w:sz w:val="18"/>
                <w:szCs w:val="18"/>
                <w:lang w:val="ru-RU" w:eastAsia="ru-RU" w:bidi="ar-SA"/>
              </w:rPr>
            </w:pPr>
            <w:r w:rsidRPr="00CB4678">
              <w:rPr>
                <w:rFonts w:eastAsia="Times New Roman" w:cs="Times New Roman"/>
                <w:b/>
                <w:bCs/>
                <w:color w:val="auto"/>
                <w:sz w:val="18"/>
                <w:szCs w:val="18"/>
                <w:lang w:val="ru-RU" w:eastAsia="ru-RU" w:bidi="ar-SA"/>
              </w:rPr>
              <w:t>303 005,300</w:t>
            </w:r>
          </w:p>
        </w:tc>
        <w:tc>
          <w:tcPr>
            <w:tcW w:w="288" w:type="pct"/>
            <w:shd w:val="clear" w:color="auto" w:fill="auto"/>
            <w:vAlign w:val="center"/>
            <w:hideMark/>
          </w:tcPr>
          <w:p w:rsidR="00D640FD" w:rsidRPr="00CB4678" w:rsidRDefault="00D640FD" w:rsidP="008D0C0B">
            <w:pPr>
              <w:widowControl/>
              <w:suppressAutoHyphens w:val="0"/>
              <w:jc w:val="center"/>
              <w:rPr>
                <w:rFonts w:eastAsia="Times New Roman" w:cs="Times New Roman"/>
                <w:b/>
                <w:bCs/>
                <w:color w:val="auto"/>
                <w:sz w:val="18"/>
                <w:szCs w:val="18"/>
                <w:lang w:val="ru-RU" w:eastAsia="ru-RU" w:bidi="ar-SA"/>
              </w:rPr>
            </w:pPr>
            <w:r w:rsidRPr="00CB4678">
              <w:rPr>
                <w:rFonts w:eastAsia="Times New Roman" w:cs="Times New Roman"/>
                <w:b/>
                <w:bCs/>
                <w:color w:val="auto"/>
                <w:sz w:val="18"/>
                <w:szCs w:val="18"/>
                <w:lang w:val="ru-RU" w:eastAsia="ru-RU" w:bidi="ar-SA"/>
              </w:rPr>
              <w:t>16,1</w:t>
            </w:r>
          </w:p>
        </w:tc>
        <w:tc>
          <w:tcPr>
            <w:tcW w:w="572" w:type="pct"/>
            <w:shd w:val="clear" w:color="auto" w:fill="auto"/>
            <w:noWrap/>
            <w:vAlign w:val="center"/>
            <w:hideMark/>
          </w:tcPr>
          <w:p w:rsidR="00D640FD" w:rsidRPr="00CB4678" w:rsidRDefault="00D640FD" w:rsidP="008D0C0B">
            <w:pPr>
              <w:widowControl/>
              <w:suppressAutoHyphens w:val="0"/>
              <w:jc w:val="center"/>
              <w:rPr>
                <w:rFonts w:eastAsia="Times New Roman" w:cs="Times New Roman"/>
                <w:b/>
                <w:bCs/>
                <w:color w:val="auto"/>
                <w:sz w:val="18"/>
                <w:szCs w:val="18"/>
                <w:lang w:val="ru-RU" w:eastAsia="ru-RU" w:bidi="ar-SA"/>
              </w:rPr>
            </w:pPr>
            <w:r w:rsidRPr="00CB4678">
              <w:rPr>
                <w:rFonts w:eastAsia="Times New Roman" w:cs="Times New Roman"/>
                <w:b/>
                <w:bCs/>
                <w:color w:val="auto"/>
                <w:sz w:val="18"/>
                <w:szCs w:val="18"/>
                <w:lang w:val="ru-RU" w:eastAsia="ru-RU" w:bidi="ar-SA"/>
              </w:rPr>
              <w:t>35 032,457</w:t>
            </w:r>
          </w:p>
        </w:tc>
        <w:tc>
          <w:tcPr>
            <w:tcW w:w="358" w:type="pct"/>
            <w:shd w:val="clear" w:color="auto" w:fill="auto"/>
            <w:noWrap/>
            <w:vAlign w:val="center"/>
            <w:hideMark/>
          </w:tcPr>
          <w:p w:rsidR="00D640FD" w:rsidRPr="00CB4678" w:rsidRDefault="00D640FD">
            <w:pPr>
              <w:jc w:val="center"/>
              <w:rPr>
                <w:b/>
                <w:bCs/>
                <w:color w:val="auto"/>
                <w:sz w:val="18"/>
                <w:szCs w:val="18"/>
              </w:rPr>
            </w:pPr>
            <w:r w:rsidRPr="00CB4678">
              <w:rPr>
                <w:b/>
                <w:bCs/>
                <w:color w:val="auto"/>
                <w:sz w:val="18"/>
                <w:szCs w:val="18"/>
              </w:rPr>
              <w:t>11,6</w:t>
            </w:r>
          </w:p>
        </w:tc>
      </w:tr>
      <w:tr w:rsidR="008D0C0B" w:rsidRPr="00CB4678" w:rsidTr="00D640FD">
        <w:trPr>
          <w:trHeight w:val="510"/>
        </w:trPr>
        <w:tc>
          <w:tcPr>
            <w:tcW w:w="773" w:type="pct"/>
            <w:shd w:val="clear" w:color="auto" w:fill="auto"/>
            <w:vAlign w:val="center"/>
            <w:hideMark/>
          </w:tcPr>
          <w:p w:rsidR="008D0C0B" w:rsidRPr="00CB4678" w:rsidRDefault="008D0C0B" w:rsidP="008D0C0B">
            <w:pPr>
              <w:widowControl/>
              <w:suppressAutoHyphens w:val="0"/>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Профицит</w:t>
            </w:r>
            <w:proofErr w:type="gramStart"/>
            <w:r w:rsidRPr="00CB4678">
              <w:rPr>
                <w:rFonts w:eastAsia="Times New Roman" w:cs="Times New Roman"/>
                <w:b/>
                <w:bCs/>
                <w:color w:val="auto"/>
                <w:sz w:val="20"/>
                <w:szCs w:val="20"/>
                <w:lang w:val="ru-RU" w:eastAsia="ru-RU" w:bidi="ar-SA"/>
              </w:rPr>
              <w:t xml:space="preserve"> (+), </w:t>
            </w:r>
            <w:proofErr w:type="gramEnd"/>
            <w:r w:rsidRPr="00CB4678">
              <w:rPr>
                <w:rFonts w:eastAsia="Times New Roman" w:cs="Times New Roman"/>
                <w:b/>
                <w:bCs/>
                <w:color w:val="auto"/>
                <w:sz w:val="20"/>
                <w:szCs w:val="20"/>
                <w:lang w:val="ru-RU" w:eastAsia="ru-RU" w:bidi="ar-SA"/>
              </w:rPr>
              <w:t>дефицит (-)</w:t>
            </w:r>
          </w:p>
        </w:tc>
        <w:tc>
          <w:tcPr>
            <w:tcW w:w="716" w:type="pct"/>
            <w:shd w:val="clear" w:color="auto" w:fill="auto"/>
            <w:vAlign w:val="center"/>
            <w:hideMark/>
          </w:tcPr>
          <w:p w:rsidR="008D0C0B" w:rsidRPr="00CB4678" w:rsidRDefault="008D0C0B" w:rsidP="008D0C0B">
            <w:pPr>
              <w:widowControl/>
              <w:suppressAutoHyphens w:val="0"/>
              <w:jc w:val="center"/>
              <w:rPr>
                <w:rFonts w:eastAsia="Times New Roman" w:cs="Times New Roman"/>
                <w:b/>
                <w:bCs/>
                <w:color w:val="auto"/>
                <w:sz w:val="18"/>
                <w:szCs w:val="18"/>
                <w:lang w:val="ru-RU" w:eastAsia="ru-RU" w:bidi="ar-SA"/>
              </w:rPr>
            </w:pPr>
            <w:r w:rsidRPr="00CB4678">
              <w:rPr>
                <w:rFonts w:eastAsia="Times New Roman" w:cs="Times New Roman"/>
                <w:b/>
                <w:bCs/>
                <w:color w:val="auto"/>
                <w:sz w:val="18"/>
                <w:szCs w:val="18"/>
                <w:lang w:val="ru-RU" w:eastAsia="ru-RU" w:bidi="ar-SA"/>
              </w:rPr>
              <w:t>-153 079,296</w:t>
            </w:r>
          </w:p>
        </w:tc>
        <w:tc>
          <w:tcPr>
            <w:tcW w:w="645" w:type="pct"/>
            <w:shd w:val="clear" w:color="auto" w:fill="auto"/>
            <w:vAlign w:val="center"/>
            <w:hideMark/>
          </w:tcPr>
          <w:p w:rsidR="008D0C0B" w:rsidRPr="00CB4678" w:rsidRDefault="008D0C0B" w:rsidP="008D0C0B">
            <w:pPr>
              <w:widowControl/>
              <w:suppressAutoHyphens w:val="0"/>
              <w:jc w:val="center"/>
              <w:rPr>
                <w:rFonts w:eastAsia="Times New Roman" w:cs="Times New Roman"/>
                <w:b/>
                <w:bCs/>
                <w:color w:val="auto"/>
                <w:sz w:val="18"/>
                <w:szCs w:val="18"/>
                <w:lang w:val="ru-RU" w:eastAsia="ru-RU" w:bidi="ar-SA"/>
              </w:rPr>
            </w:pPr>
            <w:r w:rsidRPr="00CB4678">
              <w:rPr>
                <w:rFonts w:eastAsia="Times New Roman" w:cs="Times New Roman"/>
                <w:b/>
                <w:bCs/>
                <w:color w:val="auto"/>
                <w:sz w:val="18"/>
                <w:szCs w:val="18"/>
                <w:lang w:val="ru-RU" w:eastAsia="ru-RU" w:bidi="ar-SA"/>
              </w:rPr>
              <w:t>-50 935,296</w:t>
            </w:r>
          </w:p>
        </w:tc>
        <w:tc>
          <w:tcPr>
            <w:tcW w:w="287" w:type="pct"/>
            <w:shd w:val="clear" w:color="auto" w:fill="auto"/>
            <w:vAlign w:val="center"/>
            <w:hideMark/>
          </w:tcPr>
          <w:p w:rsidR="008D0C0B" w:rsidRPr="00CB4678" w:rsidRDefault="008D0C0B" w:rsidP="008D0C0B">
            <w:pPr>
              <w:widowControl/>
              <w:suppressAutoHyphens w:val="0"/>
              <w:jc w:val="center"/>
              <w:rPr>
                <w:rFonts w:eastAsia="Times New Roman" w:cs="Times New Roman"/>
                <w:b/>
                <w:bCs/>
                <w:color w:val="auto"/>
                <w:sz w:val="18"/>
                <w:szCs w:val="18"/>
                <w:lang w:val="ru-RU" w:eastAsia="ru-RU" w:bidi="ar-SA"/>
              </w:rPr>
            </w:pPr>
            <w:r w:rsidRPr="00CB4678">
              <w:rPr>
                <w:rFonts w:eastAsia="Times New Roman" w:cs="Times New Roman"/>
                <w:b/>
                <w:bCs/>
                <w:color w:val="auto"/>
                <w:sz w:val="18"/>
                <w:szCs w:val="18"/>
                <w:lang w:val="ru-RU" w:eastAsia="ru-RU" w:bidi="ar-SA"/>
              </w:rPr>
              <w:t>Х</w:t>
            </w:r>
          </w:p>
        </w:tc>
        <w:tc>
          <w:tcPr>
            <w:tcW w:w="644" w:type="pct"/>
            <w:shd w:val="clear" w:color="auto" w:fill="auto"/>
            <w:vAlign w:val="center"/>
            <w:hideMark/>
          </w:tcPr>
          <w:p w:rsidR="008D0C0B" w:rsidRPr="00CB4678" w:rsidRDefault="008D0C0B" w:rsidP="008D0C0B">
            <w:pPr>
              <w:widowControl/>
              <w:suppressAutoHyphens w:val="0"/>
              <w:jc w:val="center"/>
              <w:rPr>
                <w:rFonts w:eastAsia="Times New Roman" w:cs="Times New Roman"/>
                <w:b/>
                <w:bCs/>
                <w:color w:val="auto"/>
                <w:sz w:val="18"/>
                <w:szCs w:val="18"/>
                <w:lang w:val="ru-RU" w:eastAsia="ru-RU" w:bidi="ar-SA"/>
              </w:rPr>
            </w:pPr>
            <w:r w:rsidRPr="00CB4678">
              <w:rPr>
                <w:rFonts w:eastAsia="Times New Roman" w:cs="Times New Roman"/>
                <w:b/>
                <w:bCs/>
                <w:color w:val="auto"/>
                <w:sz w:val="18"/>
                <w:szCs w:val="18"/>
                <w:lang w:val="ru-RU" w:eastAsia="ru-RU" w:bidi="ar-SA"/>
              </w:rPr>
              <w:t>52 629,211</w:t>
            </w:r>
          </w:p>
        </w:tc>
        <w:tc>
          <w:tcPr>
            <w:tcW w:w="717" w:type="pct"/>
            <w:shd w:val="clear" w:color="auto" w:fill="auto"/>
            <w:vAlign w:val="center"/>
            <w:hideMark/>
          </w:tcPr>
          <w:p w:rsidR="008D0C0B" w:rsidRPr="00CB4678" w:rsidRDefault="008D0C0B" w:rsidP="008D0C0B">
            <w:pPr>
              <w:widowControl/>
              <w:suppressAutoHyphens w:val="0"/>
              <w:jc w:val="center"/>
              <w:rPr>
                <w:rFonts w:eastAsia="Times New Roman" w:cs="Times New Roman"/>
                <w:b/>
                <w:bCs/>
                <w:color w:val="auto"/>
                <w:sz w:val="18"/>
                <w:szCs w:val="18"/>
                <w:lang w:val="ru-RU" w:eastAsia="ru-RU" w:bidi="ar-SA"/>
              </w:rPr>
            </w:pPr>
            <w:r w:rsidRPr="00CB4678">
              <w:rPr>
                <w:rFonts w:eastAsia="Times New Roman" w:cs="Times New Roman"/>
                <w:b/>
                <w:bCs/>
                <w:color w:val="auto"/>
                <w:sz w:val="18"/>
                <w:szCs w:val="18"/>
                <w:lang w:val="ru-RU" w:eastAsia="ru-RU" w:bidi="ar-SA"/>
              </w:rPr>
              <w:t>-23 021,946</w:t>
            </w:r>
          </w:p>
        </w:tc>
        <w:tc>
          <w:tcPr>
            <w:tcW w:w="288" w:type="pct"/>
            <w:shd w:val="clear" w:color="auto" w:fill="auto"/>
            <w:vAlign w:val="center"/>
            <w:hideMark/>
          </w:tcPr>
          <w:p w:rsidR="008D0C0B" w:rsidRPr="00CB4678" w:rsidRDefault="008D0C0B" w:rsidP="008D0C0B">
            <w:pPr>
              <w:widowControl/>
              <w:suppressAutoHyphens w:val="0"/>
              <w:jc w:val="center"/>
              <w:rPr>
                <w:rFonts w:eastAsia="Times New Roman" w:cs="Times New Roman"/>
                <w:b/>
                <w:bCs/>
                <w:color w:val="auto"/>
                <w:sz w:val="18"/>
                <w:szCs w:val="18"/>
                <w:lang w:val="ru-RU" w:eastAsia="ru-RU" w:bidi="ar-SA"/>
              </w:rPr>
            </w:pPr>
            <w:r w:rsidRPr="00CB4678">
              <w:rPr>
                <w:rFonts w:eastAsia="Times New Roman" w:cs="Times New Roman"/>
                <w:b/>
                <w:bCs/>
                <w:color w:val="auto"/>
                <w:sz w:val="18"/>
                <w:szCs w:val="18"/>
                <w:lang w:val="ru-RU" w:eastAsia="ru-RU" w:bidi="ar-SA"/>
              </w:rPr>
              <w:t>Х</w:t>
            </w:r>
          </w:p>
        </w:tc>
        <w:tc>
          <w:tcPr>
            <w:tcW w:w="572" w:type="pct"/>
            <w:shd w:val="clear" w:color="auto" w:fill="auto"/>
            <w:noWrap/>
            <w:vAlign w:val="center"/>
            <w:hideMark/>
          </w:tcPr>
          <w:p w:rsidR="008D0C0B" w:rsidRPr="00CB4678" w:rsidRDefault="008D0C0B" w:rsidP="008D0C0B">
            <w:pPr>
              <w:widowControl/>
              <w:suppressAutoHyphens w:val="0"/>
              <w:jc w:val="center"/>
              <w:rPr>
                <w:rFonts w:eastAsia="Times New Roman" w:cs="Times New Roman"/>
                <w:b/>
                <w:bCs/>
                <w:color w:val="auto"/>
                <w:sz w:val="18"/>
                <w:szCs w:val="18"/>
                <w:lang w:val="ru-RU" w:eastAsia="ru-RU" w:bidi="ar-SA"/>
              </w:rPr>
            </w:pPr>
            <w:r w:rsidRPr="00CB4678">
              <w:rPr>
                <w:rFonts w:eastAsia="Times New Roman" w:cs="Times New Roman"/>
                <w:b/>
                <w:bCs/>
                <w:color w:val="auto"/>
                <w:sz w:val="18"/>
                <w:szCs w:val="18"/>
                <w:lang w:val="ru-RU" w:eastAsia="ru-RU" w:bidi="ar-SA"/>
              </w:rPr>
              <w:t> </w:t>
            </w:r>
          </w:p>
        </w:tc>
        <w:tc>
          <w:tcPr>
            <w:tcW w:w="358" w:type="pct"/>
            <w:shd w:val="clear" w:color="auto" w:fill="auto"/>
            <w:noWrap/>
            <w:vAlign w:val="center"/>
            <w:hideMark/>
          </w:tcPr>
          <w:p w:rsidR="008D0C0B" w:rsidRPr="00CB4678" w:rsidRDefault="008D0C0B" w:rsidP="008D0C0B">
            <w:pPr>
              <w:widowControl/>
              <w:suppressAutoHyphens w:val="0"/>
              <w:jc w:val="center"/>
              <w:rPr>
                <w:rFonts w:eastAsia="Times New Roman" w:cs="Times New Roman"/>
                <w:b/>
                <w:bCs/>
                <w:color w:val="auto"/>
                <w:sz w:val="18"/>
                <w:szCs w:val="18"/>
                <w:lang w:val="ru-RU" w:eastAsia="ru-RU" w:bidi="ar-SA"/>
              </w:rPr>
            </w:pPr>
            <w:r w:rsidRPr="00CB4678">
              <w:rPr>
                <w:rFonts w:eastAsia="Times New Roman" w:cs="Times New Roman"/>
                <w:b/>
                <w:bCs/>
                <w:color w:val="auto"/>
                <w:sz w:val="18"/>
                <w:szCs w:val="18"/>
                <w:lang w:val="ru-RU" w:eastAsia="ru-RU" w:bidi="ar-SA"/>
              </w:rPr>
              <w:t> </w:t>
            </w:r>
          </w:p>
        </w:tc>
      </w:tr>
    </w:tbl>
    <w:p w:rsidR="008D0C0B" w:rsidRPr="00CB4678" w:rsidRDefault="008D0C0B" w:rsidP="00B03AAE">
      <w:pPr>
        <w:widowControl/>
        <w:suppressAutoHyphens w:val="0"/>
        <w:spacing w:line="264" w:lineRule="auto"/>
        <w:ind w:right="-1" w:firstLine="426"/>
        <w:jc w:val="right"/>
        <w:rPr>
          <w:color w:val="auto"/>
          <w:sz w:val="28"/>
          <w:szCs w:val="28"/>
          <w:lang w:val="ru-RU"/>
        </w:rPr>
      </w:pPr>
    </w:p>
    <w:p w:rsidR="00480DA4" w:rsidRPr="00CB4678" w:rsidRDefault="00D650ED" w:rsidP="006F5828">
      <w:pPr>
        <w:spacing w:line="271" w:lineRule="auto"/>
        <w:ind w:firstLine="709"/>
        <w:jc w:val="center"/>
        <w:rPr>
          <w:rFonts w:cs="Times New Roman"/>
          <w:b/>
          <w:color w:val="auto"/>
          <w:sz w:val="26"/>
          <w:szCs w:val="26"/>
          <w:lang w:val="ru-RU"/>
        </w:rPr>
      </w:pPr>
      <w:r w:rsidRPr="00CB4678">
        <w:rPr>
          <w:rFonts w:cs="Times New Roman"/>
          <w:b/>
          <w:color w:val="auto"/>
          <w:sz w:val="26"/>
          <w:szCs w:val="26"/>
          <w:lang w:val="ru-RU"/>
        </w:rPr>
        <w:t>Анализ и</w:t>
      </w:r>
      <w:r w:rsidR="00620CA3" w:rsidRPr="00CB4678">
        <w:rPr>
          <w:rFonts w:cs="Times New Roman"/>
          <w:b/>
          <w:color w:val="auto"/>
          <w:sz w:val="26"/>
          <w:szCs w:val="26"/>
          <w:lang w:val="ru-RU"/>
        </w:rPr>
        <w:t>сполнени</w:t>
      </w:r>
      <w:r w:rsidRPr="00CB4678">
        <w:rPr>
          <w:rFonts w:cs="Times New Roman"/>
          <w:b/>
          <w:color w:val="auto"/>
          <w:sz w:val="26"/>
          <w:szCs w:val="26"/>
          <w:lang w:val="ru-RU"/>
        </w:rPr>
        <w:t>я</w:t>
      </w:r>
      <w:r w:rsidR="00620CA3" w:rsidRPr="00CB4678">
        <w:rPr>
          <w:rFonts w:cs="Times New Roman"/>
          <w:b/>
          <w:color w:val="auto"/>
          <w:sz w:val="26"/>
          <w:szCs w:val="26"/>
          <w:lang w:val="ru-RU"/>
        </w:rPr>
        <w:t xml:space="preserve"> доходной части бюджета</w:t>
      </w:r>
      <w:r w:rsidR="00F50DC2" w:rsidRPr="00CB4678">
        <w:rPr>
          <w:rFonts w:cs="Times New Roman"/>
          <w:b/>
          <w:color w:val="auto"/>
          <w:sz w:val="26"/>
          <w:szCs w:val="26"/>
          <w:lang w:val="ru-RU"/>
        </w:rPr>
        <w:t xml:space="preserve"> городского округа</w:t>
      </w:r>
    </w:p>
    <w:p w:rsidR="00086166" w:rsidRPr="00CB4678" w:rsidRDefault="00EF0291" w:rsidP="006F5828">
      <w:pPr>
        <w:spacing w:line="271" w:lineRule="auto"/>
        <w:ind w:firstLine="709"/>
        <w:jc w:val="both"/>
        <w:rPr>
          <w:rFonts w:cs="Times New Roman"/>
          <w:color w:val="auto"/>
          <w:sz w:val="26"/>
          <w:szCs w:val="26"/>
          <w:lang w:val="ru-RU"/>
        </w:rPr>
      </w:pPr>
      <w:r w:rsidRPr="00CB4678">
        <w:rPr>
          <w:rFonts w:cs="Times New Roman"/>
          <w:color w:val="auto"/>
          <w:sz w:val="26"/>
          <w:szCs w:val="26"/>
          <w:lang w:val="ru-RU"/>
        </w:rPr>
        <w:t>По состоянию на 01.0</w:t>
      </w:r>
      <w:r w:rsidR="00197028" w:rsidRPr="00CB4678">
        <w:rPr>
          <w:rFonts w:cs="Times New Roman"/>
          <w:color w:val="auto"/>
          <w:sz w:val="26"/>
          <w:szCs w:val="26"/>
          <w:lang w:val="ru-RU"/>
        </w:rPr>
        <w:t>4</w:t>
      </w:r>
      <w:r w:rsidRPr="00CB4678">
        <w:rPr>
          <w:rFonts w:cs="Times New Roman"/>
          <w:color w:val="auto"/>
          <w:sz w:val="26"/>
          <w:szCs w:val="26"/>
          <w:lang w:val="ru-RU"/>
        </w:rPr>
        <w:t>.20</w:t>
      </w:r>
      <w:r w:rsidR="00197028" w:rsidRPr="00CB4678">
        <w:rPr>
          <w:rFonts w:cs="Times New Roman"/>
          <w:color w:val="auto"/>
          <w:sz w:val="26"/>
          <w:szCs w:val="26"/>
          <w:lang w:val="ru-RU"/>
        </w:rPr>
        <w:t>2</w:t>
      </w:r>
      <w:r w:rsidR="00086166" w:rsidRPr="00CB4678">
        <w:rPr>
          <w:rFonts w:cs="Times New Roman"/>
          <w:color w:val="auto"/>
          <w:sz w:val="26"/>
          <w:szCs w:val="26"/>
          <w:lang w:val="ru-RU"/>
        </w:rPr>
        <w:t>3</w:t>
      </w:r>
      <w:r w:rsidRPr="00CB4678">
        <w:rPr>
          <w:rFonts w:cs="Times New Roman"/>
          <w:color w:val="auto"/>
          <w:sz w:val="26"/>
          <w:szCs w:val="26"/>
          <w:lang w:val="ru-RU"/>
        </w:rPr>
        <w:t xml:space="preserve"> налоговых и неналоговых доходов поступило </w:t>
      </w:r>
      <w:r w:rsidR="00086166" w:rsidRPr="00CB4678">
        <w:rPr>
          <w:rFonts w:cs="Times New Roman"/>
          <w:color w:val="auto"/>
          <w:sz w:val="26"/>
          <w:szCs w:val="26"/>
          <w:lang w:val="ru-RU"/>
        </w:rPr>
        <w:t>123 761,941</w:t>
      </w:r>
      <w:r w:rsidRPr="00CB4678">
        <w:rPr>
          <w:rFonts w:cs="Times New Roman"/>
          <w:color w:val="auto"/>
          <w:sz w:val="26"/>
          <w:szCs w:val="26"/>
          <w:lang w:val="ru-RU"/>
        </w:rPr>
        <w:t xml:space="preserve"> тыс. руб</w:t>
      </w:r>
      <w:r w:rsidR="000E5DC7" w:rsidRPr="00CB4678">
        <w:rPr>
          <w:rFonts w:cs="Times New Roman"/>
          <w:color w:val="auto"/>
          <w:sz w:val="26"/>
          <w:szCs w:val="26"/>
          <w:lang w:val="ru-RU"/>
        </w:rPr>
        <w:t>.</w:t>
      </w:r>
      <w:r w:rsidR="00244E16" w:rsidRPr="00CB4678">
        <w:rPr>
          <w:rFonts w:cs="Times New Roman"/>
          <w:color w:val="auto"/>
          <w:sz w:val="26"/>
          <w:szCs w:val="26"/>
          <w:lang w:val="ru-RU"/>
        </w:rPr>
        <w:t xml:space="preserve">, что на </w:t>
      </w:r>
      <w:r w:rsidR="00086166" w:rsidRPr="00CB4678">
        <w:rPr>
          <w:rFonts w:cs="Times New Roman"/>
          <w:color w:val="auto"/>
          <w:sz w:val="26"/>
          <w:szCs w:val="26"/>
          <w:lang w:val="ru-RU"/>
        </w:rPr>
        <w:t>30 720,517</w:t>
      </w:r>
      <w:r w:rsidR="00244E16" w:rsidRPr="00CB4678">
        <w:rPr>
          <w:rFonts w:cs="Times New Roman"/>
          <w:color w:val="auto"/>
          <w:sz w:val="26"/>
          <w:szCs w:val="26"/>
          <w:lang w:val="ru-RU"/>
        </w:rPr>
        <w:t xml:space="preserve"> тыс. руб</w:t>
      </w:r>
      <w:r w:rsidR="000E5DC7" w:rsidRPr="00CB4678">
        <w:rPr>
          <w:rFonts w:cs="Times New Roman"/>
          <w:color w:val="auto"/>
          <w:sz w:val="26"/>
          <w:szCs w:val="26"/>
          <w:lang w:val="ru-RU"/>
        </w:rPr>
        <w:t xml:space="preserve">. </w:t>
      </w:r>
      <w:r w:rsidR="00244E16" w:rsidRPr="00CB4678">
        <w:rPr>
          <w:rFonts w:cs="Times New Roman"/>
          <w:color w:val="auto"/>
          <w:sz w:val="26"/>
          <w:szCs w:val="26"/>
          <w:lang w:val="ru-RU"/>
        </w:rPr>
        <w:t xml:space="preserve">или на </w:t>
      </w:r>
      <w:r w:rsidR="00086166" w:rsidRPr="00CB4678">
        <w:rPr>
          <w:rFonts w:cs="Times New Roman"/>
          <w:color w:val="auto"/>
          <w:sz w:val="26"/>
          <w:szCs w:val="26"/>
          <w:lang w:val="ru-RU"/>
        </w:rPr>
        <w:t>19,9</w:t>
      </w:r>
      <w:r w:rsidR="00244E16" w:rsidRPr="00CB4678">
        <w:rPr>
          <w:rFonts w:cs="Times New Roman"/>
          <w:color w:val="auto"/>
          <w:sz w:val="26"/>
          <w:szCs w:val="26"/>
          <w:lang w:val="ru-RU"/>
        </w:rPr>
        <w:t xml:space="preserve">% </w:t>
      </w:r>
      <w:r w:rsidR="00086166" w:rsidRPr="00CB4678">
        <w:rPr>
          <w:rFonts w:cs="Times New Roman"/>
          <w:color w:val="auto"/>
          <w:sz w:val="26"/>
          <w:szCs w:val="26"/>
          <w:lang w:val="ru-RU"/>
        </w:rPr>
        <w:t>меньш</w:t>
      </w:r>
      <w:r w:rsidR="000E5DC7" w:rsidRPr="00CB4678">
        <w:rPr>
          <w:rFonts w:cs="Times New Roman"/>
          <w:color w:val="auto"/>
          <w:sz w:val="26"/>
          <w:szCs w:val="26"/>
          <w:lang w:val="ru-RU"/>
        </w:rPr>
        <w:t>е</w:t>
      </w:r>
      <w:r w:rsidR="00244E16" w:rsidRPr="00CB4678">
        <w:rPr>
          <w:rFonts w:cs="Times New Roman"/>
          <w:color w:val="auto"/>
          <w:sz w:val="26"/>
          <w:szCs w:val="26"/>
          <w:lang w:val="ru-RU"/>
        </w:rPr>
        <w:t xml:space="preserve"> поступлений аналогичного периода 202</w:t>
      </w:r>
      <w:r w:rsidR="00086166" w:rsidRPr="00CB4678">
        <w:rPr>
          <w:rFonts w:cs="Times New Roman"/>
          <w:color w:val="auto"/>
          <w:sz w:val="26"/>
          <w:szCs w:val="26"/>
          <w:lang w:val="ru-RU"/>
        </w:rPr>
        <w:t>2</w:t>
      </w:r>
      <w:r w:rsidR="00244E16" w:rsidRPr="00CB4678">
        <w:rPr>
          <w:rFonts w:cs="Times New Roman"/>
          <w:color w:val="auto"/>
          <w:sz w:val="26"/>
          <w:szCs w:val="26"/>
          <w:lang w:val="ru-RU"/>
        </w:rPr>
        <w:t xml:space="preserve"> года.</w:t>
      </w:r>
      <w:r w:rsidR="005D79FE" w:rsidRPr="00CB4678">
        <w:rPr>
          <w:rFonts w:cs="Times New Roman"/>
          <w:color w:val="auto"/>
          <w:sz w:val="26"/>
          <w:szCs w:val="26"/>
          <w:lang w:val="ru-RU"/>
        </w:rPr>
        <w:t xml:space="preserve"> Доля налоговых и неналоговых поступлений в общем объеме доходов составила </w:t>
      </w:r>
      <w:r w:rsidR="00086166" w:rsidRPr="00CB4678">
        <w:rPr>
          <w:rFonts w:cs="Times New Roman"/>
          <w:color w:val="auto"/>
          <w:sz w:val="26"/>
          <w:szCs w:val="26"/>
          <w:lang w:val="ru-RU"/>
        </w:rPr>
        <w:t>43,1, что на 12,1 процентных пункта ниже аналогичного показателя за 1 квартал 2022 года (</w:t>
      </w:r>
      <w:r w:rsidR="005D79FE" w:rsidRPr="00CB4678">
        <w:rPr>
          <w:rFonts w:cs="Times New Roman"/>
          <w:color w:val="auto"/>
          <w:sz w:val="26"/>
          <w:szCs w:val="26"/>
          <w:lang w:val="ru-RU"/>
        </w:rPr>
        <w:t>5</w:t>
      </w:r>
      <w:r w:rsidR="000E5DC7" w:rsidRPr="00CB4678">
        <w:rPr>
          <w:rFonts w:cs="Times New Roman"/>
          <w:color w:val="auto"/>
          <w:sz w:val="26"/>
          <w:szCs w:val="26"/>
          <w:lang w:val="ru-RU"/>
        </w:rPr>
        <w:t>5,2</w:t>
      </w:r>
      <w:r w:rsidR="005D79FE" w:rsidRPr="00CB4678">
        <w:rPr>
          <w:rFonts w:cs="Times New Roman"/>
          <w:color w:val="auto"/>
          <w:sz w:val="26"/>
          <w:szCs w:val="26"/>
          <w:lang w:val="ru-RU"/>
        </w:rPr>
        <w:t>%</w:t>
      </w:r>
      <w:r w:rsidR="00086166" w:rsidRPr="00CB4678">
        <w:rPr>
          <w:rFonts w:cs="Times New Roman"/>
          <w:color w:val="auto"/>
          <w:sz w:val="26"/>
          <w:szCs w:val="26"/>
          <w:lang w:val="ru-RU"/>
        </w:rPr>
        <w:t>)</w:t>
      </w:r>
      <w:r w:rsidR="005D79FE" w:rsidRPr="00CB4678">
        <w:rPr>
          <w:rFonts w:cs="Times New Roman"/>
          <w:color w:val="auto"/>
          <w:sz w:val="26"/>
          <w:szCs w:val="26"/>
          <w:lang w:val="ru-RU"/>
        </w:rPr>
        <w:t xml:space="preserve">. </w:t>
      </w:r>
    </w:p>
    <w:p w:rsidR="00EF0291" w:rsidRPr="00CB4678" w:rsidRDefault="00EF0291" w:rsidP="006F5828">
      <w:pPr>
        <w:spacing w:line="271" w:lineRule="auto"/>
        <w:ind w:firstLine="709"/>
        <w:jc w:val="both"/>
        <w:rPr>
          <w:rFonts w:cs="Times New Roman"/>
          <w:color w:val="auto"/>
          <w:sz w:val="26"/>
          <w:szCs w:val="26"/>
          <w:lang w:val="ru-RU"/>
        </w:rPr>
      </w:pPr>
      <w:r w:rsidRPr="00CB4678">
        <w:rPr>
          <w:rFonts w:cs="Times New Roman"/>
          <w:color w:val="auto"/>
          <w:sz w:val="26"/>
          <w:szCs w:val="26"/>
          <w:lang w:val="ru-RU"/>
        </w:rPr>
        <w:t xml:space="preserve">Бюджетные назначения по безвозмездным поступлениям от других бюджетов бюджетной системы Российской Федерации исполнены на </w:t>
      </w:r>
      <w:r w:rsidR="000535AC" w:rsidRPr="00CB4678">
        <w:rPr>
          <w:rFonts w:cs="Times New Roman"/>
          <w:color w:val="auto"/>
          <w:sz w:val="26"/>
          <w:szCs w:val="26"/>
          <w:lang w:val="ru-RU"/>
        </w:rPr>
        <w:t>1</w:t>
      </w:r>
      <w:r w:rsidR="00086166" w:rsidRPr="00CB4678">
        <w:rPr>
          <w:rFonts w:cs="Times New Roman"/>
          <w:color w:val="auto"/>
          <w:sz w:val="26"/>
          <w:szCs w:val="26"/>
          <w:lang w:val="ru-RU"/>
        </w:rPr>
        <w:t>6</w:t>
      </w:r>
      <w:r w:rsidR="000535AC" w:rsidRPr="00CB4678">
        <w:rPr>
          <w:rFonts w:cs="Times New Roman"/>
          <w:color w:val="auto"/>
          <w:sz w:val="26"/>
          <w:szCs w:val="26"/>
          <w:lang w:val="ru-RU"/>
        </w:rPr>
        <w:t>,</w:t>
      </w:r>
      <w:r w:rsidR="00086166" w:rsidRPr="00CB4678">
        <w:rPr>
          <w:rFonts w:cs="Times New Roman"/>
          <w:color w:val="auto"/>
          <w:sz w:val="26"/>
          <w:szCs w:val="26"/>
          <w:lang w:val="ru-RU"/>
        </w:rPr>
        <w:t>6</w:t>
      </w:r>
      <w:r w:rsidRPr="00CB4678">
        <w:rPr>
          <w:rFonts w:cs="Times New Roman"/>
          <w:color w:val="auto"/>
          <w:sz w:val="26"/>
          <w:szCs w:val="26"/>
          <w:lang w:val="ru-RU"/>
        </w:rPr>
        <w:t xml:space="preserve">% или в сумме </w:t>
      </w:r>
      <w:r w:rsidR="00D605DC" w:rsidRPr="00CB4678">
        <w:rPr>
          <w:rFonts w:cs="Times New Roman"/>
          <w:color w:val="auto"/>
          <w:sz w:val="26"/>
          <w:szCs w:val="26"/>
          <w:lang w:val="ru-RU"/>
        </w:rPr>
        <w:t xml:space="preserve">                      </w:t>
      </w:r>
      <w:r w:rsidR="00086166" w:rsidRPr="00CB4678">
        <w:rPr>
          <w:rFonts w:eastAsia="Times New Roman" w:cs="Times New Roman"/>
          <w:bCs/>
          <w:color w:val="auto"/>
          <w:sz w:val="26"/>
          <w:szCs w:val="26"/>
          <w:lang w:val="ru-RU" w:eastAsia="ru-RU" w:bidi="ar-SA"/>
        </w:rPr>
        <w:t>163 479,878</w:t>
      </w:r>
      <w:r w:rsidR="00086166" w:rsidRPr="00CB4678">
        <w:rPr>
          <w:rFonts w:eastAsia="Times New Roman" w:cs="Times New Roman"/>
          <w:b/>
          <w:bCs/>
          <w:color w:val="auto"/>
          <w:sz w:val="18"/>
          <w:szCs w:val="18"/>
          <w:lang w:val="ru-RU" w:eastAsia="ru-RU" w:bidi="ar-SA"/>
        </w:rPr>
        <w:t xml:space="preserve"> </w:t>
      </w:r>
      <w:r w:rsidRPr="00CB4678">
        <w:rPr>
          <w:rFonts w:cs="Times New Roman"/>
          <w:color w:val="auto"/>
          <w:sz w:val="26"/>
          <w:szCs w:val="26"/>
          <w:lang w:val="ru-RU"/>
        </w:rPr>
        <w:t>тыс. руб</w:t>
      </w:r>
      <w:r w:rsidR="005868A2" w:rsidRPr="00CB4678">
        <w:rPr>
          <w:rFonts w:cs="Times New Roman"/>
          <w:color w:val="auto"/>
          <w:sz w:val="26"/>
          <w:szCs w:val="26"/>
          <w:lang w:val="ru-RU"/>
        </w:rPr>
        <w:t>.</w:t>
      </w:r>
      <w:r w:rsidR="00D01833" w:rsidRPr="00CB4678">
        <w:rPr>
          <w:rFonts w:cs="Times New Roman"/>
          <w:color w:val="auto"/>
          <w:sz w:val="26"/>
          <w:szCs w:val="26"/>
          <w:lang w:val="ru-RU"/>
        </w:rPr>
        <w:t xml:space="preserve">, что на </w:t>
      </w:r>
      <w:r w:rsidR="00086166" w:rsidRPr="00CB4678">
        <w:rPr>
          <w:rFonts w:eastAsia="Times New Roman" w:cs="Times New Roman"/>
          <w:bCs/>
          <w:color w:val="auto"/>
          <w:sz w:val="26"/>
          <w:szCs w:val="26"/>
          <w:lang w:val="ru-RU" w:eastAsia="ru-RU" w:bidi="ar-SA"/>
        </w:rPr>
        <w:t>37 163,242</w:t>
      </w:r>
      <w:r w:rsidR="00086166" w:rsidRPr="00CB4678">
        <w:rPr>
          <w:rFonts w:eastAsia="Times New Roman" w:cs="Times New Roman"/>
          <w:b/>
          <w:bCs/>
          <w:color w:val="auto"/>
          <w:sz w:val="18"/>
          <w:szCs w:val="18"/>
          <w:lang w:val="ru-RU" w:eastAsia="ru-RU" w:bidi="ar-SA"/>
        </w:rPr>
        <w:t xml:space="preserve"> </w:t>
      </w:r>
      <w:r w:rsidR="00D01833" w:rsidRPr="00CB4678">
        <w:rPr>
          <w:rFonts w:cs="Times New Roman"/>
          <w:color w:val="auto"/>
          <w:sz w:val="26"/>
          <w:szCs w:val="26"/>
          <w:lang w:val="ru-RU"/>
        </w:rPr>
        <w:t>тыс. руб</w:t>
      </w:r>
      <w:r w:rsidR="005868A2" w:rsidRPr="00CB4678">
        <w:rPr>
          <w:rFonts w:cs="Times New Roman"/>
          <w:color w:val="auto"/>
          <w:sz w:val="26"/>
          <w:szCs w:val="26"/>
          <w:lang w:val="ru-RU"/>
        </w:rPr>
        <w:t>.</w:t>
      </w:r>
      <w:r w:rsidR="00D01833" w:rsidRPr="00CB4678">
        <w:rPr>
          <w:rFonts w:cs="Times New Roman"/>
          <w:color w:val="auto"/>
          <w:sz w:val="26"/>
          <w:szCs w:val="26"/>
          <w:lang w:val="ru-RU"/>
        </w:rPr>
        <w:t xml:space="preserve"> или на </w:t>
      </w:r>
      <w:r w:rsidR="00086166" w:rsidRPr="00CB4678">
        <w:rPr>
          <w:rFonts w:cs="Times New Roman"/>
          <w:color w:val="auto"/>
          <w:sz w:val="26"/>
          <w:szCs w:val="26"/>
          <w:lang w:val="ru-RU"/>
        </w:rPr>
        <w:t>29,4</w:t>
      </w:r>
      <w:r w:rsidR="00D01833" w:rsidRPr="00CB4678">
        <w:rPr>
          <w:rFonts w:cs="Times New Roman"/>
          <w:color w:val="auto"/>
          <w:sz w:val="26"/>
          <w:szCs w:val="26"/>
          <w:lang w:val="ru-RU"/>
        </w:rPr>
        <w:t xml:space="preserve">% </w:t>
      </w:r>
      <w:r w:rsidR="005868A2" w:rsidRPr="00CB4678">
        <w:rPr>
          <w:rFonts w:cs="Times New Roman"/>
          <w:color w:val="auto"/>
          <w:sz w:val="26"/>
          <w:szCs w:val="26"/>
          <w:lang w:val="ru-RU"/>
        </w:rPr>
        <w:t>больш</w:t>
      </w:r>
      <w:r w:rsidR="00244E16" w:rsidRPr="00CB4678">
        <w:rPr>
          <w:rFonts w:cs="Times New Roman"/>
          <w:color w:val="auto"/>
          <w:sz w:val="26"/>
          <w:szCs w:val="26"/>
          <w:lang w:val="ru-RU"/>
        </w:rPr>
        <w:t>е</w:t>
      </w:r>
      <w:r w:rsidR="00D01833" w:rsidRPr="00CB4678">
        <w:rPr>
          <w:rFonts w:cs="Times New Roman"/>
          <w:color w:val="auto"/>
          <w:sz w:val="26"/>
          <w:szCs w:val="26"/>
          <w:lang w:val="ru-RU"/>
        </w:rPr>
        <w:t xml:space="preserve"> </w:t>
      </w:r>
      <w:r w:rsidR="000535AC" w:rsidRPr="00CB4678">
        <w:rPr>
          <w:rFonts w:cs="Times New Roman"/>
          <w:color w:val="auto"/>
          <w:sz w:val="26"/>
          <w:szCs w:val="26"/>
          <w:lang w:val="ru-RU"/>
        </w:rPr>
        <w:t>аналогично</w:t>
      </w:r>
      <w:r w:rsidR="00244E16" w:rsidRPr="00CB4678">
        <w:rPr>
          <w:rFonts w:cs="Times New Roman"/>
          <w:color w:val="auto"/>
          <w:sz w:val="26"/>
          <w:szCs w:val="26"/>
          <w:lang w:val="ru-RU"/>
        </w:rPr>
        <w:t>го</w:t>
      </w:r>
      <w:r w:rsidR="00D605DC" w:rsidRPr="00CB4678">
        <w:rPr>
          <w:rFonts w:cs="Times New Roman"/>
          <w:color w:val="auto"/>
          <w:sz w:val="26"/>
          <w:szCs w:val="26"/>
          <w:lang w:val="ru-RU"/>
        </w:rPr>
        <w:t xml:space="preserve"> </w:t>
      </w:r>
      <w:r w:rsidR="000535AC" w:rsidRPr="00CB4678">
        <w:rPr>
          <w:rFonts w:cs="Times New Roman"/>
          <w:color w:val="auto"/>
          <w:sz w:val="26"/>
          <w:szCs w:val="26"/>
          <w:lang w:val="ru-RU"/>
        </w:rPr>
        <w:t>период</w:t>
      </w:r>
      <w:r w:rsidR="00244E16" w:rsidRPr="00CB4678">
        <w:rPr>
          <w:rFonts w:cs="Times New Roman"/>
          <w:color w:val="auto"/>
          <w:sz w:val="26"/>
          <w:szCs w:val="26"/>
          <w:lang w:val="ru-RU"/>
        </w:rPr>
        <w:t>а</w:t>
      </w:r>
      <w:r w:rsidR="000535AC" w:rsidRPr="00CB4678">
        <w:rPr>
          <w:rFonts w:cs="Times New Roman"/>
          <w:color w:val="auto"/>
          <w:sz w:val="26"/>
          <w:szCs w:val="26"/>
          <w:lang w:val="ru-RU"/>
        </w:rPr>
        <w:t xml:space="preserve"> </w:t>
      </w:r>
      <w:r w:rsidR="00D01833" w:rsidRPr="00CB4678">
        <w:rPr>
          <w:rFonts w:cs="Times New Roman"/>
          <w:color w:val="auto"/>
          <w:sz w:val="26"/>
          <w:szCs w:val="26"/>
          <w:lang w:val="ru-RU"/>
        </w:rPr>
        <w:t>20</w:t>
      </w:r>
      <w:r w:rsidR="00244E16" w:rsidRPr="00CB4678">
        <w:rPr>
          <w:rFonts w:cs="Times New Roman"/>
          <w:color w:val="auto"/>
          <w:sz w:val="26"/>
          <w:szCs w:val="26"/>
          <w:lang w:val="ru-RU"/>
        </w:rPr>
        <w:t>2</w:t>
      </w:r>
      <w:r w:rsidR="00086166" w:rsidRPr="00CB4678">
        <w:rPr>
          <w:rFonts w:cs="Times New Roman"/>
          <w:color w:val="auto"/>
          <w:sz w:val="26"/>
          <w:szCs w:val="26"/>
          <w:lang w:val="ru-RU"/>
        </w:rPr>
        <w:t>2</w:t>
      </w:r>
      <w:r w:rsidR="00D01833" w:rsidRPr="00CB4678">
        <w:rPr>
          <w:rFonts w:cs="Times New Roman"/>
          <w:color w:val="auto"/>
          <w:sz w:val="26"/>
          <w:szCs w:val="26"/>
          <w:lang w:val="ru-RU"/>
        </w:rPr>
        <w:t xml:space="preserve"> года.</w:t>
      </w:r>
    </w:p>
    <w:p w:rsidR="00D22476" w:rsidRPr="00CB4678" w:rsidRDefault="00046F30" w:rsidP="006F5828">
      <w:pPr>
        <w:spacing w:line="271" w:lineRule="auto"/>
        <w:ind w:firstLine="709"/>
        <w:jc w:val="both"/>
        <w:textAlignment w:val="baseline"/>
        <w:rPr>
          <w:color w:val="auto"/>
          <w:sz w:val="26"/>
          <w:szCs w:val="26"/>
          <w:lang w:val="ru-RU"/>
        </w:rPr>
      </w:pPr>
      <w:r w:rsidRPr="00CB4678">
        <w:rPr>
          <w:color w:val="auto"/>
          <w:sz w:val="26"/>
          <w:szCs w:val="26"/>
          <w:lang w:val="ru-RU"/>
        </w:rPr>
        <w:t xml:space="preserve">Исполнение бюджета в разрезе источников доходов </w:t>
      </w:r>
      <w:r w:rsidR="009F7418" w:rsidRPr="00CB4678">
        <w:rPr>
          <w:color w:val="auto"/>
          <w:sz w:val="26"/>
          <w:szCs w:val="26"/>
          <w:lang w:val="ru-RU"/>
        </w:rPr>
        <w:t xml:space="preserve">за 1 </w:t>
      </w:r>
      <w:r w:rsidR="00724671" w:rsidRPr="00CB4678">
        <w:rPr>
          <w:color w:val="auto"/>
          <w:sz w:val="26"/>
          <w:szCs w:val="26"/>
          <w:lang w:val="ru-RU"/>
        </w:rPr>
        <w:t xml:space="preserve">квартал </w:t>
      </w:r>
      <w:r w:rsidR="009F7418" w:rsidRPr="00CB4678">
        <w:rPr>
          <w:color w:val="auto"/>
          <w:sz w:val="26"/>
          <w:szCs w:val="26"/>
          <w:lang w:val="ru-RU"/>
        </w:rPr>
        <w:t>20</w:t>
      </w:r>
      <w:r w:rsidR="00724671" w:rsidRPr="00CB4678">
        <w:rPr>
          <w:color w:val="auto"/>
          <w:sz w:val="26"/>
          <w:szCs w:val="26"/>
          <w:lang w:val="ru-RU"/>
        </w:rPr>
        <w:t>2</w:t>
      </w:r>
      <w:r w:rsidR="00086166" w:rsidRPr="00CB4678">
        <w:rPr>
          <w:color w:val="auto"/>
          <w:sz w:val="26"/>
          <w:szCs w:val="26"/>
          <w:lang w:val="ru-RU"/>
        </w:rPr>
        <w:t>3</w:t>
      </w:r>
      <w:r w:rsidR="009F7418" w:rsidRPr="00CB4678">
        <w:rPr>
          <w:color w:val="auto"/>
          <w:sz w:val="26"/>
          <w:szCs w:val="26"/>
          <w:lang w:val="ru-RU"/>
        </w:rPr>
        <w:t xml:space="preserve"> года представлен</w:t>
      </w:r>
      <w:r w:rsidRPr="00CB4678">
        <w:rPr>
          <w:color w:val="auto"/>
          <w:sz w:val="26"/>
          <w:szCs w:val="26"/>
          <w:lang w:val="ru-RU"/>
        </w:rPr>
        <w:t>о</w:t>
      </w:r>
      <w:r w:rsidR="009F7418" w:rsidRPr="00CB4678">
        <w:rPr>
          <w:color w:val="auto"/>
          <w:sz w:val="26"/>
          <w:szCs w:val="26"/>
          <w:lang w:val="ru-RU"/>
        </w:rPr>
        <w:t xml:space="preserve"> в таблице:</w:t>
      </w:r>
    </w:p>
    <w:p w:rsidR="009F7418" w:rsidRPr="00CB4678" w:rsidRDefault="00D22476" w:rsidP="00D22476">
      <w:pPr>
        <w:spacing w:line="264" w:lineRule="auto"/>
        <w:ind w:firstLine="426"/>
        <w:jc w:val="both"/>
        <w:textAlignment w:val="baseline"/>
        <w:rPr>
          <w:color w:val="auto"/>
          <w:sz w:val="23"/>
          <w:szCs w:val="23"/>
          <w:lang w:val="ru-RU"/>
        </w:rPr>
      </w:pPr>
      <w:r w:rsidRPr="00CB4678">
        <w:rPr>
          <w:color w:val="auto"/>
          <w:sz w:val="26"/>
          <w:szCs w:val="26"/>
          <w:lang w:val="ru-RU"/>
        </w:rPr>
        <w:t xml:space="preserve">                                                                                                                             </w:t>
      </w:r>
      <w:r w:rsidR="009F7418" w:rsidRPr="00CB4678">
        <w:rPr>
          <w:color w:val="auto"/>
          <w:sz w:val="23"/>
          <w:szCs w:val="23"/>
          <w:lang w:val="ru-RU"/>
        </w:rPr>
        <w:t>тыс. руб.</w:t>
      </w:r>
    </w:p>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1220"/>
        <w:gridCol w:w="1142"/>
        <w:gridCol w:w="621"/>
        <w:gridCol w:w="1515"/>
        <w:gridCol w:w="1056"/>
        <w:gridCol w:w="641"/>
        <w:gridCol w:w="808"/>
        <w:gridCol w:w="1141"/>
      </w:tblGrid>
      <w:tr w:rsidR="00CB4678" w:rsidRPr="00CB4678" w:rsidTr="00EF1FB5">
        <w:trPr>
          <w:trHeight w:val="570"/>
        </w:trPr>
        <w:tc>
          <w:tcPr>
            <w:tcW w:w="1027" w:type="pct"/>
            <w:vMerge w:val="restart"/>
            <w:shd w:val="clear" w:color="auto" w:fill="auto"/>
            <w:vAlign w:val="center"/>
            <w:hideMark/>
          </w:tcPr>
          <w:p w:rsidR="005430B0" w:rsidRPr="00CB4678" w:rsidRDefault="005430B0" w:rsidP="005430B0">
            <w:pPr>
              <w:widowControl/>
              <w:suppressAutoHyphens w:val="0"/>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Наименование показателя</w:t>
            </w:r>
          </w:p>
        </w:tc>
        <w:tc>
          <w:tcPr>
            <w:tcW w:w="627" w:type="pct"/>
            <w:vMerge w:val="restart"/>
            <w:shd w:val="clear" w:color="auto" w:fill="auto"/>
            <w:vAlign w:val="center"/>
            <w:hideMark/>
          </w:tcPr>
          <w:p w:rsidR="005430B0" w:rsidRPr="00CB4678" w:rsidRDefault="005430B0"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Уточненный план на 2023 г.</w:t>
            </w:r>
          </w:p>
        </w:tc>
        <w:tc>
          <w:tcPr>
            <w:tcW w:w="909" w:type="pct"/>
            <w:gridSpan w:val="2"/>
            <w:shd w:val="clear" w:color="auto" w:fill="auto"/>
            <w:vAlign w:val="center"/>
            <w:hideMark/>
          </w:tcPr>
          <w:p w:rsidR="005430B0" w:rsidRPr="00CB4678" w:rsidRDefault="005430B0"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Исполнено за   1кв. 2023г.</w:t>
            </w:r>
          </w:p>
        </w:tc>
        <w:tc>
          <w:tcPr>
            <w:tcW w:w="554" w:type="pct"/>
            <w:shd w:val="clear" w:color="auto" w:fill="auto"/>
            <w:vAlign w:val="center"/>
            <w:hideMark/>
          </w:tcPr>
          <w:p w:rsidR="005430B0" w:rsidRPr="00CB4678" w:rsidRDefault="005430B0"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 xml:space="preserve">Удельный вес, % </w:t>
            </w:r>
          </w:p>
        </w:tc>
        <w:tc>
          <w:tcPr>
            <w:tcW w:w="899" w:type="pct"/>
            <w:gridSpan w:val="2"/>
            <w:shd w:val="clear" w:color="auto" w:fill="auto"/>
            <w:vAlign w:val="center"/>
            <w:hideMark/>
          </w:tcPr>
          <w:p w:rsidR="005430B0" w:rsidRPr="00CB4678" w:rsidRDefault="005430B0"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Исполнено за  1 кв. 2022 г.</w:t>
            </w:r>
          </w:p>
        </w:tc>
        <w:tc>
          <w:tcPr>
            <w:tcW w:w="424" w:type="pct"/>
            <w:vMerge w:val="restart"/>
            <w:shd w:val="clear" w:color="auto" w:fill="auto"/>
            <w:vAlign w:val="center"/>
            <w:hideMark/>
          </w:tcPr>
          <w:p w:rsidR="005430B0" w:rsidRPr="00CB4678" w:rsidRDefault="005430B0"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 xml:space="preserve">% </w:t>
            </w:r>
            <w:proofErr w:type="spellStart"/>
            <w:r w:rsidRPr="00CB4678">
              <w:rPr>
                <w:rFonts w:eastAsia="Times New Roman" w:cs="Times New Roman"/>
                <w:color w:val="auto"/>
                <w:sz w:val="18"/>
                <w:szCs w:val="18"/>
                <w:lang w:val="ru-RU" w:eastAsia="ru-RU" w:bidi="ar-SA"/>
              </w:rPr>
              <w:t>испол</w:t>
            </w:r>
            <w:proofErr w:type="spellEnd"/>
            <w:r w:rsidRPr="00CB4678">
              <w:rPr>
                <w:rFonts w:eastAsia="Times New Roman" w:cs="Times New Roman"/>
                <w:color w:val="auto"/>
                <w:sz w:val="18"/>
                <w:szCs w:val="18"/>
                <w:lang w:val="ru-RU" w:eastAsia="ru-RU" w:bidi="ar-SA"/>
              </w:rPr>
              <w:t>. к  2022 году</w:t>
            </w:r>
          </w:p>
        </w:tc>
        <w:tc>
          <w:tcPr>
            <w:tcW w:w="560" w:type="pct"/>
            <w:vMerge w:val="restart"/>
            <w:shd w:val="clear" w:color="auto" w:fill="auto"/>
            <w:vAlign w:val="center"/>
            <w:hideMark/>
          </w:tcPr>
          <w:p w:rsidR="005430B0" w:rsidRPr="00CB4678" w:rsidRDefault="005430B0"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 xml:space="preserve">Отклонение </w:t>
            </w:r>
          </w:p>
        </w:tc>
      </w:tr>
      <w:tr w:rsidR="00CB4678" w:rsidRPr="00701AF0" w:rsidTr="00EF1FB5">
        <w:trPr>
          <w:trHeight w:val="1200"/>
        </w:trPr>
        <w:tc>
          <w:tcPr>
            <w:tcW w:w="1027" w:type="pct"/>
            <w:vMerge/>
            <w:vAlign w:val="center"/>
            <w:hideMark/>
          </w:tcPr>
          <w:p w:rsidR="005430B0" w:rsidRPr="00CB4678" w:rsidRDefault="005430B0" w:rsidP="005430B0">
            <w:pPr>
              <w:widowControl/>
              <w:suppressAutoHyphens w:val="0"/>
              <w:rPr>
                <w:rFonts w:eastAsia="Times New Roman" w:cs="Times New Roman"/>
                <w:color w:val="auto"/>
                <w:sz w:val="18"/>
                <w:szCs w:val="18"/>
                <w:lang w:val="ru-RU" w:eastAsia="ru-RU" w:bidi="ar-SA"/>
              </w:rPr>
            </w:pPr>
          </w:p>
        </w:tc>
        <w:tc>
          <w:tcPr>
            <w:tcW w:w="627" w:type="pct"/>
            <w:vMerge/>
            <w:vAlign w:val="center"/>
            <w:hideMark/>
          </w:tcPr>
          <w:p w:rsidR="005430B0" w:rsidRPr="00CB4678" w:rsidRDefault="005430B0" w:rsidP="005430B0">
            <w:pPr>
              <w:widowControl/>
              <w:suppressAutoHyphens w:val="0"/>
              <w:rPr>
                <w:rFonts w:eastAsia="Times New Roman" w:cs="Times New Roman"/>
                <w:color w:val="auto"/>
                <w:sz w:val="18"/>
                <w:szCs w:val="18"/>
                <w:lang w:val="ru-RU" w:eastAsia="ru-RU" w:bidi="ar-SA"/>
              </w:rPr>
            </w:pPr>
          </w:p>
        </w:tc>
        <w:tc>
          <w:tcPr>
            <w:tcW w:w="588" w:type="pct"/>
            <w:shd w:val="clear" w:color="auto" w:fill="auto"/>
            <w:vAlign w:val="center"/>
            <w:hideMark/>
          </w:tcPr>
          <w:p w:rsidR="005430B0" w:rsidRPr="00CB4678" w:rsidRDefault="005430B0"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сумма</w:t>
            </w:r>
          </w:p>
        </w:tc>
        <w:tc>
          <w:tcPr>
            <w:tcW w:w="321" w:type="pct"/>
            <w:shd w:val="clear" w:color="auto" w:fill="auto"/>
            <w:vAlign w:val="center"/>
            <w:hideMark/>
          </w:tcPr>
          <w:p w:rsidR="005430B0" w:rsidRPr="00CB4678" w:rsidRDefault="005430B0"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w:t>
            </w:r>
          </w:p>
        </w:tc>
        <w:tc>
          <w:tcPr>
            <w:tcW w:w="554" w:type="pct"/>
            <w:tcBorders>
              <w:bottom w:val="single" w:sz="4" w:space="0" w:color="auto"/>
            </w:tcBorders>
            <w:shd w:val="clear" w:color="auto" w:fill="auto"/>
            <w:vAlign w:val="center"/>
            <w:hideMark/>
          </w:tcPr>
          <w:p w:rsidR="005430B0" w:rsidRPr="00CB4678" w:rsidRDefault="00701AF0" w:rsidP="005430B0">
            <w:pPr>
              <w:widowControl/>
              <w:suppressAutoHyphens w:val="0"/>
              <w:jc w:val="center"/>
              <w:rPr>
                <w:rFonts w:eastAsia="Times New Roman" w:cs="Times New Roman"/>
                <w:color w:val="auto"/>
                <w:sz w:val="18"/>
                <w:szCs w:val="18"/>
                <w:lang w:val="ru-RU" w:eastAsia="ru-RU" w:bidi="ar-SA"/>
              </w:rPr>
            </w:pPr>
            <w:r>
              <w:rPr>
                <w:rFonts w:eastAsia="Times New Roman" w:cs="Times New Roman"/>
                <w:color w:val="auto"/>
                <w:sz w:val="18"/>
                <w:szCs w:val="18"/>
                <w:lang w:val="ru-RU" w:eastAsia="ru-RU" w:bidi="ar-SA"/>
              </w:rPr>
              <w:t xml:space="preserve">К налоговым, </w:t>
            </w:r>
            <w:proofErr w:type="spellStart"/>
            <w:r>
              <w:rPr>
                <w:rFonts w:eastAsia="Times New Roman" w:cs="Times New Roman"/>
                <w:color w:val="auto"/>
                <w:sz w:val="18"/>
                <w:szCs w:val="18"/>
                <w:lang w:val="ru-RU" w:eastAsia="ru-RU" w:bidi="ar-SA"/>
              </w:rPr>
              <w:t>неналог</w:t>
            </w:r>
            <w:proofErr w:type="gramStart"/>
            <w:r>
              <w:rPr>
                <w:rFonts w:eastAsia="Times New Roman" w:cs="Times New Roman"/>
                <w:color w:val="auto"/>
                <w:sz w:val="18"/>
                <w:szCs w:val="18"/>
                <w:lang w:val="ru-RU" w:eastAsia="ru-RU" w:bidi="ar-SA"/>
              </w:rPr>
              <w:t>.д</w:t>
            </w:r>
            <w:proofErr w:type="gramEnd"/>
            <w:r>
              <w:rPr>
                <w:rFonts w:eastAsia="Times New Roman" w:cs="Times New Roman"/>
                <w:color w:val="auto"/>
                <w:sz w:val="18"/>
                <w:szCs w:val="18"/>
                <w:lang w:val="ru-RU" w:eastAsia="ru-RU" w:bidi="ar-SA"/>
              </w:rPr>
              <w:t>оходам</w:t>
            </w:r>
            <w:proofErr w:type="spellEnd"/>
            <w:r>
              <w:rPr>
                <w:rFonts w:eastAsia="Times New Roman" w:cs="Times New Roman"/>
                <w:color w:val="auto"/>
                <w:sz w:val="18"/>
                <w:szCs w:val="18"/>
                <w:lang w:val="ru-RU" w:eastAsia="ru-RU" w:bidi="ar-SA"/>
              </w:rPr>
              <w:t xml:space="preserve"> / к общим доходам</w:t>
            </w:r>
            <w:r w:rsidR="005430B0" w:rsidRPr="00CB4678">
              <w:rPr>
                <w:rFonts w:eastAsia="Times New Roman" w:cs="Times New Roman"/>
                <w:color w:val="auto"/>
                <w:sz w:val="18"/>
                <w:szCs w:val="18"/>
                <w:lang w:val="ru-RU" w:eastAsia="ru-RU" w:bidi="ar-SA"/>
              </w:rPr>
              <w:t> </w:t>
            </w:r>
          </w:p>
        </w:tc>
        <w:tc>
          <w:tcPr>
            <w:tcW w:w="557" w:type="pct"/>
            <w:shd w:val="clear" w:color="auto" w:fill="auto"/>
            <w:vAlign w:val="center"/>
            <w:hideMark/>
          </w:tcPr>
          <w:p w:rsidR="005430B0" w:rsidRPr="00CB4678" w:rsidRDefault="005430B0"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сумма</w:t>
            </w:r>
          </w:p>
        </w:tc>
        <w:tc>
          <w:tcPr>
            <w:tcW w:w="342" w:type="pct"/>
            <w:shd w:val="clear" w:color="auto" w:fill="auto"/>
            <w:vAlign w:val="center"/>
            <w:hideMark/>
          </w:tcPr>
          <w:p w:rsidR="005430B0" w:rsidRPr="00CB4678" w:rsidRDefault="005430B0"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w:t>
            </w:r>
          </w:p>
        </w:tc>
        <w:tc>
          <w:tcPr>
            <w:tcW w:w="424" w:type="pct"/>
            <w:vMerge/>
            <w:vAlign w:val="center"/>
            <w:hideMark/>
          </w:tcPr>
          <w:p w:rsidR="005430B0" w:rsidRPr="00CB4678" w:rsidRDefault="005430B0" w:rsidP="005430B0">
            <w:pPr>
              <w:widowControl/>
              <w:suppressAutoHyphens w:val="0"/>
              <w:rPr>
                <w:rFonts w:eastAsia="Times New Roman" w:cs="Times New Roman"/>
                <w:color w:val="auto"/>
                <w:sz w:val="18"/>
                <w:szCs w:val="18"/>
                <w:lang w:val="ru-RU" w:eastAsia="ru-RU" w:bidi="ar-SA"/>
              </w:rPr>
            </w:pPr>
          </w:p>
        </w:tc>
        <w:tc>
          <w:tcPr>
            <w:tcW w:w="560" w:type="pct"/>
            <w:vMerge/>
            <w:vAlign w:val="center"/>
            <w:hideMark/>
          </w:tcPr>
          <w:p w:rsidR="005430B0" w:rsidRPr="00CB4678" w:rsidRDefault="005430B0" w:rsidP="005430B0">
            <w:pPr>
              <w:widowControl/>
              <w:suppressAutoHyphens w:val="0"/>
              <w:rPr>
                <w:rFonts w:eastAsia="Times New Roman" w:cs="Times New Roman"/>
                <w:color w:val="auto"/>
                <w:sz w:val="18"/>
                <w:szCs w:val="18"/>
                <w:lang w:val="ru-RU" w:eastAsia="ru-RU" w:bidi="ar-SA"/>
              </w:rPr>
            </w:pPr>
          </w:p>
        </w:tc>
      </w:tr>
      <w:tr w:rsidR="00CB4678" w:rsidRPr="00CB4678" w:rsidTr="00EF1FB5">
        <w:trPr>
          <w:trHeight w:val="300"/>
        </w:trPr>
        <w:tc>
          <w:tcPr>
            <w:tcW w:w="1027" w:type="pct"/>
            <w:vMerge w:val="restart"/>
            <w:shd w:val="clear" w:color="auto" w:fill="auto"/>
            <w:vAlign w:val="center"/>
            <w:hideMark/>
          </w:tcPr>
          <w:p w:rsidR="005430B0" w:rsidRPr="00CB4678" w:rsidRDefault="005430B0" w:rsidP="005430B0">
            <w:pPr>
              <w:widowControl/>
              <w:suppressAutoHyphens w:val="0"/>
              <w:rPr>
                <w:rFonts w:eastAsia="Times New Roman" w:cs="Times New Roman"/>
                <w:b/>
                <w:bCs/>
                <w:color w:val="auto"/>
                <w:sz w:val="18"/>
                <w:szCs w:val="18"/>
                <w:lang w:val="ru-RU" w:eastAsia="ru-RU" w:bidi="ar-SA"/>
              </w:rPr>
            </w:pPr>
            <w:r w:rsidRPr="00CB4678">
              <w:rPr>
                <w:rFonts w:eastAsia="Times New Roman" w:cs="Times New Roman"/>
                <w:b/>
                <w:bCs/>
                <w:color w:val="auto"/>
                <w:sz w:val="18"/>
                <w:szCs w:val="18"/>
                <w:lang w:val="ru-RU" w:eastAsia="ru-RU" w:bidi="ar-SA"/>
              </w:rPr>
              <w:t>Доходы бюджета всего,                  в том числе:</w:t>
            </w:r>
          </w:p>
        </w:tc>
        <w:tc>
          <w:tcPr>
            <w:tcW w:w="627" w:type="pct"/>
            <w:vMerge w:val="restart"/>
            <w:shd w:val="clear" w:color="000000" w:fill="FFFFFF"/>
            <w:vAlign w:val="center"/>
            <w:hideMark/>
          </w:tcPr>
          <w:p w:rsidR="005430B0" w:rsidRPr="00CB4678" w:rsidRDefault="005430B0" w:rsidP="005430B0">
            <w:pPr>
              <w:widowControl/>
              <w:suppressAutoHyphens w:val="0"/>
              <w:jc w:val="center"/>
              <w:rPr>
                <w:rFonts w:eastAsia="Times New Roman" w:cs="Times New Roman"/>
                <w:b/>
                <w:bCs/>
                <w:color w:val="auto"/>
                <w:sz w:val="18"/>
                <w:szCs w:val="18"/>
                <w:lang w:val="ru-RU" w:eastAsia="ru-RU" w:bidi="ar-SA"/>
              </w:rPr>
            </w:pPr>
            <w:r w:rsidRPr="00CB4678">
              <w:rPr>
                <w:rFonts w:eastAsia="Times New Roman" w:cs="Times New Roman"/>
                <w:b/>
                <w:bCs/>
                <w:color w:val="auto"/>
                <w:sz w:val="18"/>
                <w:szCs w:val="18"/>
                <w:lang w:val="ru-RU" w:eastAsia="ru-RU" w:bidi="ar-SA"/>
              </w:rPr>
              <w:t>1 841 245,303</w:t>
            </w:r>
          </w:p>
        </w:tc>
        <w:tc>
          <w:tcPr>
            <w:tcW w:w="588" w:type="pct"/>
            <w:vMerge w:val="restart"/>
            <w:shd w:val="clear" w:color="000000" w:fill="FFFFFF"/>
            <w:vAlign w:val="center"/>
            <w:hideMark/>
          </w:tcPr>
          <w:p w:rsidR="005430B0" w:rsidRPr="00CB4678" w:rsidRDefault="005430B0" w:rsidP="005430B0">
            <w:pPr>
              <w:widowControl/>
              <w:suppressAutoHyphens w:val="0"/>
              <w:jc w:val="center"/>
              <w:rPr>
                <w:rFonts w:eastAsia="Times New Roman" w:cs="Times New Roman"/>
                <w:b/>
                <w:bCs/>
                <w:color w:val="auto"/>
                <w:sz w:val="18"/>
                <w:szCs w:val="18"/>
                <w:lang w:val="ru-RU" w:eastAsia="ru-RU" w:bidi="ar-SA"/>
              </w:rPr>
            </w:pPr>
            <w:r w:rsidRPr="00CB4678">
              <w:rPr>
                <w:rFonts w:eastAsia="Times New Roman" w:cs="Times New Roman"/>
                <w:b/>
                <w:bCs/>
                <w:color w:val="auto"/>
                <w:sz w:val="18"/>
                <w:szCs w:val="18"/>
                <w:lang w:val="ru-RU" w:eastAsia="ru-RU" w:bidi="ar-SA"/>
              </w:rPr>
              <w:t>287 102,461</w:t>
            </w:r>
          </w:p>
        </w:tc>
        <w:tc>
          <w:tcPr>
            <w:tcW w:w="321" w:type="pct"/>
            <w:vMerge w:val="restart"/>
            <w:tcBorders>
              <w:right w:val="single" w:sz="4" w:space="0" w:color="auto"/>
            </w:tcBorders>
            <w:shd w:val="clear" w:color="000000" w:fill="FFFFFF"/>
            <w:vAlign w:val="center"/>
            <w:hideMark/>
          </w:tcPr>
          <w:p w:rsidR="005430B0" w:rsidRPr="00CB4678" w:rsidRDefault="005430B0" w:rsidP="005430B0">
            <w:pPr>
              <w:widowControl/>
              <w:suppressAutoHyphens w:val="0"/>
              <w:jc w:val="center"/>
              <w:rPr>
                <w:rFonts w:eastAsia="Times New Roman" w:cs="Times New Roman"/>
                <w:b/>
                <w:bCs/>
                <w:color w:val="auto"/>
                <w:sz w:val="18"/>
                <w:szCs w:val="18"/>
                <w:lang w:val="ru-RU" w:eastAsia="ru-RU" w:bidi="ar-SA"/>
              </w:rPr>
            </w:pPr>
            <w:r w:rsidRPr="00CB4678">
              <w:rPr>
                <w:rFonts w:eastAsia="Times New Roman" w:cs="Times New Roman"/>
                <w:b/>
                <w:bCs/>
                <w:color w:val="auto"/>
                <w:sz w:val="18"/>
                <w:szCs w:val="18"/>
                <w:lang w:val="ru-RU" w:eastAsia="ru-RU" w:bidi="ar-SA"/>
              </w:rPr>
              <w:t>15,6</w:t>
            </w:r>
          </w:p>
        </w:tc>
        <w:tc>
          <w:tcPr>
            <w:tcW w:w="554" w:type="pct"/>
            <w:tcBorders>
              <w:top w:val="single" w:sz="4" w:space="0" w:color="auto"/>
              <w:left w:val="single" w:sz="4" w:space="0" w:color="auto"/>
              <w:bottom w:val="nil"/>
              <w:right w:val="single" w:sz="4" w:space="0" w:color="auto"/>
            </w:tcBorders>
            <w:shd w:val="clear" w:color="000000" w:fill="FFFFFF"/>
            <w:vAlign w:val="center"/>
            <w:hideMark/>
          </w:tcPr>
          <w:p w:rsidR="005430B0" w:rsidRPr="00CB4678" w:rsidRDefault="005430B0" w:rsidP="005430B0">
            <w:pPr>
              <w:widowControl/>
              <w:suppressAutoHyphens w:val="0"/>
              <w:jc w:val="center"/>
              <w:rPr>
                <w:rFonts w:eastAsia="Times New Roman" w:cs="Times New Roman"/>
                <w:b/>
                <w:bCs/>
                <w:color w:val="auto"/>
                <w:sz w:val="18"/>
                <w:szCs w:val="18"/>
                <w:lang w:val="ru-RU" w:eastAsia="ru-RU" w:bidi="ar-SA"/>
              </w:rPr>
            </w:pPr>
            <w:r w:rsidRPr="00CB4678">
              <w:rPr>
                <w:rFonts w:eastAsia="Times New Roman" w:cs="Times New Roman"/>
                <w:b/>
                <w:bCs/>
                <w:color w:val="auto"/>
                <w:sz w:val="18"/>
                <w:szCs w:val="18"/>
                <w:lang w:val="ru-RU" w:eastAsia="ru-RU" w:bidi="ar-SA"/>
              </w:rPr>
              <w:t> </w:t>
            </w:r>
          </w:p>
        </w:tc>
        <w:tc>
          <w:tcPr>
            <w:tcW w:w="557" w:type="pct"/>
            <w:vMerge w:val="restart"/>
            <w:tcBorders>
              <w:left w:val="single" w:sz="4" w:space="0" w:color="auto"/>
            </w:tcBorders>
            <w:shd w:val="clear" w:color="000000" w:fill="FFFFFF"/>
            <w:vAlign w:val="center"/>
            <w:hideMark/>
          </w:tcPr>
          <w:p w:rsidR="005430B0" w:rsidRPr="00CB4678" w:rsidRDefault="005430B0" w:rsidP="005430B0">
            <w:pPr>
              <w:widowControl/>
              <w:suppressAutoHyphens w:val="0"/>
              <w:jc w:val="center"/>
              <w:rPr>
                <w:rFonts w:eastAsia="Times New Roman" w:cs="Times New Roman"/>
                <w:b/>
                <w:bCs/>
                <w:color w:val="auto"/>
                <w:sz w:val="18"/>
                <w:szCs w:val="18"/>
                <w:lang w:val="ru-RU" w:eastAsia="ru-RU" w:bidi="ar-SA"/>
              </w:rPr>
            </w:pPr>
            <w:r w:rsidRPr="00CB4678">
              <w:rPr>
                <w:rFonts w:eastAsia="Times New Roman" w:cs="Times New Roman"/>
                <w:b/>
                <w:bCs/>
                <w:color w:val="auto"/>
                <w:sz w:val="18"/>
                <w:szCs w:val="18"/>
                <w:lang w:val="ru-RU" w:eastAsia="ru-RU" w:bidi="ar-SA"/>
              </w:rPr>
              <w:t>279 983,354</w:t>
            </w:r>
          </w:p>
        </w:tc>
        <w:tc>
          <w:tcPr>
            <w:tcW w:w="342" w:type="pct"/>
            <w:vMerge w:val="restart"/>
            <w:shd w:val="clear" w:color="000000" w:fill="FFFFFF"/>
            <w:vAlign w:val="center"/>
            <w:hideMark/>
          </w:tcPr>
          <w:p w:rsidR="005430B0" w:rsidRPr="00CB4678" w:rsidRDefault="005430B0" w:rsidP="005430B0">
            <w:pPr>
              <w:widowControl/>
              <w:suppressAutoHyphens w:val="0"/>
              <w:jc w:val="center"/>
              <w:rPr>
                <w:rFonts w:eastAsia="Times New Roman" w:cs="Times New Roman"/>
                <w:b/>
                <w:bCs/>
                <w:color w:val="auto"/>
                <w:sz w:val="18"/>
                <w:szCs w:val="18"/>
                <w:lang w:val="ru-RU" w:eastAsia="ru-RU" w:bidi="ar-SA"/>
              </w:rPr>
            </w:pPr>
            <w:r w:rsidRPr="00CB4678">
              <w:rPr>
                <w:rFonts w:eastAsia="Times New Roman" w:cs="Times New Roman"/>
                <w:b/>
                <w:bCs/>
                <w:color w:val="auto"/>
                <w:sz w:val="18"/>
                <w:szCs w:val="18"/>
                <w:lang w:val="ru-RU" w:eastAsia="ru-RU" w:bidi="ar-SA"/>
              </w:rPr>
              <w:t>15,5</w:t>
            </w:r>
          </w:p>
        </w:tc>
        <w:tc>
          <w:tcPr>
            <w:tcW w:w="424" w:type="pct"/>
            <w:vMerge w:val="restart"/>
            <w:shd w:val="clear" w:color="000000" w:fill="FFFFFF"/>
            <w:vAlign w:val="center"/>
            <w:hideMark/>
          </w:tcPr>
          <w:p w:rsidR="005430B0" w:rsidRPr="00CB4678" w:rsidRDefault="005430B0" w:rsidP="005430B0">
            <w:pPr>
              <w:widowControl/>
              <w:suppressAutoHyphens w:val="0"/>
              <w:jc w:val="center"/>
              <w:rPr>
                <w:rFonts w:eastAsia="Times New Roman" w:cs="Times New Roman"/>
                <w:b/>
                <w:bCs/>
                <w:color w:val="auto"/>
                <w:sz w:val="18"/>
                <w:szCs w:val="18"/>
                <w:lang w:val="ru-RU" w:eastAsia="ru-RU" w:bidi="ar-SA"/>
              </w:rPr>
            </w:pPr>
            <w:r w:rsidRPr="00CB4678">
              <w:rPr>
                <w:rFonts w:eastAsia="Times New Roman" w:cs="Times New Roman"/>
                <w:b/>
                <w:bCs/>
                <w:color w:val="auto"/>
                <w:sz w:val="18"/>
                <w:szCs w:val="18"/>
                <w:lang w:val="ru-RU" w:eastAsia="ru-RU" w:bidi="ar-SA"/>
              </w:rPr>
              <w:t>2,5</w:t>
            </w:r>
          </w:p>
        </w:tc>
        <w:tc>
          <w:tcPr>
            <w:tcW w:w="560" w:type="pct"/>
            <w:vMerge w:val="restart"/>
            <w:shd w:val="clear" w:color="000000" w:fill="FFFFFF"/>
            <w:vAlign w:val="center"/>
            <w:hideMark/>
          </w:tcPr>
          <w:p w:rsidR="005430B0" w:rsidRPr="00CB4678" w:rsidRDefault="005430B0" w:rsidP="005430B0">
            <w:pPr>
              <w:widowControl/>
              <w:suppressAutoHyphens w:val="0"/>
              <w:jc w:val="center"/>
              <w:rPr>
                <w:rFonts w:eastAsia="Times New Roman" w:cs="Times New Roman"/>
                <w:b/>
                <w:bCs/>
                <w:color w:val="auto"/>
                <w:sz w:val="18"/>
                <w:szCs w:val="18"/>
                <w:lang w:val="ru-RU" w:eastAsia="ru-RU" w:bidi="ar-SA"/>
              </w:rPr>
            </w:pPr>
            <w:r w:rsidRPr="00CB4678">
              <w:rPr>
                <w:rFonts w:eastAsia="Times New Roman" w:cs="Times New Roman"/>
                <w:b/>
                <w:bCs/>
                <w:color w:val="auto"/>
                <w:sz w:val="18"/>
                <w:szCs w:val="18"/>
                <w:lang w:val="ru-RU" w:eastAsia="ru-RU" w:bidi="ar-SA"/>
              </w:rPr>
              <w:t>7 119,107</w:t>
            </w:r>
          </w:p>
        </w:tc>
      </w:tr>
      <w:tr w:rsidR="00CB4678" w:rsidRPr="00CB4678" w:rsidTr="00EF1FB5">
        <w:trPr>
          <w:trHeight w:val="330"/>
        </w:trPr>
        <w:tc>
          <w:tcPr>
            <w:tcW w:w="1027" w:type="pct"/>
            <w:vMerge/>
            <w:vAlign w:val="center"/>
            <w:hideMark/>
          </w:tcPr>
          <w:p w:rsidR="005430B0" w:rsidRPr="00CB4678" w:rsidRDefault="005430B0" w:rsidP="005430B0">
            <w:pPr>
              <w:widowControl/>
              <w:suppressAutoHyphens w:val="0"/>
              <w:rPr>
                <w:rFonts w:eastAsia="Times New Roman" w:cs="Times New Roman"/>
                <w:b/>
                <w:bCs/>
                <w:color w:val="auto"/>
                <w:sz w:val="18"/>
                <w:szCs w:val="18"/>
                <w:lang w:val="ru-RU" w:eastAsia="ru-RU" w:bidi="ar-SA"/>
              </w:rPr>
            </w:pPr>
          </w:p>
        </w:tc>
        <w:tc>
          <w:tcPr>
            <w:tcW w:w="627" w:type="pct"/>
            <w:vMerge/>
            <w:vAlign w:val="center"/>
            <w:hideMark/>
          </w:tcPr>
          <w:p w:rsidR="005430B0" w:rsidRPr="00CB4678" w:rsidRDefault="005430B0" w:rsidP="005430B0">
            <w:pPr>
              <w:widowControl/>
              <w:suppressAutoHyphens w:val="0"/>
              <w:rPr>
                <w:rFonts w:eastAsia="Times New Roman" w:cs="Times New Roman"/>
                <w:b/>
                <w:bCs/>
                <w:color w:val="auto"/>
                <w:sz w:val="18"/>
                <w:szCs w:val="18"/>
                <w:lang w:val="ru-RU" w:eastAsia="ru-RU" w:bidi="ar-SA"/>
              </w:rPr>
            </w:pPr>
          </w:p>
        </w:tc>
        <w:tc>
          <w:tcPr>
            <w:tcW w:w="588" w:type="pct"/>
            <w:vMerge/>
            <w:vAlign w:val="center"/>
            <w:hideMark/>
          </w:tcPr>
          <w:p w:rsidR="005430B0" w:rsidRPr="00CB4678" w:rsidRDefault="005430B0" w:rsidP="005430B0">
            <w:pPr>
              <w:widowControl/>
              <w:suppressAutoHyphens w:val="0"/>
              <w:rPr>
                <w:rFonts w:eastAsia="Times New Roman" w:cs="Times New Roman"/>
                <w:b/>
                <w:bCs/>
                <w:color w:val="auto"/>
                <w:sz w:val="18"/>
                <w:szCs w:val="18"/>
                <w:lang w:val="ru-RU" w:eastAsia="ru-RU" w:bidi="ar-SA"/>
              </w:rPr>
            </w:pPr>
          </w:p>
        </w:tc>
        <w:tc>
          <w:tcPr>
            <w:tcW w:w="321" w:type="pct"/>
            <w:vMerge/>
            <w:tcBorders>
              <w:right w:val="single" w:sz="4" w:space="0" w:color="auto"/>
            </w:tcBorders>
            <w:vAlign w:val="center"/>
            <w:hideMark/>
          </w:tcPr>
          <w:p w:rsidR="005430B0" w:rsidRPr="00CB4678" w:rsidRDefault="005430B0" w:rsidP="005430B0">
            <w:pPr>
              <w:widowControl/>
              <w:suppressAutoHyphens w:val="0"/>
              <w:rPr>
                <w:rFonts w:eastAsia="Times New Roman" w:cs="Times New Roman"/>
                <w:b/>
                <w:bCs/>
                <w:color w:val="auto"/>
                <w:sz w:val="18"/>
                <w:szCs w:val="18"/>
                <w:lang w:val="ru-RU" w:eastAsia="ru-RU" w:bidi="ar-SA"/>
              </w:rPr>
            </w:pPr>
          </w:p>
        </w:tc>
        <w:tc>
          <w:tcPr>
            <w:tcW w:w="554" w:type="pct"/>
            <w:tcBorders>
              <w:top w:val="nil"/>
              <w:left w:val="single" w:sz="4" w:space="0" w:color="auto"/>
              <w:bottom w:val="single" w:sz="4" w:space="0" w:color="auto"/>
              <w:right w:val="single" w:sz="4" w:space="0" w:color="auto"/>
            </w:tcBorders>
            <w:shd w:val="clear" w:color="000000" w:fill="FFFFFF"/>
            <w:vAlign w:val="center"/>
            <w:hideMark/>
          </w:tcPr>
          <w:p w:rsidR="005430B0" w:rsidRPr="00CB4678" w:rsidRDefault="005430B0" w:rsidP="005430B0">
            <w:pPr>
              <w:widowControl/>
              <w:suppressAutoHyphens w:val="0"/>
              <w:jc w:val="center"/>
              <w:rPr>
                <w:rFonts w:eastAsia="Times New Roman" w:cs="Times New Roman"/>
                <w:b/>
                <w:bCs/>
                <w:color w:val="auto"/>
                <w:sz w:val="18"/>
                <w:szCs w:val="18"/>
                <w:lang w:val="ru-RU" w:eastAsia="ru-RU" w:bidi="ar-SA"/>
              </w:rPr>
            </w:pPr>
            <w:r w:rsidRPr="00CB4678">
              <w:rPr>
                <w:rFonts w:eastAsia="Times New Roman" w:cs="Times New Roman"/>
                <w:b/>
                <w:bCs/>
                <w:color w:val="auto"/>
                <w:sz w:val="18"/>
                <w:szCs w:val="18"/>
                <w:lang w:val="ru-RU" w:eastAsia="ru-RU" w:bidi="ar-SA"/>
              </w:rPr>
              <w:t> </w:t>
            </w:r>
          </w:p>
        </w:tc>
        <w:tc>
          <w:tcPr>
            <w:tcW w:w="557" w:type="pct"/>
            <w:vMerge/>
            <w:tcBorders>
              <w:left w:val="single" w:sz="4" w:space="0" w:color="auto"/>
            </w:tcBorders>
            <w:vAlign w:val="center"/>
            <w:hideMark/>
          </w:tcPr>
          <w:p w:rsidR="005430B0" w:rsidRPr="00CB4678" w:rsidRDefault="005430B0" w:rsidP="005430B0">
            <w:pPr>
              <w:widowControl/>
              <w:suppressAutoHyphens w:val="0"/>
              <w:rPr>
                <w:rFonts w:eastAsia="Times New Roman" w:cs="Times New Roman"/>
                <w:b/>
                <w:bCs/>
                <w:color w:val="auto"/>
                <w:sz w:val="18"/>
                <w:szCs w:val="18"/>
                <w:lang w:val="ru-RU" w:eastAsia="ru-RU" w:bidi="ar-SA"/>
              </w:rPr>
            </w:pPr>
          </w:p>
        </w:tc>
        <w:tc>
          <w:tcPr>
            <w:tcW w:w="342" w:type="pct"/>
            <w:vMerge/>
            <w:vAlign w:val="center"/>
            <w:hideMark/>
          </w:tcPr>
          <w:p w:rsidR="005430B0" w:rsidRPr="00CB4678" w:rsidRDefault="005430B0" w:rsidP="005430B0">
            <w:pPr>
              <w:widowControl/>
              <w:suppressAutoHyphens w:val="0"/>
              <w:rPr>
                <w:rFonts w:eastAsia="Times New Roman" w:cs="Times New Roman"/>
                <w:b/>
                <w:bCs/>
                <w:color w:val="auto"/>
                <w:sz w:val="18"/>
                <w:szCs w:val="18"/>
                <w:lang w:val="ru-RU" w:eastAsia="ru-RU" w:bidi="ar-SA"/>
              </w:rPr>
            </w:pPr>
          </w:p>
        </w:tc>
        <w:tc>
          <w:tcPr>
            <w:tcW w:w="424" w:type="pct"/>
            <w:vMerge/>
            <w:vAlign w:val="center"/>
            <w:hideMark/>
          </w:tcPr>
          <w:p w:rsidR="005430B0" w:rsidRPr="00CB4678" w:rsidRDefault="005430B0" w:rsidP="005430B0">
            <w:pPr>
              <w:widowControl/>
              <w:suppressAutoHyphens w:val="0"/>
              <w:rPr>
                <w:rFonts w:eastAsia="Times New Roman" w:cs="Times New Roman"/>
                <w:b/>
                <w:bCs/>
                <w:color w:val="auto"/>
                <w:sz w:val="18"/>
                <w:szCs w:val="18"/>
                <w:lang w:val="ru-RU" w:eastAsia="ru-RU" w:bidi="ar-SA"/>
              </w:rPr>
            </w:pPr>
          </w:p>
        </w:tc>
        <w:tc>
          <w:tcPr>
            <w:tcW w:w="560" w:type="pct"/>
            <w:vMerge/>
            <w:vAlign w:val="center"/>
            <w:hideMark/>
          </w:tcPr>
          <w:p w:rsidR="005430B0" w:rsidRPr="00CB4678" w:rsidRDefault="005430B0" w:rsidP="005430B0">
            <w:pPr>
              <w:widowControl/>
              <w:suppressAutoHyphens w:val="0"/>
              <w:rPr>
                <w:rFonts w:eastAsia="Times New Roman" w:cs="Times New Roman"/>
                <w:b/>
                <w:bCs/>
                <w:color w:val="auto"/>
                <w:sz w:val="18"/>
                <w:szCs w:val="18"/>
                <w:lang w:val="ru-RU" w:eastAsia="ru-RU" w:bidi="ar-SA"/>
              </w:rPr>
            </w:pPr>
          </w:p>
        </w:tc>
      </w:tr>
      <w:tr w:rsidR="00CB4678" w:rsidRPr="00CB4678" w:rsidTr="00EF1FB5">
        <w:trPr>
          <w:trHeight w:val="510"/>
        </w:trPr>
        <w:tc>
          <w:tcPr>
            <w:tcW w:w="1027" w:type="pct"/>
            <w:shd w:val="clear" w:color="auto" w:fill="auto"/>
            <w:vAlign w:val="center"/>
            <w:hideMark/>
          </w:tcPr>
          <w:p w:rsidR="00A64C05" w:rsidRPr="00CB4678" w:rsidRDefault="00A64C05" w:rsidP="005430B0">
            <w:pPr>
              <w:widowControl/>
              <w:suppressAutoHyphens w:val="0"/>
              <w:rPr>
                <w:rFonts w:eastAsia="Times New Roman" w:cs="Times New Roman"/>
                <w:b/>
                <w:bCs/>
                <w:color w:val="auto"/>
                <w:sz w:val="18"/>
                <w:szCs w:val="18"/>
                <w:lang w:val="ru-RU" w:eastAsia="ru-RU" w:bidi="ar-SA"/>
              </w:rPr>
            </w:pPr>
            <w:r w:rsidRPr="00CB4678">
              <w:rPr>
                <w:rFonts w:eastAsia="Times New Roman" w:cs="Times New Roman"/>
                <w:b/>
                <w:bCs/>
                <w:color w:val="auto"/>
                <w:sz w:val="18"/>
                <w:szCs w:val="18"/>
                <w:lang w:val="ru-RU" w:eastAsia="ru-RU" w:bidi="ar-SA"/>
              </w:rPr>
              <w:t xml:space="preserve">налоговые и неналоговые, в </w:t>
            </w:r>
            <w:proofErr w:type="spellStart"/>
            <w:r w:rsidRPr="00CB4678">
              <w:rPr>
                <w:rFonts w:eastAsia="Times New Roman" w:cs="Times New Roman"/>
                <w:b/>
                <w:bCs/>
                <w:color w:val="auto"/>
                <w:sz w:val="18"/>
                <w:szCs w:val="18"/>
                <w:lang w:val="ru-RU" w:eastAsia="ru-RU" w:bidi="ar-SA"/>
              </w:rPr>
              <w:t>т.ч</w:t>
            </w:r>
            <w:proofErr w:type="spellEnd"/>
            <w:r w:rsidRPr="00CB4678">
              <w:rPr>
                <w:rFonts w:eastAsia="Times New Roman" w:cs="Times New Roman"/>
                <w:b/>
                <w:bCs/>
                <w:color w:val="auto"/>
                <w:sz w:val="18"/>
                <w:szCs w:val="18"/>
                <w:lang w:val="ru-RU" w:eastAsia="ru-RU" w:bidi="ar-SA"/>
              </w:rPr>
              <w:t>.</w:t>
            </w:r>
          </w:p>
        </w:tc>
        <w:tc>
          <w:tcPr>
            <w:tcW w:w="627" w:type="pct"/>
            <w:shd w:val="clear" w:color="000000" w:fill="FFFFFF"/>
            <w:vAlign w:val="center"/>
            <w:hideMark/>
          </w:tcPr>
          <w:p w:rsidR="00A64C05" w:rsidRPr="00CB4678" w:rsidRDefault="00A64C05" w:rsidP="005430B0">
            <w:pPr>
              <w:widowControl/>
              <w:suppressAutoHyphens w:val="0"/>
              <w:jc w:val="center"/>
              <w:rPr>
                <w:rFonts w:eastAsia="Times New Roman" w:cs="Times New Roman"/>
                <w:b/>
                <w:bCs/>
                <w:color w:val="auto"/>
                <w:sz w:val="18"/>
                <w:szCs w:val="18"/>
                <w:lang w:val="ru-RU" w:eastAsia="ru-RU" w:bidi="ar-SA"/>
              </w:rPr>
            </w:pPr>
            <w:r w:rsidRPr="00CB4678">
              <w:rPr>
                <w:rFonts w:eastAsia="Times New Roman" w:cs="Times New Roman"/>
                <w:b/>
                <w:bCs/>
                <w:color w:val="auto"/>
                <w:sz w:val="18"/>
                <w:szCs w:val="18"/>
                <w:lang w:val="ru-RU" w:eastAsia="ru-RU" w:bidi="ar-SA"/>
              </w:rPr>
              <w:t>858 040,000</w:t>
            </w:r>
          </w:p>
        </w:tc>
        <w:tc>
          <w:tcPr>
            <w:tcW w:w="588" w:type="pct"/>
            <w:shd w:val="clear" w:color="000000" w:fill="FFFFFF"/>
            <w:vAlign w:val="center"/>
            <w:hideMark/>
          </w:tcPr>
          <w:p w:rsidR="00A64C05" w:rsidRPr="00CB4678" w:rsidRDefault="00A64C05" w:rsidP="005430B0">
            <w:pPr>
              <w:widowControl/>
              <w:suppressAutoHyphens w:val="0"/>
              <w:jc w:val="center"/>
              <w:rPr>
                <w:rFonts w:eastAsia="Times New Roman" w:cs="Times New Roman"/>
                <w:b/>
                <w:bCs/>
                <w:color w:val="auto"/>
                <w:sz w:val="18"/>
                <w:szCs w:val="18"/>
                <w:lang w:val="ru-RU" w:eastAsia="ru-RU" w:bidi="ar-SA"/>
              </w:rPr>
            </w:pPr>
            <w:r w:rsidRPr="00CB4678">
              <w:rPr>
                <w:rFonts w:eastAsia="Times New Roman" w:cs="Times New Roman"/>
                <w:b/>
                <w:bCs/>
                <w:color w:val="auto"/>
                <w:sz w:val="18"/>
                <w:szCs w:val="18"/>
                <w:lang w:val="ru-RU" w:eastAsia="ru-RU" w:bidi="ar-SA"/>
              </w:rPr>
              <w:t>123 761,941</w:t>
            </w:r>
          </w:p>
        </w:tc>
        <w:tc>
          <w:tcPr>
            <w:tcW w:w="321" w:type="pct"/>
            <w:shd w:val="clear" w:color="000000" w:fill="FFFFFF"/>
            <w:vAlign w:val="center"/>
            <w:hideMark/>
          </w:tcPr>
          <w:p w:rsidR="00A64C05" w:rsidRPr="00CB4678" w:rsidRDefault="00A64C05" w:rsidP="005430B0">
            <w:pPr>
              <w:widowControl/>
              <w:suppressAutoHyphens w:val="0"/>
              <w:jc w:val="center"/>
              <w:rPr>
                <w:rFonts w:eastAsia="Times New Roman" w:cs="Times New Roman"/>
                <w:b/>
                <w:bCs/>
                <w:color w:val="auto"/>
                <w:sz w:val="18"/>
                <w:szCs w:val="18"/>
                <w:lang w:val="ru-RU" w:eastAsia="ru-RU" w:bidi="ar-SA"/>
              </w:rPr>
            </w:pPr>
            <w:r w:rsidRPr="00CB4678">
              <w:rPr>
                <w:rFonts w:eastAsia="Times New Roman" w:cs="Times New Roman"/>
                <w:b/>
                <w:bCs/>
                <w:color w:val="auto"/>
                <w:sz w:val="18"/>
                <w:szCs w:val="18"/>
                <w:lang w:val="ru-RU" w:eastAsia="ru-RU" w:bidi="ar-SA"/>
              </w:rPr>
              <w:t>14,4</w:t>
            </w:r>
          </w:p>
        </w:tc>
        <w:tc>
          <w:tcPr>
            <w:tcW w:w="554" w:type="pct"/>
            <w:tcBorders>
              <w:top w:val="single" w:sz="4" w:space="0" w:color="auto"/>
            </w:tcBorders>
            <w:shd w:val="clear" w:color="000000" w:fill="FFFFFF"/>
            <w:vAlign w:val="center"/>
            <w:hideMark/>
          </w:tcPr>
          <w:p w:rsidR="00A64C05" w:rsidRPr="00CB4678" w:rsidRDefault="00A64C05">
            <w:pPr>
              <w:jc w:val="center"/>
              <w:rPr>
                <w:b/>
                <w:bCs/>
                <w:color w:val="auto"/>
                <w:sz w:val="18"/>
                <w:szCs w:val="18"/>
              </w:rPr>
            </w:pPr>
            <w:r w:rsidRPr="00CB4678">
              <w:rPr>
                <w:b/>
                <w:bCs/>
                <w:color w:val="auto"/>
                <w:sz w:val="18"/>
                <w:szCs w:val="18"/>
              </w:rPr>
              <w:t>43,1</w:t>
            </w:r>
          </w:p>
        </w:tc>
        <w:tc>
          <w:tcPr>
            <w:tcW w:w="557" w:type="pct"/>
            <w:shd w:val="clear" w:color="000000" w:fill="FFFFFF"/>
            <w:vAlign w:val="center"/>
            <w:hideMark/>
          </w:tcPr>
          <w:p w:rsidR="00A64C05" w:rsidRPr="00CB4678" w:rsidRDefault="00A64C05" w:rsidP="005430B0">
            <w:pPr>
              <w:widowControl/>
              <w:suppressAutoHyphens w:val="0"/>
              <w:jc w:val="center"/>
              <w:rPr>
                <w:rFonts w:eastAsia="Times New Roman" w:cs="Times New Roman"/>
                <w:b/>
                <w:bCs/>
                <w:color w:val="auto"/>
                <w:sz w:val="18"/>
                <w:szCs w:val="18"/>
                <w:lang w:val="ru-RU" w:eastAsia="ru-RU" w:bidi="ar-SA"/>
              </w:rPr>
            </w:pPr>
            <w:r w:rsidRPr="00CB4678">
              <w:rPr>
                <w:rFonts w:eastAsia="Times New Roman" w:cs="Times New Roman"/>
                <w:b/>
                <w:bCs/>
                <w:color w:val="auto"/>
                <w:sz w:val="18"/>
                <w:szCs w:val="18"/>
                <w:lang w:val="ru-RU" w:eastAsia="ru-RU" w:bidi="ar-SA"/>
              </w:rPr>
              <w:t>154 482,458</w:t>
            </w:r>
          </w:p>
        </w:tc>
        <w:tc>
          <w:tcPr>
            <w:tcW w:w="342" w:type="pct"/>
            <w:shd w:val="clear" w:color="000000" w:fill="FFFFFF"/>
            <w:vAlign w:val="center"/>
            <w:hideMark/>
          </w:tcPr>
          <w:p w:rsidR="00A64C05" w:rsidRPr="00CB4678" w:rsidRDefault="00A64C05" w:rsidP="005430B0">
            <w:pPr>
              <w:widowControl/>
              <w:suppressAutoHyphens w:val="0"/>
              <w:jc w:val="center"/>
              <w:rPr>
                <w:rFonts w:eastAsia="Times New Roman" w:cs="Times New Roman"/>
                <w:b/>
                <w:bCs/>
                <w:color w:val="auto"/>
                <w:sz w:val="18"/>
                <w:szCs w:val="18"/>
                <w:lang w:val="ru-RU" w:eastAsia="ru-RU" w:bidi="ar-SA"/>
              </w:rPr>
            </w:pPr>
            <w:r w:rsidRPr="00CB4678">
              <w:rPr>
                <w:rFonts w:eastAsia="Times New Roman" w:cs="Times New Roman"/>
                <w:b/>
                <w:bCs/>
                <w:color w:val="auto"/>
                <w:sz w:val="18"/>
                <w:szCs w:val="18"/>
                <w:lang w:val="ru-RU" w:eastAsia="ru-RU" w:bidi="ar-SA"/>
              </w:rPr>
              <w:t>17,9</w:t>
            </w:r>
          </w:p>
        </w:tc>
        <w:tc>
          <w:tcPr>
            <w:tcW w:w="424" w:type="pct"/>
            <w:shd w:val="clear" w:color="000000" w:fill="FFFFFF"/>
            <w:vAlign w:val="center"/>
            <w:hideMark/>
          </w:tcPr>
          <w:p w:rsidR="00A64C05" w:rsidRPr="00CB4678" w:rsidRDefault="00A64C05" w:rsidP="005430B0">
            <w:pPr>
              <w:widowControl/>
              <w:suppressAutoHyphens w:val="0"/>
              <w:jc w:val="center"/>
              <w:rPr>
                <w:rFonts w:eastAsia="Times New Roman" w:cs="Times New Roman"/>
                <w:b/>
                <w:bCs/>
                <w:color w:val="auto"/>
                <w:sz w:val="18"/>
                <w:szCs w:val="18"/>
                <w:lang w:val="ru-RU" w:eastAsia="ru-RU" w:bidi="ar-SA"/>
              </w:rPr>
            </w:pPr>
            <w:r w:rsidRPr="00CB4678">
              <w:rPr>
                <w:rFonts w:eastAsia="Times New Roman" w:cs="Times New Roman"/>
                <w:b/>
                <w:bCs/>
                <w:color w:val="auto"/>
                <w:sz w:val="18"/>
                <w:szCs w:val="18"/>
                <w:lang w:val="ru-RU" w:eastAsia="ru-RU" w:bidi="ar-SA"/>
              </w:rPr>
              <w:t>-19,9</w:t>
            </w:r>
          </w:p>
        </w:tc>
        <w:tc>
          <w:tcPr>
            <w:tcW w:w="560" w:type="pct"/>
            <w:shd w:val="clear" w:color="000000" w:fill="FFFFFF"/>
            <w:vAlign w:val="center"/>
            <w:hideMark/>
          </w:tcPr>
          <w:p w:rsidR="00A64C05" w:rsidRPr="00CB4678" w:rsidRDefault="00A64C05" w:rsidP="005430B0">
            <w:pPr>
              <w:widowControl/>
              <w:suppressAutoHyphens w:val="0"/>
              <w:jc w:val="center"/>
              <w:rPr>
                <w:rFonts w:eastAsia="Times New Roman" w:cs="Times New Roman"/>
                <w:b/>
                <w:bCs/>
                <w:color w:val="auto"/>
                <w:sz w:val="18"/>
                <w:szCs w:val="18"/>
                <w:lang w:val="ru-RU" w:eastAsia="ru-RU" w:bidi="ar-SA"/>
              </w:rPr>
            </w:pPr>
            <w:r w:rsidRPr="00CB4678">
              <w:rPr>
                <w:rFonts w:eastAsia="Times New Roman" w:cs="Times New Roman"/>
                <w:b/>
                <w:bCs/>
                <w:color w:val="auto"/>
                <w:sz w:val="18"/>
                <w:szCs w:val="18"/>
                <w:lang w:val="ru-RU" w:eastAsia="ru-RU" w:bidi="ar-SA"/>
              </w:rPr>
              <w:t>-30 720,517</w:t>
            </w:r>
          </w:p>
        </w:tc>
      </w:tr>
      <w:tr w:rsidR="00CB4678" w:rsidRPr="00CB4678" w:rsidTr="00EF1FB5">
        <w:trPr>
          <w:trHeight w:val="390"/>
        </w:trPr>
        <w:tc>
          <w:tcPr>
            <w:tcW w:w="1027" w:type="pct"/>
            <w:shd w:val="clear" w:color="auto" w:fill="auto"/>
            <w:vAlign w:val="center"/>
            <w:hideMark/>
          </w:tcPr>
          <w:p w:rsidR="00A64C05" w:rsidRPr="00CB4678" w:rsidRDefault="00A64C05" w:rsidP="005430B0">
            <w:pPr>
              <w:widowControl/>
              <w:suppressAutoHyphens w:val="0"/>
              <w:rPr>
                <w:rFonts w:eastAsia="Times New Roman" w:cs="Times New Roman"/>
                <w:b/>
                <w:bCs/>
                <w:color w:val="auto"/>
                <w:sz w:val="18"/>
                <w:szCs w:val="18"/>
                <w:lang w:val="ru-RU" w:eastAsia="ru-RU" w:bidi="ar-SA"/>
              </w:rPr>
            </w:pPr>
            <w:r w:rsidRPr="00CB4678">
              <w:rPr>
                <w:rFonts w:eastAsia="Times New Roman" w:cs="Times New Roman"/>
                <w:b/>
                <w:bCs/>
                <w:color w:val="auto"/>
                <w:sz w:val="18"/>
                <w:szCs w:val="18"/>
                <w:lang w:val="ru-RU" w:eastAsia="ru-RU" w:bidi="ar-SA"/>
              </w:rPr>
              <w:t>Налоговые доходы, в т. ч.</w:t>
            </w:r>
          </w:p>
        </w:tc>
        <w:tc>
          <w:tcPr>
            <w:tcW w:w="627" w:type="pct"/>
            <w:shd w:val="clear" w:color="000000" w:fill="FFFFFF"/>
            <w:vAlign w:val="center"/>
            <w:hideMark/>
          </w:tcPr>
          <w:p w:rsidR="00A64C05" w:rsidRPr="00CB4678" w:rsidRDefault="00A64C05" w:rsidP="005430B0">
            <w:pPr>
              <w:widowControl/>
              <w:suppressAutoHyphens w:val="0"/>
              <w:jc w:val="center"/>
              <w:rPr>
                <w:rFonts w:eastAsia="Times New Roman" w:cs="Times New Roman"/>
                <w:b/>
                <w:bCs/>
                <w:color w:val="auto"/>
                <w:sz w:val="18"/>
                <w:szCs w:val="18"/>
                <w:lang w:val="ru-RU" w:eastAsia="ru-RU" w:bidi="ar-SA"/>
              </w:rPr>
            </w:pPr>
            <w:r w:rsidRPr="00CB4678">
              <w:rPr>
                <w:rFonts w:eastAsia="Times New Roman" w:cs="Times New Roman"/>
                <w:b/>
                <w:bCs/>
                <w:color w:val="auto"/>
                <w:sz w:val="18"/>
                <w:szCs w:val="18"/>
                <w:lang w:val="ru-RU" w:eastAsia="ru-RU" w:bidi="ar-SA"/>
              </w:rPr>
              <w:t>789 910,000</w:t>
            </w:r>
          </w:p>
        </w:tc>
        <w:tc>
          <w:tcPr>
            <w:tcW w:w="588" w:type="pct"/>
            <w:shd w:val="clear" w:color="000000" w:fill="FFFFFF"/>
            <w:vAlign w:val="center"/>
            <w:hideMark/>
          </w:tcPr>
          <w:p w:rsidR="00A64C05" w:rsidRPr="00CB4678" w:rsidRDefault="00A64C05" w:rsidP="005430B0">
            <w:pPr>
              <w:widowControl/>
              <w:suppressAutoHyphens w:val="0"/>
              <w:jc w:val="center"/>
              <w:rPr>
                <w:rFonts w:eastAsia="Times New Roman" w:cs="Times New Roman"/>
                <w:b/>
                <w:bCs/>
                <w:color w:val="auto"/>
                <w:sz w:val="18"/>
                <w:szCs w:val="18"/>
                <w:lang w:val="ru-RU" w:eastAsia="ru-RU" w:bidi="ar-SA"/>
              </w:rPr>
            </w:pPr>
            <w:r w:rsidRPr="00CB4678">
              <w:rPr>
                <w:rFonts w:eastAsia="Times New Roman" w:cs="Times New Roman"/>
                <w:b/>
                <w:bCs/>
                <w:color w:val="auto"/>
                <w:sz w:val="18"/>
                <w:szCs w:val="18"/>
                <w:lang w:val="ru-RU" w:eastAsia="ru-RU" w:bidi="ar-SA"/>
              </w:rPr>
              <w:t>111 223,171</w:t>
            </w:r>
          </w:p>
        </w:tc>
        <w:tc>
          <w:tcPr>
            <w:tcW w:w="321" w:type="pct"/>
            <w:shd w:val="clear" w:color="000000" w:fill="FFFFFF"/>
            <w:vAlign w:val="center"/>
            <w:hideMark/>
          </w:tcPr>
          <w:p w:rsidR="00A64C05" w:rsidRPr="00CB4678" w:rsidRDefault="00A64C05" w:rsidP="005430B0">
            <w:pPr>
              <w:widowControl/>
              <w:suppressAutoHyphens w:val="0"/>
              <w:jc w:val="center"/>
              <w:rPr>
                <w:rFonts w:eastAsia="Times New Roman" w:cs="Times New Roman"/>
                <w:b/>
                <w:bCs/>
                <w:color w:val="auto"/>
                <w:sz w:val="18"/>
                <w:szCs w:val="18"/>
                <w:lang w:val="ru-RU" w:eastAsia="ru-RU" w:bidi="ar-SA"/>
              </w:rPr>
            </w:pPr>
            <w:r w:rsidRPr="00CB4678">
              <w:rPr>
                <w:rFonts w:eastAsia="Times New Roman" w:cs="Times New Roman"/>
                <w:b/>
                <w:bCs/>
                <w:color w:val="auto"/>
                <w:sz w:val="18"/>
                <w:szCs w:val="18"/>
                <w:lang w:val="ru-RU" w:eastAsia="ru-RU" w:bidi="ar-SA"/>
              </w:rPr>
              <w:t>14,1</w:t>
            </w:r>
          </w:p>
        </w:tc>
        <w:tc>
          <w:tcPr>
            <w:tcW w:w="554" w:type="pct"/>
            <w:shd w:val="clear" w:color="000000" w:fill="FFFFFF"/>
            <w:vAlign w:val="center"/>
            <w:hideMark/>
          </w:tcPr>
          <w:p w:rsidR="00A64C05" w:rsidRPr="00CB4678" w:rsidRDefault="00A64C05">
            <w:pPr>
              <w:jc w:val="center"/>
              <w:rPr>
                <w:b/>
                <w:bCs/>
                <w:color w:val="auto"/>
                <w:sz w:val="18"/>
                <w:szCs w:val="18"/>
              </w:rPr>
            </w:pPr>
            <w:r w:rsidRPr="00CB4678">
              <w:rPr>
                <w:b/>
                <w:bCs/>
                <w:color w:val="auto"/>
                <w:sz w:val="18"/>
                <w:szCs w:val="18"/>
              </w:rPr>
              <w:t>38,7</w:t>
            </w:r>
          </w:p>
        </w:tc>
        <w:tc>
          <w:tcPr>
            <w:tcW w:w="557" w:type="pct"/>
            <w:shd w:val="clear" w:color="000000" w:fill="FFFFFF"/>
            <w:vAlign w:val="center"/>
            <w:hideMark/>
          </w:tcPr>
          <w:p w:rsidR="00A64C05" w:rsidRPr="00CB4678" w:rsidRDefault="00A64C05" w:rsidP="005430B0">
            <w:pPr>
              <w:widowControl/>
              <w:suppressAutoHyphens w:val="0"/>
              <w:jc w:val="center"/>
              <w:rPr>
                <w:rFonts w:eastAsia="Times New Roman" w:cs="Times New Roman"/>
                <w:b/>
                <w:bCs/>
                <w:color w:val="auto"/>
                <w:sz w:val="18"/>
                <w:szCs w:val="18"/>
                <w:lang w:val="ru-RU" w:eastAsia="ru-RU" w:bidi="ar-SA"/>
              </w:rPr>
            </w:pPr>
            <w:r w:rsidRPr="00CB4678">
              <w:rPr>
                <w:rFonts w:eastAsia="Times New Roman" w:cs="Times New Roman"/>
                <w:b/>
                <w:bCs/>
                <w:color w:val="auto"/>
                <w:sz w:val="18"/>
                <w:szCs w:val="18"/>
                <w:lang w:val="ru-RU" w:eastAsia="ru-RU" w:bidi="ar-SA"/>
              </w:rPr>
              <w:t>144 450,381</w:t>
            </w:r>
          </w:p>
        </w:tc>
        <w:tc>
          <w:tcPr>
            <w:tcW w:w="342" w:type="pct"/>
            <w:shd w:val="clear" w:color="000000" w:fill="FFFFFF"/>
            <w:vAlign w:val="center"/>
            <w:hideMark/>
          </w:tcPr>
          <w:p w:rsidR="00A64C05" w:rsidRPr="00CB4678" w:rsidRDefault="00A64C05" w:rsidP="005430B0">
            <w:pPr>
              <w:widowControl/>
              <w:suppressAutoHyphens w:val="0"/>
              <w:jc w:val="center"/>
              <w:rPr>
                <w:rFonts w:eastAsia="Times New Roman" w:cs="Times New Roman"/>
                <w:b/>
                <w:bCs/>
                <w:color w:val="auto"/>
                <w:sz w:val="18"/>
                <w:szCs w:val="18"/>
                <w:lang w:val="ru-RU" w:eastAsia="ru-RU" w:bidi="ar-SA"/>
              </w:rPr>
            </w:pPr>
            <w:r w:rsidRPr="00CB4678">
              <w:rPr>
                <w:rFonts w:eastAsia="Times New Roman" w:cs="Times New Roman"/>
                <w:b/>
                <w:bCs/>
                <w:color w:val="auto"/>
                <w:sz w:val="18"/>
                <w:szCs w:val="18"/>
                <w:lang w:val="ru-RU" w:eastAsia="ru-RU" w:bidi="ar-SA"/>
              </w:rPr>
              <w:t>17,9</w:t>
            </w:r>
          </w:p>
        </w:tc>
        <w:tc>
          <w:tcPr>
            <w:tcW w:w="424" w:type="pct"/>
            <w:shd w:val="clear" w:color="000000" w:fill="FFFFFF"/>
            <w:vAlign w:val="center"/>
            <w:hideMark/>
          </w:tcPr>
          <w:p w:rsidR="00A64C05" w:rsidRPr="00CB4678" w:rsidRDefault="00A64C05" w:rsidP="005430B0">
            <w:pPr>
              <w:widowControl/>
              <w:suppressAutoHyphens w:val="0"/>
              <w:jc w:val="center"/>
              <w:rPr>
                <w:rFonts w:eastAsia="Times New Roman" w:cs="Times New Roman"/>
                <w:b/>
                <w:bCs/>
                <w:color w:val="auto"/>
                <w:sz w:val="18"/>
                <w:szCs w:val="18"/>
                <w:lang w:val="ru-RU" w:eastAsia="ru-RU" w:bidi="ar-SA"/>
              </w:rPr>
            </w:pPr>
            <w:r w:rsidRPr="00CB4678">
              <w:rPr>
                <w:rFonts w:eastAsia="Times New Roman" w:cs="Times New Roman"/>
                <w:b/>
                <w:bCs/>
                <w:color w:val="auto"/>
                <w:sz w:val="18"/>
                <w:szCs w:val="18"/>
                <w:lang w:val="ru-RU" w:eastAsia="ru-RU" w:bidi="ar-SA"/>
              </w:rPr>
              <w:t>-23,0</w:t>
            </w:r>
          </w:p>
        </w:tc>
        <w:tc>
          <w:tcPr>
            <w:tcW w:w="560" w:type="pct"/>
            <w:shd w:val="clear" w:color="000000" w:fill="FFFFFF"/>
            <w:vAlign w:val="center"/>
            <w:hideMark/>
          </w:tcPr>
          <w:p w:rsidR="00A64C05" w:rsidRPr="00CB4678" w:rsidRDefault="00A64C05" w:rsidP="005430B0">
            <w:pPr>
              <w:widowControl/>
              <w:suppressAutoHyphens w:val="0"/>
              <w:jc w:val="center"/>
              <w:rPr>
                <w:rFonts w:eastAsia="Times New Roman" w:cs="Times New Roman"/>
                <w:b/>
                <w:bCs/>
                <w:color w:val="auto"/>
                <w:sz w:val="18"/>
                <w:szCs w:val="18"/>
                <w:lang w:val="ru-RU" w:eastAsia="ru-RU" w:bidi="ar-SA"/>
              </w:rPr>
            </w:pPr>
            <w:r w:rsidRPr="00CB4678">
              <w:rPr>
                <w:rFonts w:eastAsia="Times New Roman" w:cs="Times New Roman"/>
                <w:b/>
                <w:bCs/>
                <w:color w:val="auto"/>
                <w:sz w:val="18"/>
                <w:szCs w:val="18"/>
                <w:lang w:val="ru-RU" w:eastAsia="ru-RU" w:bidi="ar-SA"/>
              </w:rPr>
              <w:t>-33 227,210</w:t>
            </w:r>
          </w:p>
        </w:tc>
      </w:tr>
      <w:tr w:rsidR="00CB4678" w:rsidRPr="00CB4678" w:rsidTr="00EF1FB5">
        <w:trPr>
          <w:trHeight w:val="300"/>
        </w:trPr>
        <w:tc>
          <w:tcPr>
            <w:tcW w:w="1027" w:type="pct"/>
            <w:shd w:val="clear" w:color="auto" w:fill="auto"/>
            <w:vAlign w:val="center"/>
            <w:hideMark/>
          </w:tcPr>
          <w:p w:rsidR="00A64C05" w:rsidRPr="00CB4678" w:rsidRDefault="00A64C05" w:rsidP="00771BC1">
            <w:pPr>
              <w:widowControl/>
              <w:suppressAutoHyphens w:val="0"/>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Налог на доходы  физических лиц</w:t>
            </w:r>
          </w:p>
        </w:tc>
        <w:tc>
          <w:tcPr>
            <w:tcW w:w="627" w:type="pct"/>
            <w:shd w:val="clear" w:color="000000" w:fill="FFFFFF"/>
            <w:vAlign w:val="center"/>
            <w:hideMark/>
          </w:tcPr>
          <w:p w:rsidR="00A64C05" w:rsidRPr="00CB4678" w:rsidRDefault="00A64C05"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691 390,000</w:t>
            </w:r>
          </w:p>
        </w:tc>
        <w:tc>
          <w:tcPr>
            <w:tcW w:w="588" w:type="pct"/>
            <w:shd w:val="clear" w:color="000000" w:fill="FFFFFF"/>
            <w:vAlign w:val="center"/>
            <w:hideMark/>
          </w:tcPr>
          <w:p w:rsidR="00A64C05" w:rsidRPr="00CB4678" w:rsidRDefault="00A64C05"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101 060,228</w:t>
            </w:r>
          </w:p>
        </w:tc>
        <w:tc>
          <w:tcPr>
            <w:tcW w:w="321" w:type="pct"/>
            <w:shd w:val="clear" w:color="000000" w:fill="FFFFFF"/>
            <w:vAlign w:val="center"/>
            <w:hideMark/>
          </w:tcPr>
          <w:p w:rsidR="00A64C05" w:rsidRPr="00CB4678" w:rsidRDefault="00A64C05"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14,6</w:t>
            </w:r>
          </w:p>
        </w:tc>
        <w:tc>
          <w:tcPr>
            <w:tcW w:w="554" w:type="pct"/>
            <w:shd w:val="clear" w:color="000000" w:fill="FFFFFF"/>
            <w:vAlign w:val="center"/>
            <w:hideMark/>
          </w:tcPr>
          <w:p w:rsidR="00A64C05" w:rsidRPr="00CB4678" w:rsidRDefault="00A64C05">
            <w:pPr>
              <w:jc w:val="center"/>
              <w:rPr>
                <w:color w:val="auto"/>
                <w:sz w:val="18"/>
                <w:szCs w:val="18"/>
              </w:rPr>
            </w:pPr>
            <w:r w:rsidRPr="00CB4678">
              <w:rPr>
                <w:color w:val="auto"/>
                <w:sz w:val="18"/>
                <w:szCs w:val="18"/>
              </w:rPr>
              <w:t>90,09 / 35,2</w:t>
            </w:r>
          </w:p>
        </w:tc>
        <w:tc>
          <w:tcPr>
            <w:tcW w:w="557" w:type="pct"/>
            <w:shd w:val="clear" w:color="000000" w:fill="FFFFFF"/>
            <w:vAlign w:val="center"/>
            <w:hideMark/>
          </w:tcPr>
          <w:p w:rsidR="00A64C05" w:rsidRPr="00CB4678" w:rsidRDefault="00A64C05"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112 355,320</w:t>
            </w:r>
          </w:p>
        </w:tc>
        <w:tc>
          <w:tcPr>
            <w:tcW w:w="342" w:type="pct"/>
            <w:shd w:val="clear" w:color="000000" w:fill="FFFFFF"/>
            <w:vAlign w:val="center"/>
            <w:hideMark/>
          </w:tcPr>
          <w:p w:rsidR="00A64C05" w:rsidRPr="00CB4678" w:rsidRDefault="00A64C05"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18</w:t>
            </w:r>
          </w:p>
        </w:tc>
        <w:tc>
          <w:tcPr>
            <w:tcW w:w="424" w:type="pct"/>
            <w:shd w:val="clear" w:color="000000" w:fill="FFFFFF"/>
            <w:vAlign w:val="center"/>
            <w:hideMark/>
          </w:tcPr>
          <w:p w:rsidR="00A64C05" w:rsidRPr="00CB4678" w:rsidRDefault="00A64C05"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-10,1</w:t>
            </w:r>
          </w:p>
        </w:tc>
        <w:tc>
          <w:tcPr>
            <w:tcW w:w="560" w:type="pct"/>
            <w:shd w:val="clear" w:color="000000" w:fill="FFFFFF"/>
            <w:vAlign w:val="center"/>
            <w:hideMark/>
          </w:tcPr>
          <w:p w:rsidR="00A64C05" w:rsidRPr="00CB4678" w:rsidRDefault="00A64C05"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-11 295,092</w:t>
            </w:r>
          </w:p>
        </w:tc>
      </w:tr>
      <w:tr w:rsidR="00CB4678" w:rsidRPr="00CB4678" w:rsidTr="00EF1FB5">
        <w:trPr>
          <w:trHeight w:val="300"/>
        </w:trPr>
        <w:tc>
          <w:tcPr>
            <w:tcW w:w="1027" w:type="pct"/>
            <w:shd w:val="clear" w:color="auto" w:fill="auto"/>
            <w:vAlign w:val="center"/>
            <w:hideMark/>
          </w:tcPr>
          <w:p w:rsidR="00A64C05" w:rsidRPr="00CB4678" w:rsidRDefault="00A64C05" w:rsidP="005430B0">
            <w:pPr>
              <w:widowControl/>
              <w:suppressAutoHyphens w:val="0"/>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Налоги на совокупный доход:</w:t>
            </w:r>
          </w:p>
        </w:tc>
        <w:tc>
          <w:tcPr>
            <w:tcW w:w="627" w:type="pct"/>
            <w:shd w:val="clear" w:color="000000" w:fill="FFFFFF"/>
            <w:vAlign w:val="center"/>
            <w:hideMark/>
          </w:tcPr>
          <w:p w:rsidR="00A64C05" w:rsidRPr="00CB4678" w:rsidRDefault="00A64C05"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17 020,000</w:t>
            </w:r>
          </w:p>
        </w:tc>
        <w:tc>
          <w:tcPr>
            <w:tcW w:w="588" w:type="pct"/>
            <w:shd w:val="clear" w:color="000000" w:fill="FFFFFF"/>
            <w:vAlign w:val="center"/>
            <w:hideMark/>
          </w:tcPr>
          <w:p w:rsidR="00A64C05" w:rsidRPr="00CB4678" w:rsidRDefault="00A64C05"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-53,725</w:t>
            </w:r>
          </w:p>
        </w:tc>
        <w:tc>
          <w:tcPr>
            <w:tcW w:w="321" w:type="pct"/>
            <w:shd w:val="clear" w:color="000000" w:fill="FFFFFF"/>
            <w:vAlign w:val="center"/>
            <w:hideMark/>
          </w:tcPr>
          <w:p w:rsidR="00A64C05" w:rsidRPr="00CB4678" w:rsidRDefault="00A64C05"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-0,3</w:t>
            </w:r>
          </w:p>
        </w:tc>
        <w:tc>
          <w:tcPr>
            <w:tcW w:w="554" w:type="pct"/>
            <w:shd w:val="clear" w:color="000000" w:fill="FFFFFF"/>
            <w:vAlign w:val="center"/>
            <w:hideMark/>
          </w:tcPr>
          <w:p w:rsidR="00A64C05" w:rsidRPr="00CB4678" w:rsidRDefault="00A64C05">
            <w:pPr>
              <w:jc w:val="center"/>
              <w:rPr>
                <w:color w:val="auto"/>
                <w:sz w:val="18"/>
                <w:szCs w:val="18"/>
              </w:rPr>
            </w:pPr>
            <w:r w:rsidRPr="00CB4678">
              <w:rPr>
                <w:color w:val="auto"/>
                <w:sz w:val="18"/>
                <w:szCs w:val="18"/>
              </w:rPr>
              <w:t>-0,05</w:t>
            </w:r>
          </w:p>
        </w:tc>
        <w:tc>
          <w:tcPr>
            <w:tcW w:w="557" w:type="pct"/>
            <w:shd w:val="clear" w:color="000000" w:fill="FFFFFF"/>
            <w:vAlign w:val="center"/>
            <w:hideMark/>
          </w:tcPr>
          <w:p w:rsidR="00A64C05" w:rsidRPr="00CB4678" w:rsidRDefault="00A64C05"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22 829,550</w:t>
            </w:r>
          </w:p>
        </w:tc>
        <w:tc>
          <w:tcPr>
            <w:tcW w:w="342" w:type="pct"/>
            <w:shd w:val="clear" w:color="000000" w:fill="FFFFFF"/>
            <w:vAlign w:val="center"/>
            <w:hideMark/>
          </w:tcPr>
          <w:p w:rsidR="00A64C05" w:rsidRPr="00CB4678" w:rsidRDefault="00A64C05"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24,5</w:t>
            </w:r>
          </w:p>
        </w:tc>
        <w:tc>
          <w:tcPr>
            <w:tcW w:w="424" w:type="pct"/>
            <w:shd w:val="clear" w:color="000000" w:fill="FFFFFF"/>
            <w:vAlign w:val="center"/>
            <w:hideMark/>
          </w:tcPr>
          <w:p w:rsidR="00A64C05" w:rsidRPr="00CB4678" w:rsidRDefault="00A64C05"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-100,2</w:t>
            </w:r>
          </w:p>
        </w:tc>
        <w:tc>
          <w:tcPr>
            <w:tcW w:w="560" w:type="pct"/>
            <w:shd w:val="clear" w:color="000000" w:fill="FFFFFF"/>
            <w:vAlign w:val="center"/>
            <w:hideMark/>
          </w:tcPr>
          <w:p w:rsidR="00A64C05" w:rsidRPr="00CB4678" w:rsidRDefault="00A64C05"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-22 883,275</w:t>
            </w:r>
          </w:p>
        </w:tc>
      </w:tr>
      <w:tr w:rsidR="00CB4678" w:rsidRPr="00CB4678" w:rsidTr="00EF1FB5">
        <w:trPr>
          <w:trHeight w:val="300"/>
        </w:trPr>
        <w:tc>
          <w:tcPr>
            <w:tcW w:w="1027" w:type="pct"/>
            <w:shd w:val="clear" w:color="auto" w:fill="auto"/>
            <w:vAlign w:val="center"/>
            <w:hideMark/>
          </w:tcPr>
          <w:p w:rsidR="00A64C05" w:rsidRPr="00CB4678" w:rsidRDefault="00A64C05" w:rsidP="00D97FD5">
            <w:pPr>
              <w:widowControl/>
              <w:suppressAutoHyphens w:val="0"/>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 единый налог на вмененный доход</w:t>
            </w:r>
          </w:p>
        </w:tc>
        <w:tc>
          <w:tcPr>
            <w:tcW w:w="627" w:type="pct"/>
            <w:shd w:val="clear" w:color="000000" w:fill="FFFFFF"/>
            <w:vAlign w:val="center"/>
            <w:hideMark/>
          </w:tcPr>
          <w:p w:rsidR="00A64C05" w:rsidRPr="00CB4678" w:rsidRDefault="00A64C05"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0,000</w:t>
            </w:r>
          </w:p>
        </w:tc>
        <w:tc>
          <w:tcPr>
            <w:tcW w:w="588" w:type="pct"/>
            <w:shd w:val="clear" w:color="000000" w:fill="FFFFFF"/>
            <w:vAlign w:val="center"/>
            <w:hideMark/>
          </w:tcPr>
          <w:p w:rsidR="00A64C05" w:rsidRPr="00CB4678" w:rsidRDefault="00A64C05"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-556,945</w:t>
            </w:r>
          </w:p>
        </w:tc>
        <w:tc>
          <w:tcPr>
            <w:tcW w:w="321" w:type="pct"/>
            <w:shd w:val="clear" w:color="000000" w:fill="FFFFFF"/>
            <w:vAlign w:val="center"/>
            <w:hideMark/>
          </w:tcPr>
          <w:p w:rsidR="00A64C05" w:rsidRPr="00CB4678" w:rsidRDefault="00A64C05"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0,0</w:t>
            </w:r>
          </w:p>
        </w:tc>
        <w:tc>
          <w:tcPr>
            <w:tcW w:w="554" w:type="pct"/>
            <w:shd w:val="clear" w:color="000000" w:fill="FFFFFF"/>
            <w:vAlign w:val="center"/>
            <w:hideMark/>
          </w:tcPr>
          <w:p w:rsidR="00A64C05" w:rsidRPr="00CB4678" w:rsidRDefault="00A64C05">
            <w:pPr>
              <w:jc w:val="center"/>
              <w:rPr>
                <w:color w:val="auto"/>
                <w:sz w:val="18"/>
                <w:szCs w:val="18"/>
              </w:rPr>
            </w:pPr>
            <w:r w:rsidRPr="00CB4678">
              <w:rPr>
                <w:color w:val="auto"/>
                <w:sz w:val="18"/>
                <w:szCs w:val="18"/>
              </w:rPr>
              <w:t>-0,05</w:t>
            </w:r>
          </w:p>
        </w:tc>
        <w:tc>
          <w:tcPr>
            <w:tcW w:w="557" w:type="pct"/>
            <w:shd w:val="clear" w:color="000000" w:fill="FFFFFF"/>
            <w:vAlign w:val="center"/>
            <w:hideMark/>
          </w:tcPr>
          <w:p w:rsidR="00A64C05" w:rsidRPr="00CB4678" w:rsidRDefault="00A64C05"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-38,870</w:t>
            </w:r>
          </w:p>
        </w:tc>
        <w:tc>
          <w:tcPr>
            <w:tcW w:w="342" w:type="pct"/>
            <w:shd w:val="clear" w:color="000000" w:fill="FFFFFF"/>
            <w:vAlign w:val="center"/>
            <w:hideMark/>
          </w:tcPr>
          <w:p w:rsidR="00A64C05" w:rsidRPr="00CB4678" w:rsidRDefault="00A64C05"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0</w:t>
            </w:r>
          </w:p>
        </w:tc>
        <w:tc>
          <w:tcPr>
            <w:tcW w:w="424" w:type="pct"/>
            <w:shd w:val="clear" w:color="000000" w:fill="FFFFFF"/>
            <w:vAlign w:val="center"/>
            <w:hideMark/>
          </w:tcPr>
          <w:p w:rsidR="00A64C05" w:rsidRPr="00CB4678" w:rsidRDefault="00A64C05"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1 332,8</w:t>
            </w:r>
          </w:p>
        </w:tc>
        <w:tc>
          <w:tcPr>
            <w:tcW w:w="560" w:type="pct"/>
            <w:shd w:val="clear" w:color="000000" w:fill="FFFFFF"/>
            <w:vAlign w:val="center"/>
            <w:hideMark/>
          </w:tcPr>
          <w:p w:rsidR="00A64C05" w:rsidRPr="00CB4678" w:rsidRDefault="00A64C05"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-518,075</w:t>
            </w:r>
          </w:p>
        </w:tc>
      </w:tr>
      <w:tr w:rsidR="00CB4678" w:rsidRPr="00CB4678" w:rsidTr="00EF1FB5">
        <w:trPr>
          <w:trHeight w:val="300"/>
        </w:trPr>
        <w:tc>
          <w:tcPr>
            <w:tcW w:w="1027" w:type="pct"/>
            <w:shd w:val="clear" w:color="auto" w:fill="auto"/>
            <w:vAlign w:val="center"/>
            <w:hideMark/>
          </w:tcPr>
          <w:p w:rsidR="00A64C05" w:rsidRPr="00CB4678" w:rsidRDefault="00A64C05" w:rsidP="005430B0">
            <w:pPr>
              <w:widowControl/>
              <w:suppressAutoHyphens w:val="0"/>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 единый с/х налог</w:t>
            </w:r>
          </w:p>
        </w:tc>
        <w:tc>
          <w:tcPr>
            <w:tcW w:w="627" w:type="pct"/>
            <w:shd w:val="clear" w:color="000000" w:fill="FFFFFF"/>
            <w:vAlign w:val="center"/>
            <w:hideMark/>
          </w:tcPr>
          <w:p w:rsidR="00A64C05" w:rsidRPr="00CB4678" w:rsidRDefault="00A64C05"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320,000</w:t>
            </w:r>
          </w:p>
        </w:tc>
        <w:tc>
          <w:tcPr>
            <w:tcW w:w="588" w:type="pct"/>
            <w:shd w:val="clear" w:color="000000" w:fill="FFFFFF"/>
            <w:vAlign w:val="center"/>
            <w:hideMark/>
          </w:tcPr>
          <w:p w:rsidR="00A64C05" w:rsidRPr="00CB4678" w:rsidRDefault="00A64C05"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1 230,848</w:t>
            </w:r>
          </w:p>
        </w:tc>
        <w:tc>
          <w:tcPr>
            <w:tcW w:w="321" w:type="pct"/>
            <w:shd w:val="clear" w:color="000000" w:fill="FFFFFF"/>
            <w:vAlign w:val="center"/>
            <w:hideMark/>
          </w:tcPr>
          <w:p w:rsidR="00A64C05" w:rsidRPr="00CB4678" w:rsidRDefault="00A64C05"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384,6</w:t>
            </w:r>
          </w:p>
        </w:tc>
        <w:tc>
          <w:tcPr>
            <w:tcW w:w="554" w:type="pct"/>
            <w:shd w:val="clear" w:color="000000" w:fill="FFFFFF"/>
            <w:vAlign w:val="center"/>
            <w:hideMark/>
          </w:tcPr>
          <w:p w:rsidR="00A64C05" w:rsidRPr="00CB4678" w:rsidRDefault="00A64C05">
            <w:pPr>
              <w:jc w:val="center"/>
              <w:rPr>
                <w:color w:val="auto"/>
                <w:sz w:val="18"/>
                <w:szCs w:val="18"/>
              </w:rPr>
            </w:pPr>
            <w:r w:rsidRPr="00CB4678">
              <w:rPr>
                <w:color w:val="auto"/>
                <w:sz w:val="18"/>
                <w:szCs w:val="18"/>
              </w:rPr>
              <w:t>1,1 / 0,4</w:t>
            </w:r>
          </w:p>
        </w:tc>
        <w:tc>
          <w:tcPr>
            <w:tcW w:w="557" w:type="pct"/>
            <w:shd w:val="clear" w:color="000000" w:fill="FFFFFF"/>
            <w:vAlign w:val="center"/>
            <w:hideMark/>
          </w:tcPr>
          <w:p w:rsidR="00A64C05" w:rsidRPr="00CB4678" w:rsidRDefault="00A64C05"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82,852</w:t>
            </w:r>
          </w:p>
        </w:tc>
        <w:tc>
          <w:tcPr>
            <w:tcW w:w="342" w:type="pct"/>
            <w:shd w:val="clear" w:color="000000" w:fill="FFFFFF"/>
            <w:vAlign w:val="center"/>
            <w:hideMark/>
          </w:tcPr>
          <w:p w:rsidR="00A64C05" w:rsidRPr="00CB4678" w:rsidRDefault="00A64C05"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33,1</w:t>
            </w:r>
          </w:p>
        </w:tc>
        <w:tc>
          <w:tcPr>
            <w:tcW w:w="424" w:type="pct"/>
            <w:shd w:val="clear" w:color="000000" w:fill="FFFFFF"/>
            <w:vAlign w:val="center"/>
            <w:hideMark/>
          </w:tcPr>
          <w:p w:rsidR="00A64C05" w:rsidRPr="00CB4678" w:rsidRDefault="00A64C05"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1 385,6</w:t>
            </w:r>
          </w:p>
        </w:tc>
        <w:tc>
          <w:tcPr>
            <w:tcW w:w="560" w:type="pct"/>
            <w:shd w:val="clear" w:color="000000" w:fill="FFFFFF"/>
            <w:vAlign w:val="center"/>
            <w:hideMark/>
          </w:tcPr>
          <w:p w:rsidR="00A64C05" w:rsidRPr="00CB4678" w:rsidRDefault="00A64C05"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1 147,996</w:t>
            </w:r>
          </w:p>
        </w:tc>
      </w:tr>
      <w:tr w:rsidR="00CB4678" w:rsidRPr="00CB4678" w:rsidTr="00EF1FB5">
        <w:trPr>
          <w:trHeight w:val="720"/>
        </w:trPr>
        <w:tc>
          <w:tcPr>
            <w:tcW w:w="1027" w:type="pct"/>
            <w:shd w:val="clear" w:color="auto" w:fill="auto"/>
            <w:vAlign w:val="center"/>
            <w:hideMark/>
          </w:tcPr>
          <w:p w:rsidR="00A64C05" w:rsidRPr="00CB4678" w:rsidRDefault="00A64C05" w:rsidP="00D97FD5">
            <w:pPr>
              <w:widowControl/>
              <w:suppressAutoHyphens w:val="0"/>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 налог, взимаемый в связи с применением патентной системой налогообложения</w:t>
            </w:r>
          </w:p>
        </w:tc>
        <w:tc>
          <w:tcPr>
            <w:tcW w:w="627" w:type="pct"/>
            <w:shd w:val="clear" w:color="000000" w:fill="FFFFFF"/>
            <w:vAlign w:val="center"/>
            <w:hideMark/>
          </w:tcPr>
          <w:p w:rsidR="00A64C05" w:rsidRPr="00CB4678" w:rsidRDefault="00A64C05"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13 500,000</w:t>
            </w:r>
          </w:p>
        </w:tc>
        <w:tc>
          <w:tcPr>
            <w:tcW w:w="588" w:type="pct"/>
            <w:shd w:val="clear" w:color="000000" w:fill="FFFFFF"/>
            <w:vAlign w:val="center"/>
            <w:hideMark/>
          </w:tcPr>
          <w:p w:rsidR="00A64C05" w:rsidRPr="00CB4678" w:rsidRDefault="00A64C05"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-1 384,668</w:t>
            </w:r>
          </w:p>
        </w:tc>
        <w:tc>
          <w:tcPr>
            <w:tcW w:w="321" w:type="pct"/>
            <w:shd w:val="clear" w:color="000000" w:fill="FFFFFF"/>
            <w:vAlign w:val="center"/>
            <w:hideMark/>
          </w:tcPr>
          <w:p w:rsidR="00A64C05" w:rsidRPr="00CB4678" w:rsidRDefault="00A64C05"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-10,3</w:t>
            </w:r>
          </w:p>
        </w:tc>
        <w:tc>
          <w:tcPr>
            <w:tcW w:w="554" w:type="pct"/>
            <w:shd w:val="clear" w:color="000000" w:fill="FFFFFF"/>
            <w:vAlign w:val="center"/>
            <w:hideMark/>
          </w:tcPr>
          <w:p w:rsidR="00A64C05" w:rsidRPr="00CB4678" w:rsidRDefault="00A64C05">
            <w:pPr>
              <w:jc w:val="center"/>
              <w:rPr>
                <w:color w:val="auto"/>
                <w:sz w:val="18"/>
                <w:szCs w:val="18"/>
              </w:rPr>
            </w:pPr>
            <w:r w:rsidRPr="00CB4678">
              <w:rPr>
                <w:color w:val="auto"/>
                <w:sz w:val="18"/>
                <w:szCs w:val="18"/>
              </w:rPr>
              <w:t>-1,1</w:t>
            </w:r>
          </w:p>
        </w:tc>
        <w:tc>
          <w:tcPr>
            <w:tcW w:w="557" w:type="pct"/>
            <w:shd w:val="clear" w:color="000000" w:fill="FFFFFF"/>
            <w:vAlign w:val="center"/>
            <w:hideMark/>
          </w:tcPr>
          <w:p w:rsidR="00A64C05" w:rsidRPr="00CB4678" w:rsidRDefault="00A64C05"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5 286,796</w:t>
            </w:r>
          </w:p>
        </w:tc>
        <w:tc>
          <w:tcPr>
            <w:tcW w:w="342" w:type="pct"/>
            <w:shd w:val="clear" w:color="000000" w:fill="FFFFFF"/>
            <w:vAlign w:val="center"/>
            <w:hideMark/>
          </w:tcPr>
          <w:p w:rsidR="00A64C05" w:rsidRPr="00CB4678" w:rsidRDefault="00A64C05"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40,7</w:t>
            </w:r>
          </w:p>
        </w:tc>
        <w:tc>
          <w:tcPr>
            <w:tcW w:w="424" w:type="pct"/>
            <w:shd w:val="clear" w:color="000000" w:fill="FFFFFF"/>
            <w:vAlign w:val="center"/>
            <w:hideMark/>
          </w:tcPr>
          <w:p w:rsidR="00A64C05" w:rsidRPr="00CB4678" w:rsidRDefault="00A64C05"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-126,2</w:t>
            </w:r>
          </w:p>
        </w:tc>
        <w:tc>
          <w:tcPr>
            <w:tcW w:w="560" w:type="pct"/>
            <w:shd w:val="clear" w:color="000000" w:fill="FFFFFF"/>
            <w:vAlign w:val="center"/>
            <w:hideMark/>
          </w:tcPr>
          <w:p w:rsidR="00A64C05" w:rsidRPr="00CB4678" w:rsidRDefault="00A64C05"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-6 671,464</w:t>
            </w:r>
          </w:p>
        </w:tc>
      </w:tr>
      <w:tr w:rsidR="00CB4678" w:rsidRPr="00CB4678" w:rsidTr="00EF1FB5">
        <w:trPr>
          <w:trHeight w:val="300"/>
        </w:trPr>
        <w:tc>
          <w:tcPr>
            <w:tcW w:w="1027" w:type="pct"/>
            <w:shd w:val="clear" w:color="auto" w:fill="auto"/>
            <w:vAlign w:val="center"/>
            <w:hideMark/>
          </w:tcPr>
          <w:p w:rsidR="00A64C05" w:rsidRPr="00CB4678" w:rsidRDefault="00A64C05" w:rsidP="00D97FD5">
            <w:pPr>
              <w:widowControl/>
              <w:suppressAutoHyphens w:val="0"/>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-налог, УСН</w:t>
            </w:r>
          </w:p>
        </w:tc>
        <w:tc>
          <w:tcPr>
            <w:tcW w:w="627" w:type="pct"/>
            <w:shd w:val="clear" w:color="000000" w:fill="FFFFFF"/>
            <w:vAlign w:val="center"/>
            <w:hideMark/>
          </w:tcPr>
          <w:p w:rsidR="00A64C05" w:rsidRPr="00CB4678" w:rsidRDefault="00A64C05"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3 200,000</w:t>
            </w:r>
          </w:p>
        </w:tc>
        <w:tc>
          <w:tcPr>
            <w:tcW w:w="588" w:type="pct"/>
            <w:shd w:val="clear" w:color="000000" w:fill="FFFFFF"/>
            <w:vAlign w:val="center"/>
            <w:hideMark/>
          </w:tcPr>
          <w:p w:rsidR="00A64C05" w:rsidRPr="00CB4678" w:rsidRDefault="00A64C05"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657,040</w:t>
            </w:r>
          </w:p>
        </w:tc>
        <w:tc>
          <w:tcPr>
            <w:tcW w:w="321" w:type="pct"/>
            <w:shd w:val="clear" w:color="000000" w:fill="FFFFFF"/>
            <w:vAlign w:val="center"/>
            <w:hideMark/>
          </w:tcPr>
          <w:p w:rsidR="00A64C05" w:rsidRPr="00CB4678" w:rsidRDefault="00A64C05"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20,5</w:t>
            </w:r>
          </w:p>
        </w:tc>
        <w:tc>
          <w:tcPr>
            <w:tcW w:w="554" w:type="pct"/>
            <w:shd w:val="clear" w:color="000000" w:fill="FFFFFF"/>
            <w:vAlign w:val="center"/>
            <w:hideMark/>
          </w:tcPr>
          <w:p w:rsidR="00A64C05" w:rsidRPr="00CB4678" w:rsidRDefault="00A64C05">
            <w:pPr>
              <w:jc w:val="center"/>
              <w:rPr>
                <w:color w:val="auto"/>
                <w:sz w:val="18"/>
                <w:szCs w:val="18"/>
              </w:rPr>
            </w:pPr>
            <w:r w:rsidRPr="00CB4678">
              <w:rPr>
                <w:color w:val="auto"/>
                <w:sz w:val="18"/>
                <w:szCs w:val="18"/>
              </w:rPr>
              <w:t>0,6 /0,2</w:t>
            </w:r>
          </w:p>
        </w:tc>
        <w:tc>
          <w:tcPr>
            <w:tcW w:w="557" w:type="pct"/>
            <w:shd w:val="clear" w:color="000000" w:fill="FFFFFF"/>
            <w:vAlign w:val="center"/>
            <w:hideMark/>
          </w:tcPr>
          <w:p w:rsidR="00A64C05" w:rsidRPr="00CB4678" w:rsidRDefault="00A64C05"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17 498,770</w:t>
            </w:r>
          </w:p>
        </w:tc>
        <w:tc>
          <w:tcPr>
            <w:tcW w:w="342" w:type="pct"/>
            <w:shd w:val="clear" w:color="000000" w:fill="FFFFFF"/>
            <w:vAlign w:val="center"/>
            <w:hideMark/>
          </w:tcPr>
          <w:p w:rsidR="00A64C05" w:rsidRPr="00CB4678" w:rsidRDefault="00A64C05"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21,9</w:t>
            </w:r>
          </w:p>
        </w:tc>
        <w:tc>
          <w:tcPr>
            <w:tcW w:w="424" w:type="pct"/>
            <w:shd w:val="clear" w:color="000000" w:fill="FFFFFF"/>
            <w:vAlign w:val="center"/>
            <w:hideMark/>
          </w:tcPr>
          <w:p w:rsidR="00A64C05" w:rsidRPr="00CB4678" w:rsidRDefault="00A64C05"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-96,2</w:t>
            </w:r>
          </w:p>
        </w:tc>
        <w:tc>
          <w:tcPr>
            <w:tcW w:w="560" w:type="pct"/>
            <w:shd w:val="clear" w:color="000000" w:fill="FFFFFF"/>
            <w:vAlign w:val="center"/>
            <w:hideMark/>
          </w:tcPr>
          <w:p w:rsidR="00A64C05" w:rsidRPr="00CB4678" w:rsidRDefault="00A64C05"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-16 841,730</w:t>
            </w:r>
          </w:p>
        </w:tc>
      </w:tr>
      <w:tr w:rsidR="00CB4678" w:rsidRPr="00CB4678" w:rsidTr="00EF1FB5">
        <w:trPr>
          <w:trHeight w:val="300"/>
        </w:trPr>
        <w:tc>
          <w:tcPr>
            <w:tcW w:w="1027" w:type="pct"/>
            <w:shd w:val="clear" w:color="auto" w:fill="auto"/>
            <w:vAlign w:val="center"/>
            <w:hideMark/>
          </w:tcPr>
          <w:p w:rsidR="00A64C05" w:rsidRPr="00CB4678" w:rsidRDefault="00A64C05" w:rsidP="005430B0">
            <w:pPr>
              <w:widowControl/>
              <w:suppressAutoHyphens w:val="0"/>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Налог на имущество:</w:t>
            </w:r>
          </w:p>
        </w:tc>
        <w:tc>
          <w:tcPr>
            <w:tcW w:w="627" w:type="pct"/>
            <w:shd w:val="clear" w:color="000000" w:fill="FFFFFF"/>
            <w:vAlign w:val="center"/>
            <w:hideMark/>
          </w:tcPr>
          <w:p w:rsidR="00A64C05" w:rsidRPr="00CB4678" w:rsidRDefault="00A64C05"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57 000,000</w:t>
            </w:r>
          </w:p>
        </w:tc>
        <w:tc>
          <w:tcPr>
            <w:tcW w:w="588" w:type="pct"/>
            <w:shd w:val="clear" w:color="000000" w:fill="FFFFFF"/>
            <w:vAlign w:val="center"/>
            <w:hideMark/>
          </w:tcPr>
          <w:p w:rsidR="00A64C05" w:rsidRPr="00CB4678" w:rsidRDefault="00A64C05"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3 608,475</w:t>
            </w:r>
          </w:p>
        </w:tc>
        <w:tc>
          <w:tcPr>
            <w:tcW w:w="321" w:type="pct"/>
            <w:shd w:val="clear" w:color="000000" w:fill="FFFFFF"/>
            <w:vAlign w:val="center"/>
            <w:hideMark/>
          </w:tcPr>
          <w:p w:rsidR="00A64C05" w:rsidRPr="00CB4678" w:rsidRDefault="00A64C05"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6,3</w:t>
            </w:r>
          </w:p>
        </w:tc>
        <w:tc>
          <w:tcPr>
            <w:tcW w:w="554" w:type="pct"/>
            <w:shd w:val="clear" w:color="000000" w:fill="FFFFFF"/>
            <w:vAlign w:val="center"/>
            <w:hideMark/>
          </w:tcPr>
          <w:p w:rsidR="00A64C05" w:rsidRPr="00CB4678" w:rsidRDefault="00A64C05">
            <w:pPr>
              <w:jc w:val="center"/>
              <w:rPr>
                <w:color w:val="auto"/>
                <w:sz w:val="18"/>
                <w:szCs w:val="18"/>
              </w:rPr>
            </w:pPr>
            <w:r w:rsidRPr="00CB4678">
              <w:rPr>
                <w:color w:val="auto"/>
                <w:sz w:val="18"/>
                <w:szCs w:val="18"/>
              </w:rPr>
              <w:t>3,2  / 1,3</w:t>
            </w:r>
          </w:p>
        </w:tc>
        <w:tc>
          <w:tcPr>
            <w:tcW w:w="557" w:type="pct"/>
            <w:shd w:val="clear" w:color="000000" w:fill="FFFFFF"/>
            <w:vAlign w:val="center"/>
            <w:hideMark/>
          </w:tcPr>
          <w:p w:rsidR="00A64C05" w:rsidRPr="00CB4678" w:rsidRDefault="00A64C05"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3 557,967</w:t>
            </w:r>
          </w:p>
        </w:tc>
        <w:tc>
          <w:tcPr>
            <w:tcW w:w="342" w:type="pct"/>
            <w:shd w:val="clear" w:color="000000" w:fill="FFFFFF"/>
            <w:vAlign w:val="center"/>
            <w:hideMark/>
          </w:tcPr>
          <w:p w:rsidR="00A64C05" w:rsidRPr="00CB4678" w:rsidRDefault="00A64C05"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5,1</w:t>
            </w:r>
          </w:p>
        </w:tc>
        <w:tc>
          <w:tcPr>
            <w:tcW w:w="424" w:type="pct"/>
            <w:shd w:val="clear" w:color="000000" w:fill="FFFFFF"/>
            <w:vAlign w:val="center"/>
            <w:hideMark/>
          </w:tcPr>
          <w:p w:rsidR="00A64C05" w:rsidRPr="00CB4678" w:rsidRDefault="00A64C05"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1,4</w:t>
            </w:r>
          </w:p>
        </w:tc>
        <w:tc>
          <w:tcPr>
            <w:tcW w:w="560" w:type="pct"/>
            <w:shd w:val="clear" w:color="000000" w:fill="FFFFFF"/>
            <w:vAlign w:val="center"/>
            <w:hideMark/>
          </w:tcPr>
          <w:p w:rsidR="00A64C05" w:rsidRPr="00CB4678" w:rsidRDefault="00A64C05"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50,508</w:t>
            </w:r>
          </w:p>
        </w:tc>
      </w:tr>
      <w:tr w:rsidR="00CB4678" w:rsidRPr="00CB4678" w:rsidTr="00EF1FB5">
        <w:trPr>
          <w:trHeight w:val="300"/>
        </w:trPr>
        <w:tc>
          <w:tcPr>
            <w:tcW w:w="1027" w:type="pct"/>
            <w:shd w:val="clear" w:color="auto" w:fill="auto"/>
            <w:vAlign w:val="center"/>
            <w:hideMark/>
          </w:tcPr>
          <w:p w:rsidR="00A64C05" w:rsidRPr="00CB4678" w:rsidRDefault="00A64C05" w:rsidP="00D97FD5">
            <w:pPr>
              <w:widowControl/>
              <w:suppressAutoHyphens w:val="0"/>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 xml:space="preserve">- на имущество </w:t>
            </w:r>
            <w:proofErr w:type="spellStart"/>
            <w:r w:rsidRPr="00CB4678">
              <w:rPr>
                <w:rFonts w:eastAsia="Times New Roman" w:cs="Times New Roman"/>
                <w:color w:val="auto"/>
                <w:sz w:val="18"/>
                <w:szCs w:val="18"/>
                <w:lang w:val="ru-RU" w:eastAsia="ru-RU" w:bidi="ar-SA"/>
              </w:rPr>
              <w:t>физ</w:t>
            </w:r>
            <w:proofErr w:type="gramStart"/>
            <w:r w:rsidRPr="00CB4678">
              <w:rPr>
                <w:rFonts w:eastAsia="Times New Roman" w:cs="Times New Roman"/>
                <w:color w:val="auto"/>
                <w:sz w:val="18"/>
                <w:szCs w:val="18"/>
                <w:lang w:val="ru-RU" w:eastAsia="ru-RU" w:bidi="ar-SA"/>
              </w:rPr>
              <w:t>.л</w:t>
            </w:r>
            <w:proofErr w:type="gramEnd"/>
            <w:r w:rsidRPr="00CB4678">
              <w:rPr>
                <w:rFonts w:eastAsia="Times New Roman" w:cs="Times New Roman"/>
                <w:color w:val="auto"/>
                <w:sz w:val="18"/>
                <w:szCs w:val="18"/>
                <w:lang w:val="ru-RU" w:eastAsia="ru-RU" w:bidi="ar-SA"/>
              </w:rPr>
              <w:t>иц</w:t>
            </w:r>
            <w:proofErr w:type="spellEnd"/>
          </w:p>
        </w:tc>
        <w:tc>
          <w:tcPr>
            <w:tcW w:w="627" w:type="pct"/>
            <w:shd w:val="clear" w:color="000000" w:fill="FFFFFF"/>
            <w:vAlign w:val="center"/>
            <w:hideMark/>
          </w:tcPr>
          <w:p w:rsidR="00A64C05" w:rsidRPr="00CB4678" w:rsidRDefault="00A64C05"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35 000,000</w:t>
            </w:r>
          </w:p>
        </w:tc>
        <w:tc>
          <w:tcPr>
            <w:tcW w:w="588" w:type="pct"/>
            <w:shd w:val="clear" w:color="000000" w:fill="FFFFFF"/>
            <w:vAlign w:val="center"/>
            <w:hideMark/>
          </w:tcPr>
          <w:p w:rsidR="00A64C05" w:rsidRPr="00CB4678" w:rsidRDefault="00A64C05"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-10,796</w:t>
            </w:r>
          </w:p>
        </w:tc>
        <w:tc>
          <w:tcPr>
            <w:tcW w:w="321" w:type="pct"/>
            <w:shd w:val="clear" w:color="000000" w:fill="FFFFFF"/>
            <w:vAlign w:val="center"/>
            <w:hideMark/>
          </w:tcPr>
          <w:p w:rsidR="00A64C05" w:rsidRPr="00CB4678" w:rsidRDefault="00A64C05"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2,4</w:t>
            </w:r>
          </w:p>
        </w:tc>
        <w:tc>
          <w:tcPr>
            <w:tcW w:w="554" w:type="pct"/>
            <w:shd w:val="clear" w:color="000000" w:fill="FFFFFF"/>
            <w:vAlign w:val="center"/>
            <w:hideMark/>
          </w:tcPr>
          <w:p w:rsidR="00A64C05" w:rsidRPr="00CB4678" w:rsidRDefault="00A64C05">
            <w:pPr>
              <w:jc w:val="center"/>
              <w:rPr>
                <w:color w:val="auto"/>
                <w:sz w:val="18"/>
                <w:szCs w:val="18"/>
              </w:rPr>
            </w:pPr>
            <w:r w:rsidRPr="00CB4678">
              <w:rPr>
                <w:color w:val="auto"/>
                <w:sz w:val="18"/>
                <w:szCs w:val="18"/>
              </w:rPr>
              <w:t>0,0</w:t>
            </w:r>
          </w:p>
        </w:tc>
        <w:tc>
          <w:tcPr>
            <w:tcW w:w="557" w:type="pct"/>
            <w:shd w:val="clear" w:color="000000" w:fill="FFFFFF"/>
            <w:vAlign w:val="center"/>
            <w:hideMark/>
          </w:tcPr>
          <w:p w:rsidR="00A64C05" w:rsidRPr="00CB4678" w:rsidRDefault="00A64C05"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717,135</w:t>
            </w:r>
          </w:p>
        </w:tc>
        <w:tc>
          <w:tcPr>
            <w:tcW w:w="342" w:type="pct"/>
            <w:shd w:val="clear" w:color="000000" w:fill="FFFFFF"/>
            <w:vAlign w:val="center"/>
            <w:hideMark/>
          </w:tcPr>
          <w:p w:rsidR="00A64C05" w:rsidRPr="00CB4678" w:rsidRDefault="00A64C05"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2,4</w:t>
            </w:r>
          </w:p>
        </w:tc>
        <w:tc>
          <w:tcPr>
            <w:tcW w:w="424" w:type="pct"/>
            <w:shd w:val="clear" w:color="000000" w:fill="FFFFFF"/>
            <w:vAlign w:val="center"/>
            <w:hideMark/>
          </w:tcPr>
          <w:p w:rsidR="00A64C05" w:rsidRPr="00CB4678" w:rsidRDefault="00A64C05"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-101,5</w:t>
            </w:r>
          </w:p>
        </w:tc>
        <w:tc>
          <w:tcPr>
            <w:tcW w:w="560" w:type="pct"/>
            <w:shd w:val="clear" w:color="000000" w:fill="FFFFFF"/>
            <w:vAlign w:val="center"/>
            <w:hideMark/>
          </w:tcPr>
          <w:p w:rsidR="00A64C05" w:rsidRPr="00CB4678" w:rsidRDefault="00A64C05"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-727,931</w:t>
            </w:r>
          </w:p>
        </w:tc>
      </w:tr>
      <w:tr w:rsidR="00CB4678" w:rsidRPr="00CB4678" w:rsidTr="00EF1FB5">
        <w:trPr>
          <w:trHeight w:val="300"/>
        </w:trPr>
        <w:tc>
          <w:tcPr>
            <w:tcW w:w="1027" w:type="pct"/>
            <w:shd w:val="clear" w:color="auto" w:fill="auto"/>
            <w:vAlign w:val="center"/>
            <w:hideMark/>
          </w:tcPr>
          <w:p w:rsidR="00A64C05" w:rsidRPr="00CB4678" w:rsidRDefault="00A64C05" w:rsidP="00D97FD5">
            <w:pPr>
              <w:widowControl/>
              <w:suppressAutoHyphens w:val="0"/>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 земельный  налог</w:t>
            </w:r>
          </w:p>
        </w:tc>
        <w:tc>
          <w:tcPr>
            <w:tcW w:w="627" w:type="pct"/>
            <w:shd w:val="clear" w:color="000000" w:fill="FFFFFF"/>
            <w:vAlign w:val="center"/>
            <w:hideMark/>
          </w:tcPr>
          <w:p w:rsidR="00A64C05" w:rsidRPr="00CB4678" w:rsidRDefault="00A64C05"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22 000,000</w:t>
            </w:r>
          </w:p>
        </w:tc>
        <w:tc>
          <w:tcPr>
            <w:tcW w:w="588" w:type="pct"/>
            <w:shd w:val="clear" w:color="000000" w:fill="FFFFFF"/>
            <w:vAlign w:val="center"/>
            <w:hideMark/>
          </w:tcPr>
          <w:p w:rsidR="00A64C05" w:rsidRPr="00CB4678" w:rsidRDefault="00A64C05"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3 619,271</w:t>
            </w:r>
          </w:p>
        </w:tc>
        <w:tc>
          <w:tcPr>
            <w:tcW w:w="321" w:type="pct"/>
            <w:shd w:val="clear" w:color="000000" w:fill="FFFFFF"/>
            <w:vAlign w:val="center"/>
            <w:hideMark/>
          </w:tcPr>
          <w:p w:rsidR="00A64C05" w:rsidRPr="00CB4678" w:rsidRDefault="00A64C05"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16,5</w:t>
            </w:r>
          </w:p>
        </w:tc>
        <w:tc>
          <w:tcPr>
            <w:tcW w:w="554" w:type="pct"/>
            <w:shd w:val="clear" w:color="000000" w:fill="FFFFFF"/>
            <w:vAlign w:val="center"/>
            <w:hideMark/>
          </w:tcPr>
          <w:p w:rsidR="00A64C05" w:rsidRPr="00CB4678" w:rsidRDefault="00A64C05">
            <w:pPr>
              <w:jc w:val="center"/>
              <w:rPr>
                <w:color w:val="auto"/>
                <w:sz w:val="18"/>
                <w:szCs w:val="18"/>
              </w:rPr>
            </w:pPr>
            <w:r w:rsidRPr="00CB4678">
              <w:rPr>
                <w:color w:val="auto"/>
                <w:sz w:val="18"/>
                <w:szCs w:val="18"/>
              </w:rPr>
              <w:t>3,3 / 1,3</w:t>
            </w:r>
          </w:p>
        </w:tc>
        <w:tc>
          <w:tcPr>
            <w:tcW w:w="557" w:type="pct"/>
            <w:shd w:val="clear" w:color="000000" w:fill="FFFFFF"/>
            <w:vAlign w:val="center"/>
            <w:hideMark/>
          </w:tcPr>
          <w:p w:rsidR="00A64C05" w:rsidRPr="00CB4678" w:rsidRDefault="00A64C05"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2 840,832</w:t>
            </w:r>
          </w:p>
        </w:tc>
        <w:tc>
          <w:tcPr>
            <w:tcW w:w="342" w:type="pct"/>
            <w:shd w:val="clear" w:color="000000" w:fill="FFFFFF"/>
            <w:vAlign w:val="center"/>
            <w:hideMark/>
          </w:tcPr>
          <w:p w:rsidR="00A64C05" w:rsidRPr="00CB4678" w:rsidRDefault="00A64C05"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7,1</w:t>
            </w:r>
          </w:p>
        </w:tc>
        <w:tc>
          <w:tcPr>
            <w:tcW w:w="424" w:type="pct"/>
            <w:shd w:val="clear" w:color="000000" w:fill="FFFFFF"/>
            <w:vAlign w:val="center"/>
            <w:hideMark/>
          </w:tcPr>
          <w:p w:rsidR="00A64C05" w:rsidRPr="00CB4678" w:rsidRDefault="00A64C05"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27,4</w:t>
            </w:r>
          </w:p>
        </w:tc>
        <w:tc>
          <w:tcPr>
            <w:tcW w:w="560" w:type="pct"/>
            <w:shd w:val="clear" w:color="000000" w:fill="FFFFFF"/>
            <w:vAlign w:val="center"/>
            <w:hideMark/>
          </w:tcPr>
          <w:p w:rsidR="00A64C05" w:rsidRPr="00CB4678" w:rsidRDefault="00A64C05"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778,439</w:t>
            </w:r>
          </w:p>
        </w:tc>
      </w:tr>
      <w:tr w:rsidR="00CB4678" w:rsidRPr="00CB4678" w:rsidTr="00EF1FB5">
        <w:trPr>
          <w:trHeight w:val="300"/>
        </w:trPr>
        <w:tc>
          <w:tcPr>
            <w:tcW w:w="1027" w:type="pct"/>
            <w:shd w:val="clear" w:color="auto" w:fill="auto"/>
            <w:vAlign w:val="center"/>
            <w:hideMark/>
          </w:tcPr>
          <w:p w:rsidR="00A64C05" w:rsidRPr="00CB4678" w:rsidRDefault="00A64C05" w:rsidP="005430B0">
            <w:pPr>
              <w:widowControl/>
              <w:suppressAutoHyphens w:val="0"/>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Государственная пошлина</w:t>
            </w:r>
          </w:p>
        </w:tc>
        <w:tc>
          <w:tcPr>
            <w:tcW w:w="627" w:type="pct"/>
            <w:shd w:val="clear" w:color="000000" w:fill="FFFFFF"/>
            <w:vAlign w:val="center"/>
            <w:hideMark/>
          </w:tcPr>
          <w:p w:rsidR="00A64C05" w:rsidRPr="00CB4678" w:rsidRDefault="00A64C05"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7 000,000</w:t>
            </w:r>
          </w:p>
        </w:tc>
        <w:tc>
          <w:tcPr>
            <w:tcW w:w="588" w:type="pct"/>
            <w:shd w:val="clear" w:color="000000" w:fill="FFFFFF"/>
            <w:vAlign w:val="center"/>
            <w:hideMark/>
          </w:tcPr>
          <w:p w:rsidR="00A64C05" w:rsidRPr="00CB4678" w:rsidRDefault="00A64C05"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1 778,150</w:t>
            </w:r>
          </w:p>
        </w:tc>
        <w:tc>
          <w:tcPr>
            <w:tcW w:w="321" w:type="pct"/>
            <w:shd w:val="clear" w:color="000000" w:fill="FFFFFF"/>
            <w:vAlign w:val="center"/>
            <w:hideMark/>
          </w:tcPr>
          <w:p w:rsidR="00A64C05" w:rsidRPr="00CB4678" w:rsidRDefault="00A64C05"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25,4</w:t>
            </w:r>
          </w:p>
        </w:tc>
        <w:tc>
          <w:tcPr>
            <w:tcW w:w="554" w:type="pct"/>
            <w:shd w:val="clear" w:color="000000" w:fill="FFFFFF"/>
            <w:vAlign w:val="center"/>
            <w:hideMark/>
          </w:tcPr>
          <w:p w:rsidR="00A64C05" w:rsidRPr="00CB4678" w:rsidRDefault="00A64C05">
            <w:pPr>
              <w:jc w:val="center"/>
              <w:rPr>
                <w:color w:val="auto"/>
                <w:sz w:val="18"/>
                <w:szCs w:val="18"/>
              </w:rPr>
            </w:pPr>
            <w:r w:rsidRPr="00CB4678">
              <w:rPr>
                <w:color w:val="auto"/>
                <w:sz w:val="18"/>
                <w:szCs w:val="18"/>
              </w:rPr>
              <w:t>1,6 / 0,6</w:t>
            </w:r>
          </w:p>
        </w:tc>
        <w:tc>
          <w:tcPr>
            <w:tcW w:w="557" w:type="pct"/>
            <w:shd w:val="clear" w:color="000000" w:fill="FFFFFF"/>
            <w:vAlign w:val="center"/>
            <w:hideMark/>
          </w:tcPr>
          <w:p w:rsidR="00A64C05" w:rsidRPr="00CB4678" w:rsidRDefault="00A64C05"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1 459,334</w:t>
            </w:r>
          </w:p>
        </w:tc>
        <w:tc>
          <w:tcPr>
            <w:tcW w:w="342" w:type="pct"/>
            <w:shd w:val="clear" w:color="000000" w:fill="FFFFFF"/>
            <w:vAlign w:val="center"/>
            <w:hideMark/>
          </w:tcPr>
          <w:p w:rsidR="00A64C05" w:rsidRPr="00CB4678" w:rsidRDefault="00A64C05"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22,5</w:t>
            </w:r>
          </w:p>
        </w:tc>
        <w:tc>
          <w:tcPr>
            <w:tcW w:w="424" w:type="pct"/>
            <w:shd w:val="clear" w:color="000000" w:fill="FFFFFF"/>
            <w:vAlign w:val="center"/>
            <w:hideMark/>
          </w:tcPr>
          <w:p w:rsidR="00A64C05" w:rsidRPr="00CB4678" w:rsidRDefault="00A64C05"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21,8</w:t>
            </w:r>
          </w:p>
        </w:tc>
        <w:tc>
          <w:tcPr>
            <w:tcW w:w="560" w:type="pct"/>
            <w:shd w:val="clear" w:color="000000" w:fill="FFFFFF"/>
            <w:vAlign w:val="center"/>
            <w:hideMark/>
          </w:tcPr>
          <w:p w:rsidR="00A64C05" w:rsidRPr="00CB4678" w:rsidRDefault="00A64C05"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318,816</w:t>
            </w:r>
          </w:p>
        </w:tc>
      </w:tr>
      <w:tr w:rsidR="00CB4678" w:rsidRPr="00CB4678" w:rsidTr="00EF1FB5">
        <w:trPr>
          <w:trHeight w:val="300"/>
        </w:trPr>
        <w:tc>
          <w:tcPr>
            <w:tcW w:w="1027" w:type="pct"/>
            <w:shd w:val="clear" w:color="auto" w:fill="auto"/>
            <w:vAlign w:val="center"/>
            <w:hideMark/>
          </w:tcPr>
          <w:p w:rsidR="00A64C05" w:rsidRPr="00CB4678" w:rsidRDefault="00A64C05" w:rsidP="005430B0">
            <w:pPr>
              <w:widowControl/>
              <w:suppressAutoHyphens w:val="0"/>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Акцизы</w:t>
            </w:r>
          </w:p>
        </w:tc>
        <w:tc>
          <w:tcPr>
            <w:tcW w:w="627" w:type="pct"/>
            <w:shd w:val="clear" w:color="000000" w:fill="FFFFFF"/>
            <w:vAlign w:val="center"/>
            <w:hideMark/>
          </w:tcPr>
          <w:p w:rsidR="00A64C05" w:rsidRPr="00CB4678" w:rsidRDefault="00A64C05"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17 500,000</w:t>
            </w:r>
          </w:p>
        </w:tc>
        <w:tc>
          <w:tcPr>
            <w:tcW w:w="588" w:type="pct"/>
            <w:shd w:val="clear" w:color="000000" w:fill="FFFFFF"/>
            <w:vAlign w:val="center"/>
            <w:hideMark/>
          </w:tcPr>
          <w:p w:rsidR="00A64C05" w:rsidRPr="00CB4678" w:rsidRDefault="00A64C05"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4 830,043</w:t>
            </w:r>
          </w:p>
        </w:tc>
        <w:tc>
          <w:tcPr>
            <w:tcW w:w="321" w:type="pct"/>
            <w:shd w:val="clear" w:color="000000" w:fill="FFFFFF"/>
            <w:vAlign w:val="center"/>
            <w:hideMark/>
          </w:tcPr>
          <w:p w:rsidR="00A64C05" w:rsidRPr="00CB4678" w:rsidRDefault="00A64C05"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27,6</w:t>
            </w:r>
          </w:p>
        </w:tc>
        <w:tc>
          <w:tcPr>
            <w:tcW w:w="554" w:type="pct"/>
            <w:shd w:val="clear" w:color="000000" w:fill="FFFFFF"/>
            <w:vAlign w:val="center"/>
            <w:hideMark/>
          </w:tcPr>
          <w:p w:rsidR="00A64C05" w:rsidRPr="00CB4678" w:rsidRDefault="00A64C05">
            <w:pPr>
              <w:jc w:val="center"/>
              <w:rPr>
                <w:color w:val="auto"/>
                <w:sz w:val="18"/>
                <w:szCs w:val="18"/>
              </w:rPr>
            </w:pPr>
            <w:r w:rsidRPr="00CB4678">
              <w:rPr>
                <w:color w:val="auto"/>
                <w:sz w:val="18"/>
                <w:szCs w:val="18"/>
              </w:rPr>
              <w:t>4,3 / 1,7</w:t>
            </w:r>
          </w:p>
        </w:tc>
        <w:tc>
          <w:tcPr>
            <w:tcW w:w="557" w:type="pct"/>
            <w:shd w:val="clear" w:color="000000" w:fill="FFFFFF"/>
            <w:vAlign w:val="center"/>
            <w:hideMark/>
          </w:tcPr>
          <w:p w:rsidR="00A64C05" w:rsidRPr="00CB4678" w:rsidRDefault="00A64C05"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4 165,726</w:t>
            </w:r>
          </w:p>
        </w:tc>
        <w:tc>
          <w:tcPr>
            <w:tcW w:w="342" w:type="pct"/>
            <w:shd w:val="clear" w:color="000000" w:fill="FFFFFF"/>
            <w:vAlign w:val="center"/>
            <w:hideMark/>
          </w:tcPr>
          <w:p w:rsidR="00A64C05" w:rsidRPr="00CB4678" w:rsidRDefault="00A64C05"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28,7</w:t>
            </w:r>
          </w:p>
        </w:tc>
        <w:tc>
          <w:tcPr>
            <w:tcW w:w="424" w:type="pct"/>
            <w:shd w:val="clear" w:color="000000" w:fill="FFFFFF"/>
            <w:vAlign w:val="center"/>
            <w:hideMark/>
          </w:tcPr>
          <w:p w:rsidR="00A64C05" w:rsidRPr="00CB4678" w:rsidRDefault="00A64C05"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15,9</w:t>
            </w:r>
          </w:p>
        </w:tc>
        <w:tc>
          <w:tcPr>
            <w:tcW w:w="560" w:type="pct"/>
            <w:shd w:val="clear" w:color="000000" w:fill="FFFFFF"/>
            <w:vAlign w:val="center"/>
            <w:hideMark/>
          </w:tcPr>
          <w:p w:rsidR="00A64C05" w:rsidRPr="00CB4678" w:rsidRDefault="00A64C05"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664,317</w:t>
            </w:r>
          </w:p>
        </w:tc>
      </w:tr>
      <w:tr w:rsidR="00CB4678" w:rsidRPr="00CB4678" w:rsidTr="00EF1FB5">
        <w:trPr>
          <w:trHeight w:val="840"/>
        </w:trPr>
        <w:tc>
          <w:tcPr>
            <w:tcW w:w="1027" w:type="pct"/>
            <w:shd w:val="clear" w:color="auto" w:fill="auto"/>
            <w:vAlign w:val="center"/>
            <w:hideMark/>
          </w:tcPr>
          <w:p w:rsidR="00A64C05" w:rsidRPr="00CB4678" w:rsidRDefault="00A64C05" w:rsidP="005430B0">
            <w:pPr>
              <w:widowControl/>
              <w:suppressAutoHyphens w:val="0"/>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lastRenderedPageBreak/>
              <w:t>Задолженность по перерасчетам по отмененным налогам, сборам и иным обязательным платежам</w:t>
            </w:r>
          </w:p>
        </w:tc>
        <w:tc>
          <w:tcPr>
            <w:tcW w:w="627" w:type="pct"/>
            <w:shd w:val="clear" w:color="000000" w:fill="FFFFFF"/>
            <w:vAlign w:val="center"/>
            <w:hideMark/>
          </w:tcPr>
          <w:p w:rsidR="00A64C05" w:rsidRPr="00CB4678" w:rsidRDefault="00A64C05"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0,000</w:t>
            </w:r>
          </w:p>
        </w:tc>
        <w:tc>
          <w:tcPr>
            <w:tcW w:w="588" w:type="pct"/>
            <w:shd w:val="clear" w:color="000000" w:fill="FFFFFF"/>
            <w:vAlign w:val="center"/>
            <w:hideMark/>
          </w:tcPr>
          <w:p w:rsidR="00A64C05" w:rsidRPr="00CB4678" w:rsidRDefault="00A64C05"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0,000</w:t>
            </w:r>
          </w:p>
        </w:tc>
        <w:tc>
          <w:tcPr>
            <w:tcW w:w="321" w:type="pct"/>
            <w:shd w:val="clear" w:color="000000" w:fill="FFFFFF"/>
            <w:vAlign w:val="center"/>
            <w:hideMark/>
          </w:tcPr>
          <w:p w:rsidR="00A64C05" w:rsidRPr="00CB4678" w:rsidRDefault="00A64C05"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0,0</w:t>
            </w:r>
          </w:p>
        </w:tc>
        <w:tc>
          <w:tcPr>
            <w:tcW w:w="554" w:type="pct"/>
            <w:shd w:val="clear" w:color="000000" w:fill="FFFFFF"/>
            <w:vAlign w:val="center"/>
            <w:hideMark/>
          </w:tcPr>
          <w:p w:rsidR="00A64C05" w:rsidRPr="00CB4678" w:rsidRDefault="00A64C05">
            <w:pPr>
              <w:jc w:val="center"/>
              <w:rPr>
                <w:color w:val="auto"/>
                <w:sz w:val="18"/>
                <w:szCs w:val="18"/>
              </w:rPr>
            </w:pPr>
            <w:r w:rsidRPr="00CB4678">
              <w:rPr>
                <w:color w:val="auto"/>
                <w:sz w:val="18"/>
                <w:szCs w:val="18"/>
              </w:rPr>
              <w:t>0,0</w:t>
            </w:r>
          </w:p>
        </w:tc>
        <w:tc>
          <w:tcPr>
            <w:tcW w:w="557" w:type="pct"/>
            <w:shd w:val="clear" w:color="000000" w:fill="FFFFFF"/>
            <w:vAlign w:val="center"/>
            <w:hideMark/>
          </w:tcPr>
          <w:p w:rsidR="00A64C05" w:rsidRPr="00CB4678" w:rsidRDefault="00A64C05"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82,484</w:t>
            </w:r>
          </w:p>
        </w:tc>
        <w:tc>
          <w:tcPr>
            <w:tcW w:w="342" w:type="pct"/>
            <w:shd w:val="clear" w:color="000000" w:fill="FFFFFF"/>
            <w:vAlign w:val="center"/>
            <w:hideMark/>
          </w:tcPr>
          <w:p w:rsidR="00A64C05" w:rsidRPr="00CB4678" w:rsidRDefault="00A64C05"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0</w:t>
            </w:r>
          </w:p>
        </w:tc>
        <w:tc>
          <w:tcPr>
            <w:tcW w:w="424" w:type="pct"/>
            <w:shd w:val="clear" w:color="000000" w:fill="FFFFFF"/>
            <w:vAlign w:val="center"/>
            <w:hideMark/>
          </w:tcPr>
          <w:p w:rsidR="00A64C05" w:rsidRPr="00CB4678" w:rsidRDefault="00A64C05"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 </w:t>
            </w:r>
          </w:p>
        </w:tc>
        <w:tc>
          <w:tcPr>
            <w:tcW w:w="560" w:type="pct"/>
            <w:shd w:val="clear" w:color="000000" w:fill="FFFFFF"/>
            <w:vAlign w:val="center"/>
            <w:hideMark/>
          </w:tcPr>
          <w:p w:rsidR="00A64C05" w:rsidRPr="00CB4678" w:rsidRDefault="00A64C05"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-82,484</w:t>
            </w:r>
          </w:p>
        </w:tc>
      </w:tr>
      <w:tr w:rsidR="00CB4678" w:rsidRPr="00CB4678" w:rsidTr="00EF1FB5">
        <w:trPr>
          <w:trHeight w:val="300"/>
        </w:trPr>
        <w:tc>
          <w:tcPr>
            <w:tcW w:w="1027" w:type="pct"/>
            <w:shd w:val="clear" w:color="auto" w:fill="auto"/>
            <w:vAlign w:val="center"/>
            <w:hideMark/>
          </w:tcPr>
          <w:p w:rsidR="00A64C05" w:rsidRPr="00CB4678" w:rsidRDefault="00A64C05" w:rsidP="005430B0">
            <w:pPr>
              <w:widowControl/>
              <w:suppressAutoHyphens w:val="0"/>
              <w:rPr>
                <w:rFonts w:eastAsia="Times New Roman" w:cs="Times New Roman"/>
                <w:b/>
                <w:bCs/>
                <w:color w:val="auto"/>
                <w:sz w:val="18"/>
                <w:szCs w:val="18"/>
                <w:lang w:val="ru-RU" w:eastAsia="ru-RU" w:bidi="ar-SA"/>
              </w:rPr>
            </w:pPr>
            <w:r w:rsidRPr="00CB4678">
              <w:rPr>
                <w:rFonts w:eastAsia="Times New Roman" w:cs="Times New Roman"/>
                <w:b/>
                <w:bCs/>
                <w:color w:val="auto"/>
                <w:sz w:val="18"/>
                <w:szCs w:val="18"/>
                <w:lang w:val="ru-RU" w:eastAsia="ru-RU" w:bidi="ar-SA"/>
              </w:rPr>
              <w:t xml:space="preserve">Неналоговые доходы, в </w:t>
            </w:r>
            <w:proofErr w:type="spellStart"/>
            <w:r w:rsidRPr="00CB4678">
              <w:rPr>
                <w:rFonts w:eastAsia="Times New Roman" w:cs="Times New Roman"/>
                <w:b/>
                <w:bCs/>
                <w:color w:val="auto"/>
                <w:sz w:val="18"/>
                <w:szCs w:val="18"/>
                <w:lang w:val="ru-RU" w:eastAsia="ru-RU" w:bidi="ar-SA"/>
              </w:rPr>
              <w:t>т.ч</w:t>
            </w:r>
            <w:proofErr w:type="spellEnd"/>
            <w:r w:rsidRPr="00CB4678">
              <w:rPr>
                <w:rFonts w:eastAsia="Times New Roman" w:cs="Times New Roman"/>
                <w:b/>
                <w:bCs/>
                <w:color w:val="auto"/>
                <w:sz w:val="18"/>
                <w:szCs w:val="18"/>
                <w:lang w:val="ru-RU" w:eastAsia="ru-RU" w:bidi="ar-SA"/>
              </w:rPr>
              <w:t>.</w:t>
            </w:r>
          </w:p>
        </w:tc>
        <w:tc>
          <w:tcPr>
            <w:tcW w:w="627" w:type="pct"/>
            <w:shd w:val="clear" w:color="000000" w:fill="FFFFFF"/>
            <w:vAlign w:val="center"/>
            <w:hideMark/>
          </w:tcPr>
          <w:p w:rsidR="00A64C05" w:rsidRPr="00CB4678" w:rsidRDefault="00A64C05" w:rsidP="005430B0">
            <w:pPr>
              <w:widowControl/>
              <w:suppressAutoHyphens w:val="0"/>
              <w:jc w:val="center"/>
              <w:rPr>
                <w:rFonts w:eastAsia="Times New Roman" w:cs="Times New Roman"/>
                <w:b/>
                <w:bCs/>
                <w:color w:val="auto"/>
                <w:sz w:val="18"/>
                <w:szCs w:val="18"/>
                <w:lang w:val="ru-RU" w:eastAsia="ru-RU" w:bidi="ar-SA"/>
              </w:rPr>
            </w:pPr>
            <w:r w:rsidRPr="00CB4678">
              <w:rPr>
                <w:rFonts w:eastAsia="Times New Roman" w:cs="Times New Roman"/>
                <w:b/>
                <w:bCs/>
                <w:color w:val="auto"/>
                <w:sz w:val="18"/>
                <w:szCs w:val="18"/>
                <w:lang w:val="ru-RU" w:eastAsia="ru-RU" w:bidi="ar-SA"/>
              </w:rPr>
              <w:t>68 130,000</w:t>
            </w:r>
          </w:p>
        </w:tc>
        <w:tc>
          <w:tcPr>
            <w:tcW w:w="588" w:type="pct"/>
            <w:shd w:val="clear" w:color="000000" w:fill="FFFFFF"/>
            <w:vAlign w:val="center"/>
            <w:hideMark/>
          </w:tcPr>
          <w:p w:rsidR="00A64C05" w:rsidRPr="00CB4678" w:rsidRDefault="00A64C05" w:rsidP="005430B0">
            <w:pPr>
              <w:widowControl/>
              <w:suppressAutoHyphens w:val="0"/>
              <w:jc w:val="center"/>
              <w:rPr>
                <w:rFonts w:eastAsia="Times New Roman" w:cs="Times New Roman"/>
                <w:b/>
                <w:bCs/>
                <w:color w:val="auto"/>
                <w:sz w:val="18"/>
                <w:szCs w:val="18"/>
                <w:lang w:val="ru-RU" w:eastAsia="ru-RU" w:bidi="ar-SA"/>
              </w:rPr>
            </w:pPr>
            <w:r w:rsidRPr="00CB4678">
              <w:rPr>
                <w:rFonts w:eastAsia="Times New Roman" w:cs="Times New Roman"/>
                <w:b/>
                <w:bCs/>
                <w:color w:val="auto"/>
                <w:sz w:val="18"/>
                <w:szCs w:val="18"/>
                <w:lang w:val="ru-RU" w:eastAsia="ru-RU" w:bidi="ar-SA"/>
              </w:rPr>
              <w:t>12 538,770</w:t>
            </w:r>
          </w:p>
        </w:tc>
        <w:tc>
          <w:tcPr>
            <w:tcW w:w="321" w:type="pct"/>
            <w:shd w:val="clear" w:color="000000" w:fill="FFFFFF"/>
            <w:vAlign w:val="center"/>
            <w:hideMark/>
          </w:tcPr>
          <w:p w:rsidR="00A64C05" w:rsidRPr="00CB4678" w:rsidRDefault="00A64C05" w:rsidP="005430B0">
            <w:pPr>
              <w:widowControl/>
              <w:suppressAutoHyphens w:val="0"/>
              <w:jc w:val="center"/>
              <w:rPr>
                <w:rFonts w:eastAsia="Times New Roman" w:cs="Times New Roman"/>
                <w:b/>
                <w:bCs/>
                <w:color w:val="auto"/>
                <w:sz w:val="18"/>
                <w:szCs w:val="18"/>
                <w:lang w:val="ru-RU" w:eastAsia="ru-RU" w:bidi="ar-SA"/>
              </w:rPr>
            </w:pPr>
            <w:r w:rsidRPr="00CB4678">
              <w:rPr>
                <w:rFonts w:eastAsia="Times New Roman" w:cs="Times New Roman"/>
                <w:b/>
                <w:bCs/>
                <w:color w:val="auto"/>
                <w:sz w:val="18"/>
                <w:szCs w:val="18"/>
                <w:lang w:val="ru-RU" w:eastAsia="ru-RU" w:bidi="ar-SA"/>
              </w:rPr>
              <w:t>18,4</w:t>
            </w:r>
          </w:p>
        </w:tc>
        <w:tc>
          <w:tcPr>
            <w:tcW w:w="554" w:type="pct"/>
            <w:shd w:val="clear" w:color="000000" w:fill="FFFFFF"/>
            <w:vAlign w:val="center"/>
            <w:hideMark/>
          </w:tcPr>
          <w:p w:rsidR="00A64C05" w:rsidRPr="00CB4678" w:rsidRDefault="00A64C05">
            <w:pPr>
              <w:jc w:val="center"/>
              <w:rPr>
                <w:b/>
                <w:bCs/>
                <w:color w:val="auto"/>
                <w:sz w:val="18"/>
                <w:szCs w:val="18"/>
              </w:rPr>
            </w:pPr>
            <w:r w:rsidRPr="00CB4678">
              <w:rPr>
                <w:b/>
                <w:bCs/>
                <w:color w:val="auto"/>
                <w:sz w:val="18"/>
                <w:szCs w:val="18"/>
              </w:rPr>
              <w:t>10,1 /4,4</w:t>
            </w:r>
          </w:p>
        </w:tc>
        <w:tc>
          <w:tcPr>
            <w:tcW w:w="557" w:type="pct"/>
            <w:shd w:val="clear" w:color="000000" w:fill="FFFFFF"/>
            <w:vAlign w:val="center"/>
            <w:hideMark/>
          </w:tcPr>
          <w:p w:rsidR="00A64C05" w:rsidRPr="00CB4678" w:rsidRDefault="00A64C05" w:rsidP="005430B0">
            <w:pPr>
              <w:widowControl/>
              <w:suppressAutoHyphens w:val="0"/>
              <w:jc w:val="center"/>
              <w:rPr>
                <w:rFonts w:eastAsia="Times New Roman" w:cs="Times New Roman"/>
                <w:b/>
                <w:bCs/>
                <w:color w:val="auto"/>
                <w:sz w:val="18"/>
                <w:szCs w:val="18"/>
                <w:lang w:val="ru-RU" w:eastAsia="ru-RU" w:bidi="ar-SA"/>
              </w:rPr>
            </w:pPr>
            <w:r w:rsidRPr="00CB4678">
              <w:rPr>
                <w:rFonts w:eastAsia="Times New Roman" w:cs="Times New Roman"/>
                <w:b/>
                <w:bCs/>
                <w:color w:val="auto"/>
                <w:sz w:val="18"/>
                <w:szCs w:val="18"/>
                <w:lang w:val="ru-RU" w:eastAsia="ru-RU" w:bidi="ar-SA"/>
              </w:rPr>
              <w:t>10 032,077</w:t>
            </w:r>
          </w:p>
        </w:tc>
        <w:tc>
          <w:tcPr>
            <w:tcW w:w="342" w:type="pct"/>
            <w:shd w:val="clear" w:color="000000" w:fill="FFFFFF"/>
            <w:vAlign w:val="center"/>
            <w:hideMark/>
          </w:tcPr>
          <w:p w:rsidR="00A64C05" w:rsidRPr="00CB4678" w:rsidRDefault="00A64C05" w:rsidP="005430B0">
            <w:pPr>
              <w:widowControl/>
              <w:suppressAutoHyphens w:val="0"/>
              <w:jc w:val="center"/>
              <w:rPr>
                <w:rFonts w:eastAsia="Times New Roman" w:cs="Times New Roman"/>
                <w:b/>
                <w:bCs/>
                <w:color w:val="auto"/>
                <w:sz w:val="18"/>
                <w:szCs w:val="18"/>
                <w:lang w:val="ru-RU" w:eastAsia="ru-RU" w:bidi="ar-SA"/>
              </w:rPr>
            </w:pPr>
            <w:r w:rsidRPr="00CB4678">
              <w:rPr>
                <w:rFonts w:eastAsia="Times New Roman" w:cs="Times New Roman"/>
                <w:b/>
                <w:bCs/>
                <w:color w:val="auto"/>
                <w:sz w:val="18"/>
                <w:szCs w:val="18"/>
                <w:lang w:val="ru-RU" w:eastAsia="ru-RU" w:bidi="ar-SA"/>
              </w:rPr>
              <w:t>18,8</w:t>
            </w:r>
          </w:p>
        </w:tc>
        <w:tc>
          <w:tcPr>
            <w:tcW w:w="424" w:type="pct"/>
            <w:shd w:val="clear" w:color="000000" w:fill="FFFFFF"/>
            <w:vAlign w:val="center"/>
            <w:hideMark/>
          </w:tcPr>
          <w:p w:rsidR="00A64C05" w:rsidRPr="00CB4678" w:rsidRDefault="00A64C05" w:rsidP="005430B0">
            <w:pPr>
              <w:widowControl/>
              <w:suppressAutoHyphens w:val="0"/>
              <w:jc w:val="center"/>
              <w:rPr>
                <w:rFonts w:eastAsia="Times New Roman" w:cs="Times New Roman"/>
                <w:b/>
                <w:bCs/>
                <w:color w:val="auto"/>
                <w:sz w:val="18"/>
                <w:szCs w:val="18"/>
                <w:lang w:val="ru-RU" w:eastAsia="ru-RU" w:bidi="ar-SA"/>
              </w:rPr>
            </w:pPr>
            <w:r w:rsidRPr="00CB4678">
              <w:rPr>
                <w:rFonts w:eastAsia="Times New Roman" w:cs="Times New Roman"/>
                <w:b/>
                <w:bCs/>
                <w:color w:val="auto"/>
                <w:sz w:val="18"/>
                <w:szCs w:val="18"/>
                <w:lang w:val="ru-RU" w:eastAsia="ru-RU" w:bidi="ar-SA"/>
              </w:rPr>
              <w:t>25,0</w:t>
            </w:r>
          </w:p>
        </w:tc>
        <w:tc>
          <w:tcPr>
            <w:tcW w:w="560" w:type="pct"/>
            <w:shd w:val="clear" w:color="000000" w:fill="FFFFFF"/>
            <w:vAlign w:val="center"/>
            <w:hideMark/>
          </w:tcPr>
          <w:p w:rsidR="00A64C05" w:rsidRPr="00CB4678" w:rsidRDefault="00A64C05" w:rsidP="005430B0">
            <w:pPr>
              <w:widowControl/>
              <w:suppressAutoHyphens w:val="0"/>
              <w:jc w:val="center"/>
              <w:rPr>
                <w:rFonts w:eastAsia="Times New Roman" w:cs="Times New Roman"/>
                <w:b/>
                <w:bCs/>
                <w:color w:val="auto"/>
                <w:sz w:val="18"/>
                <w:szCs w:val="18"/>
                <w:lang w:val="ru-RU" w:eastAsia="ru-RU" w:bidi="ar-SA"/>
              </w:rPr>
            </w:pPr>
            <w:r w:rsidRPr="00CB4678">
              <w:rPr>
                <w:rFonts w:eastAsia="Times New Roman" w:cs="Times New Roman"/>
                <w:b/>
                <w:bCs/>
                <w:color w:val="auto"/>
                <w:sz w:val="18"/>
                <w:szCs w:val="18"/>
                <w:lang w:val="ru-RU" w:eastAsia="ru-RU" w:bidi="ar-SA"/>
              </w:rPr>
              <w:t>2 506,693</w:t>
            </w:r>
          </w:p>
        </w:tc>
      </w:tr>
      <w:tr w:rsidR="00CB4678" w:rsidRPr="00CB4678" w:rsidTr="00EF1FB5">
        <w:trPr>
          <w:trHeight w:val="480"/>
        </w:trPr>
        <w:tc>
          <w:tcPr>
            <w:tcW w:w="1027" w:type="pct"/>
            <w:shd w:val="clear" w:color="auto" w:fill="auto"/>
            <w:vAlign w:val="center"/>
            <w:hideMark/>
          </w:tcPr>
          <w:p w:rsidR="00A64C05" w:rsidRPr="00CB4678" w:rsidRDefault="00A64C05" w:rsidP="005430B0">
            <w:pPr>
              <w:widowControl/>
              <w:suppressAutoHyphens w:val="0"/>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 xml:space="preserve">Доходы от </w:t>
            </w:r>
            <w:proofErr w:type="spellStart"/>
            <w:r w:rsidRPr="00CB4678">
              <w:rPr>
                <w:rFonts w:eastAsia="Times New Roman" w:cs="Times New Roman"/>
                <w:color w:val="auto"/>
                <w:sz w:val="18"/>
                <w:szCs w:val="18"/>
                <w:lang w:val="ru-RU" w:eastAsia="ru-RU" w:bidi="ar-SA"/>
              </w:rPr>
              <w:t>использов</w:t>
            </w:r>
            <w:proofErr w:type="spellEnd"/>
            <w:r w:rsidRPr="00CB4678">
              <w:rPr>
                <w:rFonts w:eastAsia="Times New Roman" w:cs="Times New Roman"/>
                <w:color w:val="auto"/>
                <w:sz w:val="18"/>
                <w:szCs w:val="18"/>
                <w:lang w:val="ru-RU" w:eastAsia="ru-RU" w:bidi="ar-SA"/>
              </w:rPr>
              <w:t xml:space="preserve">. </w:t>
            </w:r>
            <w:proofErr w:type="spellStart"/>
            <w:r w:rsidRPr="00CB4678">
              <w:rPr>
                <w:rFonts w:eastAsia="Times New Roman" w:cs="Times New Roman"/>
                <w:color w:val="auto"/>
                <w:sz w:val="18"/>
                <w:szCs w:val="18"/>
                <w:lang w:val="ru-RU" w:eastAsia="ru-RU" w:bidi="ar-SA"/>
              </w:rPr>
              <w:t>муницип</w:t>
            </w:r>
            <w:proofErr w:type="spellEnd"/>
            <w:r w:rsidRPr="00CB4678">
              <w:rPr>
                <w:rFonts w:eastAsia="Times New Roman" w:cs="Times New Roman"/>
                <w:color w:val="auto"/>
                <w:sz w:val="18"/>
                <w:szCs w:val="18"/>
                <w:lang w:val="ru-RU" w:eastAsia="ru-RU" w:bidi="ar-SA"/>
              </w:rPr>
              <w:t>. имущества:</w:t>
            </w:r>
          </w:p>
        </w:tc>
        <w:tc>
          <w:tcPr>
            <w:tcW w:w="627" w:type="pct"/>
            <w:shd w:val="clear" w:color="000000" w:fill="FFFFFF"/>
            <w:vAlign w:val="center"/>
            <w:hideMark/>
          </w:tcPr>
          <w:p w:rsidR="00A64C05" w:rsidRPr="00CB4678" w:rsidRDefault="00A64C05"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36 500,000</w:t>
            </w:r>
          </w:p>
        </w:tc>
        <w:tc>
          <w:tcPr>
            <w:tcW w:w="588" w:type="pct"/>
            <w:shd w:val="clear" w:color="000000" w:fill="FFFFFF"/>
            <w:vAlign w:val="center"/>
            <w:hideMark/>
          </w:tcPr>
          <w:p w:rsidR="00A64C05" w:rsidRPr="00CB4678" w:rsidRDefault="00A64C05"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10 175,742</w:t>
            </w:r>
          </w:p>
        </w:tc>
        <w:tc>
          <w:tcPr>
            <w:tcW w:w="321" w:type="pct"/>
            <w:shd w:val="clear" w:color="000000" w:fill="FFFFFF"/>
            <w:vAlign w:val="center"/>
            <w:hideMark/>
          </w:tcPr>
          <w:p w:rsidR="00A64C05" w:rsidRPr="00CB4678" w:rsidRDefault="00A64C05"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27,9</w:t>
            </w:r>
          </w:p>
        </w:tc>
        <w:tc>
          <w:tcPr>
            <w:tcW w:w="554" w:type="pct"/>
            <w:shd w:val="clear" w:color="000000" w:fill="FFFFFF"/>
            <w:vAlign w:val="center"/>
            <w:hideMark/>
          </w:tcPr>
          <w:p w:rsidR="00A64C05" w:rsidRPr="00CB4678" w:rsidRDefault="00A64C05">
            <w:pPr>
              <w:jc w:val="center"/>
              <w:rPr>
                <w:color w:val="auto"/>
                <w:sz w:val="18"/>
                <w:szCs w:val="18"/>
              </w:rPr>
            </w:pPr>
            <w:r w:rsidRPr="00CB4678">
              <w:rPr>
                <w:color w:val="auto"/>
                <w:sz w:val="18"/>
                <w:szCs w:val="18"/>
              </w:rPr>
              <w:t>81,2 / 3,5</w:t>
            </w:r>
          </w:p>
        </w:tc>
        <w:tc>
          <w:tcPr>
            <w:tcW w:w="557" w:type="pct"/>
            <w:shd w:val="clear" w:color="000000" w:fill="FFFFFF"/>
            <w:vAlign w:val="center"/>
            <w:hideMark/>
          </w:tcPr>
          <w:p w:rsidR="00A64C05" w:rsidRPr="00CB4678" w:rsidRDefault="00A64C05"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7 826,927</w:t>
            </w:r>
          </w:p>
        </w:tc>
        <w:tc>
          <w:tcPr>
            <w:tcW w:w="342" w:type="pct"/>
            <w:shd w:val="clear" w:color="000000" w:fill="FFFFFF"/>
            <w:vAlign w:val="center"/>
            <w:hideMark/>
          </w:tcPr>
          <w:p w:rsidR="00A64C05" w:rsidRPr="00CB4678" w:rsidRDefault="00A64C05"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22,5</w:t>
            </w:r>
          </w:p>
        </w:tc>
        <w:tc>
          <w:tcPr>
            <w:tcW w:w="424" w:type="pct"/>
            <w:shd w:val="clear" w:color="000000" w:fill="FFFFFF"/>
            <w:vAlign w:val="center"/>
            <w:hideMark/>
          </w:tcPr>
          <w:p w:rsidR="00A64C05" w:rsidRPr="00CB4678" w:rsidRDefault="00A64C05"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30,0</w:t>
            </w:r>
          </w:p>
        </w:tc>
        <w:tc>
          <w:tcPr>
            <w:tcW w:w="560" w:type="pct"/>
            <w:shd w:val="clear" w:color="000000" w:fill="FFFFFF"/>
            <w:vAlign w:val="center"/>
            <w:hideMark/>
          </w:tcPr>
          <w:p w:rsidR="00A64C05" w:rsidRPr="00CB4678" w:rsidRDefault="00A64C05"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2 348,815</w:t>
            </w:r>
          </w:p>
        </w:tc>
      </w:tr>
      <w:tr w:rsidR="00CB4678" w:rsidRPr="00CB4678" w:rsidTr="00EF1FB5">
        <w:trPr>
          <w:trHeight w:val="990"/>
        </w:trPr>
        <w:tc>
          <w:tcPr>
            <w:tcW w:w="1027" w:type="pct"/>
            <w:shd w:val="clear" w:color="auto" w:fill="auto"/>
            <w:vAlign w:val="center"/>
            <w:hideMark/>
          </w:tcPr>
          <w:p w:rsidR="00A64C05" w:rsidRPr="00CB4678" w:rsidRDefault="00A64C05">
            <w:pPr>
              <w:rPr>
                <w:color w:val="auto"/>
                <w:sz w:val="18"/>
                <w:szCs w:val="18"/>
                <w:lang w:val="ru-RU"/>
              </w:rPr>
            </w:pPr>
            <w:proofErr w:type="gramStart"/>
            <w:r w:rsidRPr="00CB4678">
              <w:rPr>
                <w:color w:val="auto"/>
                <w:sz w:val="18"/>
                <w:szCs w:val="18"/>
                <w:lang w:val="ru-RU"/>
              </w:rPr>
              <w:t>- от сдачи в аренду имущества, находящегося в муниципальной собственности (кроме земельных участков</w:t>
            </w:r>
            <w:proofErr w:type="gramEnd"/>
          </w:p>
        </w:tc>
        <w:tc>
          <w:tcPr>
            <w:tcW w:w="627" w:type="pct"/>
            <w:shd w:val="clear" w:color="000000" w:fill="FFFFFF"/>
            <w:vAlign w:val="center"/>
            <w:hideMark/>
          </w:tcPr>
          <w:p w:rsidR="00A64C05" w:rsidRPr="00CB4678" w:rsidRDefault="00A64C05">
            <w:pPr>
              <w:jc w:val="center"/>
              <w:rPr>
                <w:color w:val="auto"/>
                <w:sz w:val="18"/>
                <w:szCs w:val="18"/>
              </w:rPr>
            </w:pPr>
            <w:r w:rsidRPr="00CB4678">
              <w:rPr>
                <w:color w:val="auto"/>
                <w:sz w:val="18"/>
                <w:szCs w:val="18"/>
              </w:rPr>
              <w:t>15 000,000</w:t>
            </w:r>
          </w:p>
        </w:tc>
        <w:tc>
          <w:tcPr>
            <w:tcW w:w="588" w:type="pct"/>
            <w:shd w:val="clear" w:color="000000" w:fill="FFFFFF"/>
            <w:vAlign w:val="center"/>
            <w:hideMark/>
          </w:tcPr>
          <w:p w:rsidR="00A64C05" w:rsidRPr="00CB4678" w:rsidRDefault="00A64C05">
            <w:pPr>
              <w:jc w:val="center"/>
              <w:rPr>
                <w:color w:val="auto"/>
                <w:sz w:val="18"/>
                <w:szCs w:val="18"/>
              </w:rPr>
            </w:pPr>
            <w:r w:rsidRPr="00CB4678">
              <w:rPr>
                <w:color w:val="auto"/>
                <w:sz w:val="18"/>
                <w:szCs w:val="18"/>
              </w:rPr>
              <w:t>3 111,000</w:t>
            </w:r>
          </w:p>
        </w:tc>
        <w:tc>
          <w:tcPr>
            <w:tcW w:w="321" w:type="pct"/>
            <w:shd w:val="clear" w:color="000000" w:fill="FFFFFF"/>
            <w:vAlign w:val="center"/>
            <w:hideMark/>
          </w:tcPr>
          <w:p w:rsidR="00A64C05" w:rsidRPr="00CB4678" w:rsidRDefault="00A64C05">
            <w:pPr>
              <w:jc w:val="center"/>
              <w:rPr>
                <w:color w:val="auto"/>
                <w:sz w:val="18"/>
                <w:szCs w:val="18"/>
              </w:rPr>
            </w:pPr>
            <w:r w:rsidRPr="00CB4678">
              <w:rPr>
                <w:color w:val="auto"/>
                <w:sz w:val="18"/>
                <w:szCs w:val="18"/>
              </w:rPr>
              <w:t>20,7</w:t>
            </w:r>
          </w:p>
        </w:tc>
        <w:tc>
          <w:tcPr>
            <w:tcW w:w="554" w:type="pct"/>
            <w:shd w:val="clear" w:color="000000" w:fill="FFFFFF"/>
            <w:vAlign w:val="center"/>
            <w:hideMark/>
          </w:tcPr>
          <w:p w:rsidR="00A64C05" w:rsidRPr="00CB4678" w:rsidRDefault="00A64C05">
            <w:pPr>
              <w:jc w:val="center"/>
              <w:rPr>
                <w:color w:val="auto"/>
                <w:sz w:val="18"/>
                <w:szCs w:val="18"/>
              </w:rPr>
            </w:pPr>
            <w:r w:rsidRPr="00CB4678">
              <w:rPr>
                <w:color w:val="auto"/>
                <w:sz w:val="18"/>
                <w:szCs w:val="18"/>
              </w:rPr>
              <w:t>24,8 / 1,1</w:t>
            </w:r>
          </w:p>
        </w:tc>
        <w:tc>
          <w:tcPr>
            <w:tcW w:w="557" w:type="pct"/>
            <w:shd w:val="clear" w:color="000000" w:fill="FFFFFF"/>
            <w:vAlign w:val="center"/>
            <w:hideMark/>
          </w:tcPr>
          <w:p w:rsidR="00A64C05" w:rsidRPr="00CB4678" w:rsidRDefault="00A64C05">
            <w:pPr>
              <w:jc w:val="center"/>
              <w:rPr>
                <w:color w:val="auto"/>
                <w:sz w:val="18"/>
                <w:szCs w:val="18"/>
              </w:rPr>
            </w:pPr>
            <w:r w:rsidRPr="00CB4678">
              <w:rPr>
                <w:color w:val="auto"/>
                <w:sz w:val="18"/>
                <w:szCs w:val="18"/>
              </w:rPr>
              <w:t>2 830,666</w:t>
            </w:r>
          </w:p>
        </w:tc>
        <w:tc>
          <w:tcPr>
            <w:tcW w:w="342" w:type="pct"/>
            <w:shd w:val="clear" w:color="000000" w:fill="FFFFFF"/>
            <w:vAlign w:val="center"/>
            <w:hideMark/>
          </w:tcPr>
          <w:p w:rsidR="00A64C05" w:rsidRPr="00CB4678" w:rsidRDefault="00A64C05">
            <w:pPr>
              <w:jc w:val="center"/>
              <w:rPr>
                <w:color w:val="auto"/>
                <w:sz w:val="18"/>
                <w:szCs w:val="18"/>
              </w:rPr>
            </w:pPr>
            <w:r w:rsidRPr="00CB4678">
              <w:rPr>
                <w:color w:val="auto"/>
                <w:sz w:val="18"/>
                <w:szCs w:val="18"/>
              </w:rPr>
              <w:t>15,5</w:t>
            </w:r>
          </w:p>
        </w:tc>
        <w:tc>
          <w:tcPr>
            <w:tcW w:w="424" w:type="pct"/>
            <w:shd w:val="clear" w:color="000000" w:fill="FFFFFF"/>
            <w:vAlign w:val="center"/>
            <w:hideMark/>
          </w:tcPr>
          <w:p w:rsidR="00A64C05" w:rsidRPr="00CB4678" w:rsidRDefault="00A64C05">
            <w:pPr>
              <w:jc w:val="center"/>
              <w:rPr>
                <w:color w:val="auto"/>
                <w:sz w:val="18"/>
                <w:szCs w:val="18"/>
              </w:rPr>
            </w:pPr>
            <w:r w:rsidRPr="00CB4678">
              <w:rPr>
                <w:color w:val="auto"/>
                <w:sz w:val="18"/>
                <w:szCs w:val="18"/>
              </w:rPr>
              <w:t>9,9</w:t>
            </w:r>
          </w:p>
        </w:tc>
        <w:tc>
          <w:tcPr>
            <w:tcW w:w="560" w:type="pct"/>
            <w:shd w:val="clear" w:color="000000" w:fill="FFFFFF"/>
            <w:vAlign w:val="center"/>
            <w:hideMark/>
          </w:tcPr>
          <w:p w:rsidR="00A64C05" w:rsidRPr="00CB4678" w:rsidRDefault="00A64C05">
            <w:pPr>
              <w:jc w:val="center"/>
              <w:rPr>
                <w:color w:val="auto"/>
                <w:sz w:val="18"/>
                <w:szCs w:val="18"/>
              </w:rPr>
            </w:pPr>
            <w:r w:rsidRPr="00CB4678">
              <w:rPr>
                <w:color w:val="auto"/>
                <w:sz w:val="18"/>
                <w:szCs w:val="18"/>
              </w:rPr>
              <w:t>280,334</w:t>
            </w:r>
          </w:p>
        </w:tc>
      </w:tr>
      <w:tr w:rsidR="00CB4678" w:rsidRPr="00CB4678" w:rsidTr="00EF1FB5">
        <w:trPr>
          <w:trHeight w:val="300"/>
        </w:trPr>
        <w:tc>
          <w:tcPr>
            <w:tcW w:w="1027" w:type="pct"/>
            <w:shd w:val="clear" w:color="auto" w:fill="auto"/>
            <w:vAlign w:val="center"/>
            <w:hideMark/>
          </w:tcPr>
          <w:p w:rsidR="00A64C05" w:rsidRPr="00CB4678" w:rsidRDefault="00A64C05">
            <w:pPr>
              <w:rPr>
                <w:color w:val="auto"/>
                <w:sz w:val="18"/>
                <w:szCs w:val="18"/>
                <w:lang w:val="ru-RU"/>
              </w:rPr>
            </w:pPr>
            <w:r w:rsidRPr="00CB4678">
              <w:rPr>
                <w:color w:val="auto"/>
                <w:sz w:val="18"/>
                <w:szCs w:val="18"/>
                <w:lang w:val="ru-RU"/>
              </w:rPr>
              <w:t>- от сдачи в аренду земли</w:t>
            </w:r>
          </w:p>
        </w:tc>
        <w:tc>
          <w:tcPr>
            <w:tcW w:w="627" w:type="pct"/>
            <w:shd w:val="clear" w:color="000000" w:fill="FFFFFF"/>
            <w:vAlign w:val="center"/>
            <w:hideMark/>
          </w:tcPr>
          <w:p w:rsidR="00A64C05" w:rsidRPr="00CB4678" w:rsidRDefault="00A64C05">
            <w:pPr>
              <w:jc w:val="center"/>
              <w:rPr>
                <w:color w:val="auto"/>
                <w:sz w:val="18"/>
                <w:szCs w:val="18"/>
              </w:rPr>
            </w:pPr>
            <w:r w:rsidRPr="00CB4678">
              <w:rPr>
                <w:color w:val="auto"/>
                <w:sz w:val="18"/>
                <w:szCs w:val="18"/>
              </w:rPr>
              <w:t>13 500,000</w:t>
            </w:r>
          </w:p>
        </w:tc>
        <w:tc>
          <w:tcPr>
            <w:tcW w:w="588" w:type="pct"/>
            <w:shd w:val="clear" w:color="000000" w:fill="FFFFFF"/>
            <w:vAlign w:val="center"/>
            <w:hideMark/>
          </w:tcPr>
          <w:p w:rsidR="00A64C05" w:rsidRPr="00CB4678" w:rsidRDefault="00A64C05">
            <w:pPr>
              <w:jc w:val="center"/>
              <w:rPr>
                <w:color w:val="auto"/>
                <w:sz w:val="18"/>
                <w:szCs w:val="18"/>
              </w:rPr>
            </w:pPr>
            <w:r w:rsidRPr="00CB4678">
              <w:rPr>
                <w:color w:val="auto"/>
                <w:sz w:val="18"/>
                <w:szCs w:val="18"/>
              </w:rPr>
              <w:t>4 877,562</w:t>
            </w:r>
          </w:p>
        </w:tc>
        <w:tc>
          <w:tcPr>
            <w:tcW w:w="321" w:type="pct"/>
            <w:shd w:val="clear" w:color="000000" w:fill="FFFFFF"/>
            <w:vAlign w:val="center"/>
            <w:hideMark/>
          </w:tcPr>
          <w:p w:rsidR="00A64C05" w:rsidRPr="00CB4678" w:rsidRDefault="00A64C05">
            <w:pPr>
              <w:jc w:val="center"/>
              <w:rPr>
                <w:color w:val="auto"/>
                <w:sz w:val="18"/>
                <w:szCs w:val="18"/>
              </w:rPr>
            </w:pPr>
            <w:r w:rsidRPr="00CB4678">
              <w:rPr>
                <w:color w:val="auto"/>
                <w:sz w:val="18"/>
                <w:szCs w:val="18"/>
              </w:rPr>
              <w:t>36,1</w:t>
            </w:r>
          </w:p>
        </w:tc>
        <w:tc>
          <w:tcPr>
            <w:tcW w:w="554" w:type="pct"/>
            <w:shd w:val="clear" w:color="000000" w:fill="FFFFFF"/>
            <w:vAlign w:val="center"/>
            <w:hideMark/>
          </w:tcPr>
          <w:p w:rsidR="00A64C05" w:rsidRPr="00CB4678" w:rsidRDefault="00A64C05">
            <w:pPr>
              <w:jc w:val="center"/>
              <w:rPr>
                <w:color w:val="auto"/>
                <w:sz w:val="18"/>
                <w:szCs w:val="18"/>
              </w:rPr>
            </w:pPr>
            <w:r w:rsidRPr="00CB4678">
              <w:rPr>
                <w:color w:val="auto"/>
                <w:sz w:val="18"/>
                <w:szCs w:val="18"/>
              </w:rPr>
              <w:t>38,9 / 1,7</w:t>
            </w:r>
          </w:p>
        </w:tc>
        <w:tc>
          <w:tcPr>
            <w:tcW w:w="557" w:type="pct"/>
            <w:shd w:val="clear" w:color="000000" w:fill="FFFFFF"/>
            <w:vAlign w:val="center"/>
            <w:hideMark/>
          </w:tcPr>
          <w:p w:rsidR="00A64C05" w:rsidRPr="00CB4678" w:rsidRDefault="00A64C05">
            <w:pPr>
              <w:jc w:val="center"/>
              <w:rPr>
                <w:color w:val="auto"/>
                <w:sz w:val="18"/>
                <w:szCs w:val="18"/>
              </w:rPr>
            </w:pPr>
            <w:r w:rsidRPr="00CB4678">
              <w:rPr>
                <w:color w:val="auto"/>
                <w:sz w:val="18"/>
                <w:szCs w:val="18"/>
              </w:rPr>
              <w:t>2 995,555</w:t>
            </w:r>
          </w:p>
        </w:tc>
        <w:tc>
          <w:tcPr>
            <w:tcW w:w="342" w:type="pct"/>
            <w:shd w:val="clear" w:color="000000" w:fill="FFFFFF"/>
            <w:vAlign w:val="center"/>
            <w:hideMark/>
          </w:tcPr>
          <w:p w:rsidR="00A64C05" w:rsidRPr="00CB4678" w:rsidRDefault="00A64C05">
            <w:pPr>
              <w:jc w:val="center"/>
              <w:rPr>
                <w:color w:val="auto"/>
                <w:sz w:val="18"/>
                <w:szCs w:val="18"/>
              </w:rPr>
            </w:pPr>
            <w:r w:rsidRPr="00CB4678">
              <w:rPr>
                <w:color w:val="auto"/>
                <w:sz w:val="18"/>
                <w:szCs w:val="18"/>
              </w:rPr>
              <w:t>22,1</w:t>
            </w:r>
          </w:p>
        </w:tc>
        <w:tc>
          <w:tcPr>
            <w:tcW w:w="424" w:type="pct"/>
            <w:shd w:val="clear" w:color="000000" w:fill="FFFFFF"/>
            <w:vAlign w:val="center"/>
            <w:hideMark/>
          </w:tcPr>
          <w:p w:rsidR="00A64C05" w:rsidRPr="00CB4678" w:rsidRDefault="00A64C05">
            <w:pPr>
              <w:jc w:val="center"/>
              <w:rPr>
                <w:color w:val="auto"/>
                <w:sz w:val="18"/>
                <w:szCs w:val="18"/>
              </w:rPr>
            </w:pPr>
            <w:r w:rsidRPr="00CB4678">
              <w:rPr>
                <w:color w:val="auto"/>
                <w:sz w:val="18"/>
                <w:szCs w:val="18"/>
              </w:rPr>
              <w:t>62,8</w:t>
            </w:r>
          </w:p>
        </w:tc>
        <w:tc>
          <w:tcPr>
            <w:tcW w:w="560" w:type="pct"/>
            <w:shd w:val="clear" w:color="000000" w:fill="FFFFFF"/>
            <w:vAlign w:val="center"/>
            <w:hideMark/>
          </w:tcPr>
          <w:p w:rsidR="00A64C05" w:rsidRPr="00CB4678" w:rsidRDefault="00A64C05">
            <w:pPr>
              <w:jc w:val="center"/>
              <w:rPr>
                <w:color w:val="auto"/>
                <w:sz w:val="18"/>
                <w:szCs w:val="18"/>
              </w:rPr>
            </w:pPr>
            <w:r w:rsidRPr="00CB4678">
              <w:rPr>
                <w:color w:val="auto"/>
                <w:sz w:val="18"/>
                <w:szCs w:val="18"/>
              </w:rPr>
              <w:t>1 882,007</w:t>
            </w:r>
          </w:p>
        </w:tc>
      </w:tr>
      <w:tr w:rsidR="00CB4678" w:rsidRPr="00CB4678" w:rsidTr="00EF1FB5">
        <w:trPr>
          <w:trHeight w:val="660"/>
        </w:trPr>
        <w:tc>
          <w:tcPr>
            <w:tcW w:w="1027" w:type="pct"/>
            <w:shd w:val="clear" w:color="auto" w:fill="auto"/>
            <w:vAlign w:val="center"/>
            <w:hideMark/>
          </w:tcPr>
          <w:p w:rsidR="00A64C05" w:rsidRPr="00CB4678" w:rsidRDefault="00A64C05" w:rsidP="005430B0">
            <w:pPr>
              <w:widowControl/>
              <w:suppressAutoHyphens w:val="0"/>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 прочие доходы от использования муниципального имущества</w:t>
            </w:r>
          </w:p>
        </w:tc>
        <w:tc>
          <w:tcPr>
            <w:tcW w:w="627" w:type="pct"/>
            <w:shd w:val="clear" w:color="000000" w:fill="FFFFFF"/>
            <w:vAlign w:val="center"/>
            <w:hideMark/>
          </w:tcPr>
          <w:p w:rsidR="00A64C05" w:rsidRPr="00CB4678" w:rsidRDefault="00A64C05"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8 000,000</w:t>
            </w:r>
          </w:p>
        </w:tc>
        <w:tc>
          <w:tcPr>
            <w:tcW w:w="588" w:type="pct"/>
            <w:shd w:val="clear" w:color="000000" w:fill="FFFFFF"/>
            <w:vAlign w:val="center"/>
            <w:hideMark/>
          </w:tcPr>
          <w:p w:rsidR="00A64C05" w:rsidRPr="00CB4678" w:rsidRDefault="00A64C05"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2 187,180</w:t>
            </w:r>
          </w:p>
        </w:tc>
        <w:tc>
          <w:tcPr>
            <w:tcW w:w="321" w:type="pct"/>
            <w:shd w:val="clear" w:color="000000" w:fill="FFFFFF"/>
            <w:vAlign w:val="center"/>
            <w:hideMark/>
          </w:tcPr>
          <w:p w:rsidR="00A64C05" w:rsidRPr="00CB4678" w:rsidRDefault="00A64C05"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27,3</w:t>
            </w:r>
          </w:p>
        </w:tc>
        <w:tc>
          <w:tcPr>
            <w:tcW w:w="554" w:type="pct"/>
            <w:shd w:val="clear" w:color="000000" w:fill="FFFFFF"/>
            <w:vAlign w:val="center"/>
            <w:hideMark/>
          </w:tcPr>
          <w:p w:rsidR="00A64C05" w:rsidRPr="00CB4678" w:rsidRDefault="00A64C05">
            <w:pPr>
              <w:jc w:val="center"/>
              <w:rPr>
                <w:color w:val="auto"/>
                <w:sz w:val="18"/>
                <w:szCs w:val="18"/>
              </w:rPr>
            </w:pPr>
            <w:r w:rsidRPr="00CB4678">
              <w:rPr>
                <w:color w:val="auto"/>
                <w:sz w:val="18"/>
                <w:szCs w:val="18"/>
              </w:rPr>
              <w:t>17,4 /0,8</w:t>
            </w:r>
          </w:p>
        </w:tc>
        <w:tc>
          <w:tcPr>
            <w:tcW w:w="557" w:type="pct"/>
            <w:shd w:val="clear" w:color="000000" w:fill="FFFFFF"/>
            <w:vAlign w:val="center"/>
            <w:hideMark/>
          </w:tcPr>
          <w:p w:rsidR="00A64C05" w:rsidRPr="00CB4678" w:rsidRDefault="00A64C05"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2 000,706</w:t>
            </w:r>
          </w:p>
        </w:tc>
        <w:tc>
          <w:tcPr>
            <w:tcW w:w="342" w:type="pct"/>
            <w:shd w:val="clear" w:color="000000" w:fill="FFFFFF"/>
            <w:vAlign w:val="center"/>
            <w:hideMark/>
          </w:tcPr>
          <w:p w:rsidR="00A64C05" w:rsidRPr="00CB4678" w:rsidRDefault="00A64C05"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69</w:t>
            </w:r>
          </w:p>
        </w:tc>
        <w:tc>
          <w:tcPr>
            <w:tcW w:w="424" w:type="pct"/>
            <w:shd w:val="clear" w:color="000000" w:fill="FFFFFF"/>
            <w:vAlign w:val="center"/>
            <w:hideMark/>
          </w:tcPr>
          <w:p w:rsidR="00A64C05" w:rsidRPr="00CB4678" w:rsidRDefault="00A64C05"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9,3</w:t>
            </w:r>
          </w:p>
        </w:tc>
        <w:tc>
          <w:tcPr>
            <w:tcW w:w="560" w:type="pct"/>
            <w:shd w:val="clear" w:color="000000" w:fill="FFFFFF"/>
            <w:vAlign w:val="center"/>
            <w:hideMark/>
          </w:tcPr>
          <w:p w:rsidR="00A64C05" w:rsidRPr="00CB4678" w:rsidRDefault="00A64C05"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186,474</w:t>
            </w:r>
          </w:p>
        </w:tc>
      </w:tr>
      <w:tr w:rsidR="00CB4678" w:rsidRPr="00CB4678" w:rsidTr="00EF1FB5">
        <w:trPr>
          <w:trHeight w:val="480"/>
        </w:trPr>
        <w:tc>
          <w:tcPr>
            <w:tcW w:w="1027" w:type="pct"/>
            <w:shd w:val="clear" w:color="auto" w:fill="auto"/>
            <w:vAlign w:val="center"/>
            <w:hideMark/>
          </w:tcPr>
          <w:p w:rsidR="00A64C05" w:rsidRPr="00CB4678" w:rsidRDefault="00A64C05" w:rsidP="005430B0">
            <w:pPr>
              <w:widowControl/>
              <w:suppressAutoHyphens w:val="0"/>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Платежи при пользовании природными ресурсами</w:t>
            </w:r>
          </w:p>
        </w:tc>
        <w:tc>
          <w:tcPr>
            <w:tcW w:w="627" w:type="pct"/>
            <w:shd w:val="clear" w:color="000000" w:fill="FFFFFF"/>
            <w:vAlign w:val="center"/>
            <w:hideMark/>
          </w:tcPr>
          <w:p w:rsidR="00A64C05" w:rsidRPr="00CB4678" w:rsidRDefault="00A64C05"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1 020,000</w:t>
            </w:r>
          </w:p>
        </w:tc>
        <w:tc>
          <w:tcPr>
            <w:tcW w:w="588" w:type="pct"/>
            <w:shd w:val="clear" w:color="000000" w:fill="FFFFFF"/>
            <w:vAlign w:val="center"/>
            <w:hideMark/>
          </w:tcPr>
          <w:p w:rsidR="00A64C05" w:rsidRPr="00CB4678" w:rsidRDefault="00A64C05"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253,405</w:t>
            </w:r>
          </w:p>
        </w:tc>
        <w:tc>
          <w:tcPr>
            <w:tcW w:w="321" w:type="pct"/>
            <w:shd w:val="clear" w:color="000000" w:fill="FFFFFF"/>
            <w:vAlign w:val="center"/>
            <w:hideMark/>
          </w:tcPr>
          <w:p w:rsidR="00A64C05" w:rsidRPr="00CB4678" w:rsidRDefault="00A64C05"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24,8</w:t>
            </w:r>
          </w:p>
        </w:tc>
        <w:tc>
          <w:tcPr>
            <w:tcW w:w="554" w:type="pct"/>
            <w:shd w:val="clear" w:color="000000" w:fill="FFFFFF"/>
            <w:vAlign w:val="center"/>
            <w:hideMark/>
          </w:tcPr>
          <w:p w:rsidR="00A64C05" w:rsidRPr="00CB4678" w:rsidRDefault="00A64C05">
            <w:pPr>
              <w:jc w:val="center"/>
              <w:rPr>
                <w:color w:val="auto"/>
                <w:sz w:val="18"/>
                <w:szCs w:val="18"/>
              </w:rPr>
            </w:pPr>
            <w:r w:rsidRPr="00CB4678">
              <w:rPr>
                <w:color w:val="auto"/>
                <w:sz w:val="18"/>
                <w:szCs w:val="18"/>
              </w:rPr>
              <w:t>2,0 / 0,1</w:t>
            </w:r>
          </w:p>
        </w:tc>
        <w:tc>
          <w:tcPr>
            <w:tcW w:w="557" w:type="pct"/>
            <w:shd w:val="clear" w:color="000000" w:fill="FFFFFF"/>
            <w:vAlign w:val="center"/>
            <w:hideMark/>
          </w:tcPr>
          <w:p w:rsidR="00A64C05" w:rsidRPr="00CB4678" w:rsidRDefault="00A64C05"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839,578</w:t>
            </w:r>
          </w:p>
        </w:tc>
        <w:tc>
          <w:tcPr>
            <w:tcW w:w="342" w:type="pct"/>
            <w:shd w:val="clear" w:color="000000" w:fill="FFFFFF"/>
            <w:vAlign w:val="center"/>
            <w:hideMark/>
          </w:tcPr>
          <w:p w:rsidR="00A64C05" w:rsidRPr="00CB4678" w:rsidRDefault="00A64C05"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77,4</w:t>
            </w:r>
          </w:p>
        </w:tc>
        <w:tc>
          <w:tcPr>
            <w:tcW w:w="424" w:type="pct"/>
            <w:shd w:val="clear" w:color="000000" w:fill="FFFFFF"/>
            <w:vAlign w:val="center"/>
            <w:hideMark/>
          </w:tcPr>
          <w:p w:rsidR="00A64C05" w:rsidRPr="00CB4678" w:rsidRDefault="00A64C05"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-69,8</w:t>
            </w:r>
          </w:p>
        </w:tc>
        <w:tc>
          <w:tcPr>
            <w:tcW w:w="560" w:type="pct"/>
            <w:shd w:val="clear" w:color="000000" w:fill="FFFFFF"/>
            <w:vAlign w:val="center"/>
            <w:hideMark/>
          </w:tcPr>
          <w:p w:rsidR="00A64C05" w:rsidRPr="00CB4678" w:rsidRDefault="00A64C05"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-586,173</w:t>
            </w:r>
          </w:p>
        </w:tc>
      </w:tr>
      <w:tr w:rsidR="00CB4678" w:rsidRPr="00CB4678" w:rsidTr="00EF1FB5">
        <w:trPr>
          <w:trHeight w:val="840"/>
        </w:trPr>
        <w:tc>
          <w:tcPr>
            <w:tcW w:w="1027" w:type="pct"/>
            <w:shd w:val="clear" w:color="auto" w:fill="auto"/>
            <w:vAlign w:val="center"/>
            <w:hideMark/>
          </w:tcPr>
          <w:p w:rsidR="00A64C05" w:rsidRPr="00CB4678" w:rsidRDefault="00A64C05" w:rsidP="005430B0">
            <w:pPr>
              <w:widowControl/>
              <w:suppressAutoHyphens w:val="0"/>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Доходы от оказания платных услуг и компенсации  затрат бюджетов городских округов</w:t>
            </w:r>
          </w:p>
        </w:tc>
        <w:tc>
          <w:tcPr>
            <w:tcW w:w="627" w:type="pct"/>
            <w:shd w:val="clear" w:color="000000" w:fill="FFFFFF"/>
            <w:vAlign w:val="center"/>
            <w:hideMark/>
          </w:tcPr>
          <w:p w:rsidR="00A64C05" w:rsidRPr="00CB4678" w:rsidRDefault="00A64C05"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110,000</w:t>
            </w:r>
          </w:p>
        </w:tc>
        <w:tc>
          <w:tcPr>
            <w:tcW w:w="588" w:type="pct"/>
            <w:shd w:val="clear" w:color="000000" w:fill="FFFFFF"/>
            <w:vAlign w:val="center"/>
            <w:hideMark/>
          </w:tcPr>
          <w:p w:rsidR="00A64C05" w:rsidRPr="00CB4678" w:rsidRDefault="00A64C05"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999,368</w:t>
            </w:r>
          </w:p>
        </w:tc>
        <w:tc>
          <w:tcPr>
            <w:tcW w:w="321" w:type="pct"/>
            <w:shd w:val="clear" w:color="000000" w:fill="FFFFFF"/>
            <w:vAlign w:val="center"/>
            <w:hideMark/>
          </w:tcPr>
          <w:p w:rsidR="00A64C05" w:rsidRPr="00CB4678" w:rsidRDefault="00A64C05"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908,5</w:t>
            </w:r>
          </w:p>
        </w:tc>
        <w:tc>
          <w:tcPr>
            <w:tcW w:w="554" w:type="pct"/>
            <w:shd w:val="clear" w:color="000000" w:fill="FFFFFF"/>
            <w:vAlign w:val="center"/>
            <w:hideMark/>
          </w:tcPr>
          <w:p w:rsidR="00A64C05" w:rsidRPr="00CB4678" w:rsidRDefault="00A64C05">
            <w:pPr>
              <w:jc w:val="center"/>
              <w:rPr>
                <w:color w:val="auto"/>
                <w:sz w:val="18"/>
                <w:szCs w:val="18"/>
              </w:rPr>
            </w:pPr>
            <w:r w:rsidRPr="00CB4678">
              <w:rPr>
                <w:color w:val="auto"/>
                <w:sz w:val="18"/>
                <w:szCs w:val="18"/>
              </w:rPr>
              <w:t>7,97 / 0,35</w:t>
            </w:r>
          </w:p>
        </w:tc>
        <w:tc>
          <w:tcPr>
            <w:tcW w:w="557" w:type="pct"/>
            <w:shd w:val="clear" w:color="000000" w:fill="FFFFFF"/>
            <w:vAlign w:val="center"/>
            <w:hideMark/>
          </w:tcPr>
          <w:p w:rsidR="00A64C05" w:rsidRPr="00CB4678" w:rsidRDefault="00A64C05"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33,037</w:t>
            </w:r>
          </w:p>
        </w:tc>
        <w:tc>
          <w:tcPr>
            <w:tcW w:w="342" w:type="pct"/>
            <w:shd w:val="clear" w:color="000000" w:fill="FFFFFF"/>
            <w:vAlign w:val="center"/>
            <w:hideMark/>
          </w:tcPr>
          <w:p w:rsidR="00A64C05" w:rsidRPr="00CB4678" w:rsidRDefault="00A64C05"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100</w:t>
            </w:r>
          </w:p>
        </w:tc>
        <w:tc>
          <w:tcPr>
            <w:tcW w:w="424" w:type="pct"/>
            <w:shd w:val="clear" w:color="000000" w:fill="FFFFFF"/>
            <w:vAlign w:val="center"/>
            <w:hideMark/>
          </w:tcPr>
          <w:p w:rsidR="00A64C05" w:rsidRPr="00CB4678" w:rsidRDefault="00A64C05"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2 925,0</w:t>
            </w:r>
          </w:p>
        </w:tc>
        <w:tc>
          <w:tcPr>
            <w:tcW w:w="560" w:type="pct"/>
            <w:shd w:val="clear" w:color="000000" w:fill="FFFFFF"/>
            <w:vAlign w:val="center"/>
            <w:hideMark/>
          </w:tcPr>
          <w:p w:rsidR="00A64C05" w:rsidRPr="00CB4678" w:rsidRDefault="00A64C05"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966,331</w:t>
            </w:r>
          </w:p>
        </w:tc>
      </w:tr>
      <w:tr w:rsidR="00CB4678" w:rsidRPr="00CB4678" w:rsidTr="00EF1FB5">
        <w:trPr>
          <w:trHeight w:val="720"/>
        </w:trPr>
        <w:tc>
          <w:tcPr>
            <w:tcW w:w="1027" w:type="pct"/>
            <w:shd w:val="clear" w:color="auto" w:fill="auto"/>
            <w:vAlign w:val="center"/>
            <w:hideMark/>
          </w:tcPr>
          <w:p w:rsidR="00A64C05" w:rsidRPr="00CB4678" w:rsidRDefault="00A64C05" w:rsidP="005430B0">
            <w:pPr>
              <w:widowControl/>
              <w:suppressAutoHyphens w:val="0"/>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Доходы от продажи материальных и нематериальных активов</w:t>
            </w:r>
          </w:p>
        </w:tc>
        <w:tc>
          <w:tcPr>
            <w:tcW w:w="627" w:type="pct"/>
            <w:shd w:val="clear" w:color="000000" w:fill="FFFFFF"/>
            <w:vAlign w:val="center"/>
            <w:hideMark/>
          </w:tcPr>
          <w:p w:rsidR="00A64C05" w:rsidRPr="00CB4678" w:rsidRDefault="00A64C05"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27 500,000</w:t>
            </w:r>
          </w:p>
        </w:tc>
        <w:tc>
          <w:tcPr>
            <w:tcW w:w="588" w:type="pct"/>
            <w:shd w:val="clear" w:color="000000" w:fill="FFFFFF"/>
            <w:vAlign w:val="center"/>
            <w:hideMark/>
          </w:tcPr>
          <w:p w:rsidR="00A64C05" w:rsidRPr="00CB4678" w:rsidRDefault="00A64C05"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989,343</w:t>
            </w:r>
          </w:p>
        </w:tc>
        <w:tc>
          <w:tcPr>
            <w:tcW w:w="321" w:type="pct"/>
            <w:shd w:val="clear" w:color="000000" w:fill="FFFFFF"/>
            <w:vAlign w:val="center"/>
            <w:hideMark/>
          </w:tcPr>
          <w:p w:rsidR="00A64C05" w:rsidRPr="00CB4678" w:rsidRDefault="00A64C05"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3,6</w:t>
            </w:r>
          </w:p>
        </w:tc>
        <w:tc>
          <w:tcPr>
            <w:tcW w:w="554" w:type="pct"/>
            <w:shd w:val="clear" w:color="000000" w:fill="FFFFFF"/>
            <w:vAlign w:val="center"/>
            <w:hideMark/>
          </w:tcPr>
          <w:p w:rsidR="00A64C05" w:rsidRPr="00CB4678" w:rsidRDefault="00A64C05">
            <w:pPr>
              <w:jc w:val="center"/>
              <w:rPr>
                <w:color w:val="auto"/>
                <w:sz w:val="18"/>
                <w:szCs w:val="18"/>
              </w:rPr>
            </w:pPr>
            <w:r w:rsidRPr="00CB4678">
              <w:rPr>
                <w:color w:val="auto"/>
                <w:sz w:val="18"/>
                <w:szCs w:val="18"/>
              </w:rPr>
              <w:t>7,9 / 0,3</w:t>
            </w:r>
          </w:p>
        </w:tc>
        <w:tc>
          <w:tcPr>
            <w:tcW w:w="557" w:type="pct"/>
            <w:shd w:val="clear" w:color="000000" w:fill="FFFFFF"/>
            <w:vAlign w:val="center"/>
            <w:hideMark/>
          </w:tcPr>
          <w:p w:rsidR="00A64C05" w:rsidRPr="00CB4678" w:rsidRDefault="00A64C05"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754,904</w:t>
            </w:r>
          </w:p>
        </w:tc>
        <w:tc>
          <w:tcPr>
            <w:tcW w:w="342" w:type="pct"/>
            <w:shd w:val="clear" w:color="000000" w:fill="FFFFFF"/>
            <w:vAlign w:val="center"/>
            <w:hideMark/>
          </w:tcPr>
          <w:p w:rsidR="00A64C05" w:rsidRPr="00CB4678" w:rsidRDefault="00A64C05"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10,1</w:t>
            </w:r>
          </w:p>
        </w:tc>
        <w:tc>
          <w:tcPr>
            <w:tcW w:w="424" w:type="pct"/>
            <w:shd w:val="clear" w:color="000000" w:fill="FFFFFF"/>
            <w:vAlign w:val="center"/>
            <w:hideMark/>
          </w:tcPr>
          <w:p w:rsidR="00A64C05" w:rsidRPr="00CB4678" w:rsidRDefault="00A64C05"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31,1</w:t>
            </w:r>
          </w:p>
        </w:tc>
        <w:tc>
          <w:tcPr>
            <w:tcW w:w="560" w:type="pct"/>
            <w:shd w:val="clear" w:color="000000" w:fill="FFFFFF"/>
            <w:vAlign w:val="center"/>
            <w:hideMark/>
          </w:tcPr>
          <w:p w:rsidR="00A64C05" w:rsidRPr="00CB4678" w:rsidRDefault="00A64C05"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234,439</w:t>
            </w:r>
          </w:p>
        </w:tc>
      </w:tr>
      <w:tr w:rsidR="00CB4678" w:rsidRPr="00CB4678" w:rsidTr="00EF1FB5">
        <w:trPr>
          <w:trHeight w:val="960"/>
        </w:trPr>
        <w:tc>
          <w:tcPr>
            <w:tcW w:w="1027" w:type="pct"/>
            <w:shd w:val="clear" w:color="auto" w:fill="auto"/>
            <w:vAlign w:val="center"/>
            <w:hideMark/>
          </w:tcPr>
          <w:p w:rsidR="00A64C05" w:rsidRPr="00CB4678" w:rsidRDefault="00A64C05" w:rsidP="005430B0">
            <w:pPr>
              <w:widowControl/>
              <w:suppressAutoHyphens w:val="0"/>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 доходы от реализации имущества, находящегося в собственности городских округов</w:t>
            </w:r>
          </w:p>
        </w:tc>
        <w:tc>
          <w:tcPr>
            <w:tcW w:w="627" w:type="pct"/>
            <w:shd w:val="clear" w:color="000000" w:fill="FFFFFF"/>
            <w:vAlign w:val="center"/>
            <w:hideMark/>
          </w:tcPr>
          <w:p w:rsidR="00A64C05" w:rsidRPr="00CB4678" w:rsidRDefault="00A64C05"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14 000,000</w:t>
            </w:r>
          </w:p>
        </w:tc>
        <w:tc>
          <w:tcPr>
            <w:tcW w:w="588" w:type="pct"/>
            <w:shd w:val="clear" w:color="000000" w:fill="FFFFFF"/>
            <w:vAlign w:val="center"/>
            <w:hideMark/>
          </w:tcPr>
          <w:p w:rsidR="00A64C05" w:rsidRPr="00CB4678" w:rsidRDefault="00A64C05"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156,884</w:t>
            </w:r>
          </w:p>
        </w:tc>
        <w:tc>
          <w:tcPr>
            <w:tcW w:w="321" w:type="pct"/>
            <w:shd w:val="clear" w:color="000000" w:fill="FFFFFF"/>
            <w:vAlign w:val="center"/>
            <w:hideMark/>
          </w:tcPr>
          <w:p w:rsidR="00A64C05" w:rsidRPr="00CB4678" w:rsidRDefault="00A64C05"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1,1</w:t>
            </w:r>
          </w:p>
        </w:tc>
        <w:tc>
          <w:tcPr>
            <w:tcW w:w="554" w:type="pct"/>
            <w:shd w:val="clear" w:color="000000" w:fill="FFFFFF"/>
            <w:vAlign w:val="center"/>
            <w:hideMark/>
          </w:tcPr>
          <w:p w:rsidR="00A64C05" w:rsidRPr="00CB4678" w:rsidRDefault="00A64C05">
            <w:pPr>
              <w:jc w:val="center"/>
              <w:rPr>
                <w:color w:val="auto"/>
                <w:sz w:val="18"/>
                <w:szCs w:val="18"/>
              </w:rPr>
            </w:pPr>
            <w:r w:rsidRPr="00CB4678">
              <w:rPr>
                <w:color w:val="auto"/>
                <w:sz w:val="18"/>
                <w:szCs w:val="18"/>
              </w:rPr>
              <w:t>1,3 / 0,1</w:t>
            </w:r>
          </w:p>
        </w:tc>
        <w:tc>
          <w:tcPr>
            <w:tcW w:w="557" w:type="pct"/>
            <w:shd w:val="clear" w:color="000000" w:fill="FFFFFF"/>
            <w:vAlign w:val="center"/>
            <w:hideMark/>
          </w:tcPr>
          <w:p w:rsidR="00A64C05" w:rsidRPr="00CB4678" w:rsidRDefault="00A64C05"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103,980</w:t>
            </w:r>
          </w:p>
        </w:tc>
        <w:tc>
          <w:tcPr>
            <w:tcW w:w="342" w:type="pct"/>
            <w:shd w:val="clear" w:color="000000" w:fill="FFFFFF"/>
            <w:vAlign w:val="center"/>
            <w:hideMark/>
          </w:tcPr>
          <w:p w:rsidR="00A64C05" w:rsidRPr="00CB4678" w:rsidRDefault="00A64C05"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2,6</w:t>
            </w:r>
          </w:p>
        </w:tc>
        <w:tc>
          <w:tcPr>
            <w:tcW w:w="424" w:type="pct"/>
            <w:shd w:val="clear" w:color="000000" w:fill="FFFFFF"/>
            <w:vAlign w:val="center"/>
            <w:hideMark/>
          </w:tcPr>
          <w:p w:rsidR="00A64C05" w:rsidRPr="00CB4678" w:rsidRDefault="00A64C05"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50,9</w:t>
            </w:r>
          </w:p>
        </w:tc>
        <w:tc>
          <w:tcPr>
            <w:tcW w:w="560" w:type="pct"/>
            <w:shd w:val="clear" w:color="000000" w:fill="FFFFFF"/>
            <w:vAlign w:val="center"/>
            <w:hideMark/>
          </w:tcPr>
          <w:p w:rsidR="00A64C05" w:rsidRPr="00CB4678" w:rsidRDefault="00A64C05"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52,904</w:t>
            </w:r>
          </w:p>
        </w:tc>
      </w:tr>
      <w:tr w:rsidR="00CB4678" w:rsidRPr="00CB4678" w:rsidTr="00EF1FB5">
        <w:trPr>
          <w:trHeight w:val="1065"/>
        </w:trPr>
        <w:tc>
          <w:tcPr>
            <w:tcW w:w="1027" w:type="pct"/>
            <w:shd w:val="clear" w:color="auto" w:fill="auto"/>
            <w:vAlign w:val="center"/>
            <w:hideMark/>
          </w:tcPr>
          <w:p w:rsidR="00A64C05" w:rsidRPr="00CB4678" w:rsidRDefault="00A64C05" w:rsidP="005430B0">
            <w:pPr>
              <w:widowControl/>
              <w:suppressAutoHyphens w:val="0"/>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 доходы от продажи земельных участков, государственная собственность на которые не разграничена</w:t>
            </w:r>
          </w:p>
        </w:tc>
        <w:tc>
          <w:tcPr>
            <w:tcW w:w="627" w:type="pct"/>
            <w:shd w:val="clear" w:color="000000" w:fill="FFFFFF"/>
            <w:vAlign w:val="center"/>
            <w:hideMark/>
          </w:tcPr>
          <w:p w:rsidR="00A64C05" w:rsidRPr="00CB4678" w:rsidRDefault="00A64C05"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13 500,000</w:t>
            </w:r>
          </w:p>
        </w:tc>
        <w:tc>
          <w:tcPr>
            <w:tcW w:w="588" w:type="pct"/>
            <w:shd w:val="clear" w:color="000000" w:fill="FFFFFF"/>
            <w:vAlign w:val="center"/>
            <w:hideMark/>
          </w:tcPr>
          <w:p w:rsidR="00A64C05" w:rsidRPr="00CB4678" w:rsidRDefault="00A64C05"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578,703</w:t>
            </w:r>
          </w:p>
        </w:tc>
        <w:tc>
          <w:tcPr>
            <w:tcW w:w="321" w:type="pct"/>
            <w:shd w:val="clear" w:color="000000" w:fill="FFFFFF"/>
            <w:vAlign w:val="center"/>
            <w:hideMark/>
          </w:tcPr>
          <w:p w:rsidR="00A64C05" w:rsidRPr="00CB4678" w:rsidRDefault="00A64C05"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4,3</w:t>
            </w:r>
          </w:p>
        </w:tc>
        <w:tc>
          <w:tcPr>
            <w:tcW w:w="554" w:type="pct"/>
            <w:shd w:val="clear" w:color="000000" w:fill="FFFFFF"/>
            <w:vAlign w:val="center"/>
            <w:hideMark/>
          </w:tcPr>
          <w:p w:rsidR="00A64C05" w:rsidRPr="00CB4678" w:rsidRDefault="00A64C05">
            <w:pPr>
              <w:jc w:val="center"/>
              <w:rPr>
                <w:color w:val="auto"/>
                <w:sz w:val="18"/>
                <w:szCs w:val="18"/>
              </w:rPr>
            </w:pPr>
            <w:r w:rsidRPr="00CB4678">
              <w:rPr>
                <w:color w:val="auto"/>
                <w:sz w:val="18"/>
                <w:szCs w:val="18"/>
              </w:rPr>
              <w:t>4,6 / 0,2</w:t>
            </w:r>
          </w:p>
        </w:tc>
        <w:tc>
          <w:tcPr>
            <w:tcW w:w="557" w:type="pct"/>
            <w:shd w:val="clear" w:color="000000" w:fill="FFFFFF"/>
            <w:vAlign w:val="center"/>
            <w:hideMark/>
          </w:tcPr>
          <w:p w:rsidR="00A64C05" w:rsidRPr="00CB4678" w:rsidRDefault="00A64C05"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343,866</w:t>
            </w:r>
          </w:p>
        </w:tc>
        <w:tc>
          <w:tcPr>
            <w:tcW w:w="342" w:type="pct"/>
            <w:shd w:val="clear" w:color="000000" w:fill="FFFFFF"/>
            <w:vAlign w:val="center"/>
            <w:hideMark/>
          </w:tcPr>
          <w:p w:rsidR="00A64C05" w:rsidRPr="00CB4678" w:rsidRDefault="00A64C05"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12,7</w:t>
            </w:r>
          </w:p>
        </w:tc>
        <w:tc>
          <w:tcPr>
            <w:tcW w:w="424" w:type="pct"/>
            <w:shd w:val="clear" w:color="000000" w:fill="FFFFFF"/>
            <w:vAlign w:val="center"/>
            <w:hideMark/>
          </w:tcPr>
          <w:p w:rsidR="00A64C05" w:rsidRPr="00CB4678" w:rsidRDefault="00A64C05"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68,3</w:t>
            </w:r>
          </w:p>
        </w:tc>
        <w:tc>
          <w:tcPr>
            <w:tcW w:w="560" w:type="pct"/>
            <w:shd w:val="clear" w:color="000000" w:fill="FFFFFF"/>
            <w:vAlign w:val="center"/>
            <w:hideMark/>
          </w:tcPr>
          <w:p w:rsidR="00A64C05" w:rsidRPr="00CB4678" w:rsidRDefault="00A64C05"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234,837</w:t>
            </w:r>
          </w:p>
        </w:tc>
      </w:tr>
      <w:tr w:rsidR="00CB4678" w:rsidRPr="00CB4678" w:rsidTr="00EF1FB5">
        <w:trPr>
          <w:trHeight w:val="720"/>
        </w:trPr>
        <w:tc>
          <w:tcPr>
            <w:tcW w:w="1027" w:type="pct"/>
            <w:shd w:val="clear" w:color="auto" w:fill="auto"/>
            <w:vAlign w:val="center"/>
            <w:hideMark/>
          </w:tcPr>
          <w:p w:rsidR="00A64C05" w:rsidRPr="00CB4678" w:rsidRDefault="00A64C05" w:rsidP="005430B0">
            <w:pPr>
              <w:widowControl/>
              <w:suppressAutoHyphens w:val="0"/>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 плата за увеличение</w:t>
            </w:r>
            <w:proofErr w:type="gramStart"/>
            <w:r w:rsidRPr="00CB4678">
              <w:rPr>
                <w:rFonts w:eastAsia="Times New Roman" w:cs="Times New Roman"/>
                <w:color w:val="auto"/>
                <w:sz w:val="18"/>
                <w:szCs w:val="18"/>
                <w:lang w:val="ru-RU" w:eastAsia="ru-RU" w:bidi="ar-SA"/>
              </w:rPr>
              <w:t>.</w:t>
            </w:r>
            <w:proofErr w:type="gramEnd"/>
            <w:r w:rsidRPr="00CB4678">
              <w:rPr>
                <w:rFonts w:eastAsia="Times New Roman" w:cs="Times New Roman"/>
                <w:color w:val="auto"/>
                <w:sz w:val="18"/>
                <w:szCs w:val="18"/>
                <w:lang w:val="ru-RU" w:eastAsia="ru-RU" w:bidi="ar-SA"/>
              </w:rPr>
              <w:t xml:space="preserve"> </w:t>
            </w:r>
            <w:proofErr w:type="gramStart"/>
            <w:r w:rsidRPr="00CB4678">
              <w:rPr>
                <w:rFonts w:eastAsia="Times New Roman" w:cs="Times New Roman"/>
                <w:color w:val="auto"/>
                <w:sz w:val="18"/>
                <w:szCs w:val="18"/>
                <w:lang w:val="ru-RU" w:eastAsia="ru-RU" w:bidi="ar-SA"/>
              </w:rPr>
              <w:t>п</w:t>
            </w:r>
            <w:proofErr w:type="gramEnd"/>
            <w:r w:rsidRPr="00CB4678">
              <w:rPr>
                <w:rFonts w:eastAsia="Times New Roman" w:cs="Times New Roman"/>
                <w:color w:val="auto"/>
                <w:sz w:val="18"/>
                <w:szCs w:val="18"/>
                <w:lang w:val="ru-RU" w:eastAsia="ru-RU" w:bidi="ar-SA"/>
              </w:rPr>
              <w:t xml:space="preserve">лощади земельных участков, </w:t>
            </w:r>
            <w:proofErr w:type="spellStart"/>
            <w:r w:rsidRPr="00CB4678">
              <w:rPr>
                <w:rFonts w:eastAsia="Times New Roman" w:cs="Times New Roman"/>
                <w:color w:val="auto"/>
                <w:sz w:val="18"/>
                <w:szCs w:val="18"/>
                <w:lang w:val="ru-RU" w:eastAsia="ru-RU" w:bidi="ar-SA"/>
              </w:rPr>
              <w:t>наход</w:t>
            </w:r>
            <w:proofErr w:type="spellEnd"/>
            <w:r w:rsidRPr="00CB4678">
              <w:rPr>
                <w:rFonts w:eastAsia="Times New Roman" w:cs="Times New Roman"/>
                <w:color w:val="auto"/>
                <w:sz w:val="18"/>
                <w:szCs w:val="18"/>
                <w:lang w:val="ru-RU" w:eastAsia="ru-RU" w:bidi="ar-SA"/>
              </w:rPr>
              <w:t>. в частной собственности</w:t>
            </w:r>
          </w:p>
        </w:tc>
        <w:tc>
          <w:tcPr>
            <w:tcW w:w="627" w:type="pct"/>
            <w:shd w:val="clear" w:color="000000" w:fill="FFFFFF"/>
            <w:vAlign w:val="center"/>
            <w:hideMark/>
          </w:tcPr>
          <w:p w:rsidR="00A64C05" w:rsidRPr="00CB4678" w:rsidRDefault="00A64C05"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0,000</w:t>
            </w:r>
          </w:p>
        </w:tc>
        <w:tc>
          <w:tcPr>
            <w:tcW w:w="588" w:type="pct"/>
            <w:shd w:val="clear" w:color="000000" w:fill="FFFFFF"/>
            <w:vAlign w:val="center"/>
            <w:hideMark/>
          </w:tcPr>
          <w:p w:rsidR="00A64C05" w:rsidRPr="00CB4678" w:rsidRDefault="00A64C05"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253,756</w:t>
            </w:r>
          </w:p>
        </w:tc>
        <w:tc>
          <w:tcPr>
            <w:tcW w:w="321" w:type="pct"/>
            <w:shd w:val="clear" w:color="000000" w:fill="FFFFFF"/>
            <w:vAlign w:val="center"/>
            <w:hideMark/>
          </w:tcPr>
          <w:p w:rsidR="00A64C05" w:rsidRPr="00CB4678" w:rsidRDefault="00A64C05"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100,0</w:t>
            </w:r>
          </w:p>
        </w:tc>
        <w:tc>
          <w:tcPr>
            <w:tcW w:w="554" w:type="pct"/>
            <w:shd w:val="clear" w:color="000000" w:fill="FFFFFF"/>
            <w:vAlign w:val="center"/>
            <w:hideMark/>
          </w:tcPr>
          <w:p w:rsidR="00A64C05" w:rsidRPr="00CB4678" w:rsidRDefault="00A64C05">
            <w:pPr>
              <w:jc w:val="center"/>
              <w:rPr>
                <w:color w:val="auto"/>
                <w:sz w:val="18"/>
                <w:szCs w:val="18"/>
              </w:rPr>
            </w:pPr>
            <w:r w:rsidRPr="00CB4678">
              <w:rPr>
                <w:color w:val="auto"/>
                <w:sz w:val="18"/>
                <w:szCs w:val="18"/>
              </w:rPr>
              <w:t>2,0 / 0,1</w:t>
            </w:r>
          </w:p>
        </w:tc>
        <w:tc>
          <w:tcPr>
            <w:tcW w:w="557" w:type="pct"/>
            <w:shd w:val="clear" w:color="000000" w:fill="FFFFFF"/>
            <w:vAlign w:val="center"/>
            <w:hideMark/>
          </w:tcPr>
          <w:p w:rsidR="00A64C05" w:rsidRPr="00CB4678" w:rsidRDefault="00A64C05"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307,058</w:t>
            </w:r>
          </w:p>
        </w:tc>
        <w:tc>
          <w:tcPr>
            <w:tcW w:w="342" w:type="pct"/>
            <w:shd w:val="clear" w:color="000000" w:fill="FFFFFF"/>
            <w:vAlign w:val="center"/>
            <w:hideMark/>
          </w:tcPr>
          <w:p w:rsidR="00A64C05" w:rsidRPr="00CB4678" w:rsidRDefault="00A64C05"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38,4</w:t>
            </w:r>
          </w:p>
        </w:tc>
        <w:tc>
          <w:tcPr>
            <w:tcW w:w="424" w:type="pct"/>
            <w:shd w:val="clear" w:color="000000" w:fill="FFFFFF"/>
            <w:vAlign w:val="center"/>
            <w:hideMark/>
          </w:tcPr>
          <w:p w:rsidR="00A64C05" w:rsidRPr="00CB4678" w:rsidRDefault="00A64C05"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-17,4</w:t>
            </w:r>
          </w:p>
        </w:tc>
        <w:tc>
          <w:tcPr>
            <w:tcW w:w="560" w:type="pct"/>
            <w:shd w:val="clear" w:color="000000" w:fill="FFFFFF"/>
            <w:vAlign w:val="center"/>
            <w:hideMark/>
          </w:tcPr>
          <w:p w:rsidR="00A64C05" w:rsidRPr="00CB4678" w:rsidRDefault="00A64C05"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-53,302</w:t>
            </w:r>
          </w:p>
        </w:tc>
      </w:tr>
      <w:tr w:rsidR="00CB4678" w:rsidRPr="00CB4678" w:rsidTr="00EF1FB5">
        <w:trPr>
          <w:trHeight w:val="480"/>
        </w:trPr>
        <w:tc>
          <w:tcPr>
            <w:tcW w:w="1027" w:type="pct"/>
            <w:shd w:val="clear" w:color="auto" w:fill="auto"/>
            <w:vAlign w:val="center"/>
            <w:hideMark/>
          </w:tcPr>
          <w:p w:rsidR="00A64C05" w:rsidRPr="00CB4678" w:rsidRDefault="00A64C05" w:rsidP="005430B0">
            <w:pPr>
              <w:widowControl/>
              <w:suppressAutoHyphens w:val="0"/>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Штрафы, санкции, возмещение ущерба</w:t>
            </w:r>
          </w:p>
        </w:tc>
        <w:tc>
          <w:tcPr>
            <w:tcW w:w="627" w:type="pct"/>
            <w:shd w:val="clear" w:color="000000" w:fill="FFFFFF"/>
            <w:vAlign w:val="center"/>
            <w:hideMark/>
          </w:tcPr>
          <w:p w:rsidR="00A64C05" w:rsidRPr="00CB4678" w:rsidRDefault="00A64C05"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2 000,000</w:t>
            </w:r>
          </w:p>
        </w:tc>
        <w:tc>
          <w:tcPr>
            <w:tcW w:w="588" w:type="pct"/>
            <w:shd w:val="clear" w:color="000000" w:fill="FFFFFF"/>
            <w:vAlign w:val="center"/>
            <w:hideMark/>
          </w:tcPr>
          <w:p w:rsidR="00A64C05" w:rsidRPr="00CB4678" w:rsidRDefault="00A64C05"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176,002</w:t>
            </w:r>
          </w:p>
        </w:tc>
        <w:tc>
          <w:tcPr>
            <w:tcW w:w="321" w:type="pct"/>
            <w:shd w:val="clear" w:color="000000" w:fill="FFFFFF"/>
            <w:vAlign w:val="center"/>
            <w:hideMark/>
          </w:tcPr>
          <w:p w:rsidR="00A64C05" w:rsidRPr="00CB4678" w:rsidRDefault="00A64C05"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8,8</w:t>
            </w:r>
          </w:p>
        </w:tc>
        <w:tc>
          <w:tcPr>
            <w:tcW w:w="554" w:type="pct"/>
            <w:shd w:val="clear" w:color="000000" w:fill="FFFFFF"/>
            <w:vAlign w:val="center"/>
            <w:hideMark/>
          </w:tcPr>
          <w:p w:rsidR="00A64C05" w:rsidRPr="00CB4678" w:rsidRDefault="00A64C05">
            <w:pPr>
              <w:jc w:val="center"/>
              <w:rPr>
                <w:color w:val="auto"/>
                <w:sz w:val="18"/>
                <w:szCs w:val="18"/>
              </w:rPr>
            </w:pPr>
            <w:r w:rsidRPr="00CB4678">
              <w:rPr>
                <w:color w:val="auto"/>
                <w:sz w:val="18"/>
                <w:szCs w:val="18"/>
              </w:rPr>
              <w:t>1,4 / 0,1</w:t>
            </w:r>
          </w:p>
        </w:tc>
        <w:tc>
          <w:tcPr>
            <w:tcW w:w="557" w:type="pct"/>
            <w:shd w:val="clear" w:color="000000" w:fill="FFFFFF"/>
            <w:vAlign w:val="center"/>
            <w:hideMark/>
          </w:tcPr>
          <w:p w:rsidR="00A64C05" w:rsidRPr="00CB4678" w:rsidRDefault="00A64C05"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283,449</w:t>
            </w:r>
          </w:p>
        </w:tc>
        <w:tc>
          <w:tcPr>
            <w:tcW w:w="342" w:type="pct"/>
            <w:shd w:val="clear" w:color="000000" w:fill="FFFFFF"/>
            <w:vAlign w:val="center"/>
            <w:hideMark/>
          </w:tcPr>
          <w:p w:rsidR="00A64C05" w:rsidRPr="00CB4678" w:rsidRDefault="00A64C05"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7,1</w:t>
            </w:r>
          </w:p>
        </w:tc>
        <w:tc>
          <w:tcPr>
            <w:tcW w:w="424" w:type="pct"/>
            <w:shd w:val="clear" w:color="000000" w:fill="FFFFFF"/>
            <w:vAlign w:val="center"/>
            <w:hideMark/>
          </w:tcPr>
          <w:p w:rsidR="00A64C05" w:rsidRPr="00CB4678" w:rsidRDefault="00A64C05"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-37,9</w:t>
            </w:r>
          </w:p>
        </w:tc>
        <w:tc>
          <w:tcPr>
            <w:tcW w:w="560" w:type="pct"/>
            <w:shd w:val="clear" w:color="000000" w:fill="FFFFFF"/>
            <w:vAlign w:val="center"/>
            <w:hideMark/>
          </w:tcPr>
          <w:p w:rsidR="00A64C05" w:rsidRPr="00CB4678" w:rsidRDefault="00A64C05"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-107,447</w:t>
            </w:r>
          </w:p>
        </w:tc>
      </w:tr>
      <w:tr w:rsidR="00CB4678" w:rsidRPr="00CB4678" w:rsidTr="00EF1FB5">
        <w:trPr>
          <w:trHeight w:val="300"/>
        </w:trPr>
        <w:tc>
          <w:tcPr>
            <w:tcW w:w="1027" w:type="pct"/>
            <w:shd w:val="clear" w:color="auto" w:fill="auto"/>
            <w:vAlign w:val="center"/>
            <w:hideMark/>
          </w:tcPr>
          <w:p w:rsidR="00A64C05" w:rsidRPr="00CB4678" w:rsidRDefault="00A64C05" w:rsidP="005430B0">
            <w:pPr>
              <w:widowControl/>
              <w:suppressAutoHyphens w:val="0"/>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Прочие неналоговые доходы</w:t>
            </w:r>
          </w:p>
        </w:tc>
        <w:tc>
          <w:tcPr>
            <w:tcW w:w="627" w:type="pct"/>
            <w:shd w:val="clear" w:color="000000" w:fill="FFFFFF"/>
            <w:vAlign w:val="center"/>
            <w:hideMark/>
          </w:tcPr>
          <w:p w:rsidR="00A64C05" w:rsidRPr="00CB4678" w:rsidRDefault="00A64C05"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1 000,000</w:t>
            </w:r>
          </w:p>
        </w:tc>
        <w:tc>
          <w:tcPr>
            <w:tcW w:w="588" w:type="pct"/>
            <w:shd w:val="clear" w:color="000000" w:fill="FFFFFF"/>
            <w:vAlign w:val="center"/>
            <w:hideMark/>
          </w:tcPr>
          <w:p w:rsidR="00A64C05" w:rsidRPr="00CB4678" w:rsidRDefault="00A64C05"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-55,090</w:t>
            </w:r>
          </w:p>
        </w:tc>
        <w:tc>
          <w:tcPr>
            <w:tcW w:w="321" w:type="pct"/>
            <w:shd w:val="clear" w:color="000000" w:fill="FFFFFF"/>
            <w:vAlign w:val="center"/>
            <w:hideMark/>
          </w:tcPr>
          <w:p w:rsidR="00A64C05" w:rsidRPr="00CB4678" w:rsidRDefault="00A64C05"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-5,5</w:t>
            </w:r>
          </w:p>
        </w:tc>
        <w:tc>
          <w:tcPr>
            <w:tcW w:w="554" w:type="pct"/>
            <w:shd w:val="clear" w:color="000000" w:fill="FFFFFF"/>
            <w:vAlign w:val="center"/>
            <w:hideMark/>
          </w:tcPr>
          <w:p w:rsidR="00A64C05" w:rsidRPr="00CB4678" w:rsidRDefault="00A64C05">
            <w:pPr>
              <w:jc w:val="center"/>
              <w:rPr>
                <w:color w:val="auto"/>
                <w:sz w:val="18"/>
                <w:szCs w:val="18"/>
              </w:rPr>
            </w:pPr>
            <w:r w:rsidRPr="00CB4678">
              <w:rPr>
                <w:color w:val="auto"/>
                <w:sz w:val="18"/>
                <w:szCs w:val="18"/>
              </w:rPr>
              <w:t>0,0</w:t>
            </w:r>
          </w:p>
        </w:tc>
        <w:tc>
          <w:tcPr>
            <w:tcW w:w="557" w:type="pct"/>
            <w:shd w:val="clear" w:color="000000" w:fill="FFFFFF"/>
            <w:vAlign w:val="center"/>
            <w:hideMark/>
          </w:tcPr>
          <w:p w:rsidR="00A64C05" w:rsidRPr="00CB4678" w:rsidRDefault="00A64C05"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294,182</w:t>
            </w:r>
          </w:p>
        </w:tc>
        <w:tc>
          <w:tcPr>
            <w:tcW w:w="342" w:type="pct"/>
            <w:shd w:val="clear" w:color="000000" w:fill="FFFFFF"/>
            <w:vAlign w:val="center"/>
            <w:hideMark/>
          </w:tcPr>
          <w:p w:rsidR="00A64C05" w:rsidRPr="00CB4678" w:rsidRDefault="00A64C05"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4,9</w:t>
            </w:r>
          </w:p>
        </w:tc>
        <w:tc>
          <w:tcPr>
            <w:tcW w:w="424" w:type="pct"/>
            <w:shd w:val="clear" w:color="000000" w:fill="FFFFFF"/>
            <w:vAlign w:val="center"/>
            <w:hideMark/>
          </w:tcPr>
          <w:p w:rsidR="00A64C05" w:rsidRPr="00CB4678" w:rsidRDefault="00A64C05"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-118,7</w:t>
            </w:r>
          </w:p>
        </w:tc>
        <w:tc>
          <w:tcPr>
            <w:tcW w:w="560" w:type="pct"/>
            <w:shd w:val="clear" w:color="000000" w:fill="FFFFFF"/>
            <w:vAlign w:val="center"/>
            <w:hideMark/>
          </w:tcPr>
          <w:p w:rsidR="00A64C05" w:rsidRPr="00CB4678" w:rsidRDefault="00A64C05"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-349,272</w:t>
            </w:r>
          </w:p>
        </w:tc>
      </w:tr>
      <w:tr w:rsidR="00CB4678" w:rsidRPr="00CB4678" w:rsidTr="00EF1FB5">
        <w:trPr>
          <w:trHeight w:val="480"/>
        </w:trPr>
        <w:tc>
          <w:tcPr>
            <w:tcW w:w="1027" w:type="pct"/>
            <w:shd w:val="clear" w:color="auto" w:fill="auto"/>
            <w:vAlign w:val="center"/>
            <w:hideMark/>
          </w:tcPr>
          <w:p w:rsidR="00A64C05" w:rsidRPr="00CB4678" w:rsidRDefault="00A64C05" w:rsidP="005430B0">
            <w:pPr>
              <w:widowControl/>
              <w:suppressAutoHyphens w:val="0"/>
              <w:rPr>
                <w:rFonts w:eastAsia="Times New Roman" w:cs="Times New Roman"/>
                <w:b/>
                <w:bCs/>
                <w:color w:val="auto"/>
                <w:sz w:val="18"/>
                <w:szCs w:val="18"/>
                <w:lang w:val="ru-RU" w:eastAsia="ru-RU" w:bidi="ar-SA"/>
              </w:rPr>
            </w:pPr>
            <w:r w:rsidRPr="00CB4678">
              <w:rPr>
                <w:rFonts w:eastAsia="Times New Roman" w:cs="Times New Roman"/>
                <w:b/>
                <w:bCs/>
                <w:color w:val="auto"/>
                <w:sz w:val="18"/>
                <w:szCs w:val="18"/>
                <w:lang w:val="ru-RU" w:eastAsia="ru-RU" w:bidi="ar-SA"/>
              </w:rPr>
              <w:t>Безвозмездные поступления от бюджетов других уровней</w:t>
            </w:r>
          </w:p>
        </w:tc>
        <w:tc>
          <w:tcPr>
            <w:tcW w:w="627" w:type="pct"/>
            <w:shd w:val="clear" w:color="000000" w:fill="FFFFFF"/>
            <w:vAlign w:val="center"/>
            <w:hideMark/>
          </w:tcPr>
          <w:p w:rsidR="00A64C05" w:rsidRPr="00CB4678" w:rsidRDefault="00A64C05" w:rsidP="005430B0">
            <w:pPr>
              <w:widowControl/>
              <w:suppressAutoHyphens w:val="0"/>
              <w:jc w:val="center"/>
              <w:rPr>
                <w:rFonts w:eastAsia="Times New Roman" w:cs="Times New Roman"/>
                <w:b/>
                <w:bCs/>
                <w:color w:val="auto"/>
                <w:sz w:val="18"/>
                <w:szCs w:val="18"/>
                <w:lang w:val="ru-RU" w:eastAsia="ru-RU" w:bidi="ar-SA"/>
              </w:rPr>
            </w:pPr>
            <w:r w:rsidRPr="00CB4678">
              <w:rPr>
                <w:rFonts w:eastAsia="Times New Roman" w:cs="Times New Roman"/>
                <w:b/>
                <w:bCs/>
                <w:color w:val="auto"/>
                <w:sz w:val="18"/>
                <w:szCs w:val="18"/>
                <w:lang w:val="ru-RU" w:eastAsia="ru-RU" w:bidi="ar-SA"/>
              </w:rPr>
              <w:t>983 205,303</w:t>
            </w:r>
          </w:p>
        </w:tc>
        <w:tc>
          <w:tcPr>
            <w:tcW w:w="588" w:type="pct"/>
            <w:shd w:val="clear" w:color="000000" w:fill="FFFFFF"/>
            <w:vAlign w:val="center"/>
            <w:hideMark/>
          </w:tcPr>
          <w:p w:rsidR="00A64C05" w:rsidRPr="00CB4678" w:rsidRDefault="00A64C05" w:rsidP="005430B0">
            <w:pPr>
              <w:widowControl/>
              <w:suppressAutoHyphens w:val="0"/>
              <w:jc w:val="center"/>
              <w:rPr>
                <w:rFonts w:eastAsia="Times New Roman" w:cs="Times New Roman"/>
                <w:b/>
                <w:bCs/>
                <w:color w:val="auto"/>
                <w:sz w:val="18"/>
                <w:szCs w:val="18"/>
                <w:lang w:val="ru-RU" w:eastAsia="ru-RU" w:bidi="ar-SA"/>
              </w:rPr>
            </w:pPr>
            <w:r w:rsidRPr="00CB4678">
              <w:rPr>
                <w:rFonts w:eastAsia="Times New Roman" w:cs="Times New Roman"/>
                <w:b/>
                <w:bCs/>
                <w:color w:val="auto"/>
                <w:sz w:val="18"/>
                <w:szCs w:val="18"/>
                <w:lang w:val="ru-RU" w:eastAsia="ru-RU" w:bidi="ar-SA"/>
              </w:rPr>
              <w:t>163 479,878</w:t>
            </w:r>
          </w:p>
        </w:tc>
        <w:tc>
          <w:tcPr>
            <w:tcW w:w="321" w:type="pct"/>
            <w:shd w:val="clear" w:color="000000" w:fill="FFFFFF"/>
            <w:vAlign w:val="center"/>
            <w:hideMark/>
          </w:tcPr>
          <w:p w:rsidR="00A64C05" w:rsidRPr="00CB4678" w:rsidRDefault="00A64C05" w:rsidP="005430B0">
            <w:pPr>
              <w:widowControl/>
              <w:suppressAutoHyphens w:val="0"/>
              <w:jc w:val="center"/>
              <w:rPr>
                <w:rFonts w:eastAsia="Times New Roman" w:cs="Times New Roman"/>
                <w:b/>
                <w:bCs/>
                <w:color w:val="auto"/>
                <w:sz w:val="18"/>
                <w:szCs w:val="18"/>
                <w:lang w:val="ru-RU" w:eastAsia="ru-RU" w:bidi="ar-SA"/>
              </w:rPr>
            </w:pPr>
            <w:r w:rsidRPr="00CB4678">
              <w:rPr>
                <w:rFonts w:eastAsia="Times New Roman" w:cs="Times New Roman"/>
                <w:b/>
                <w:bCs/>
                <w:color w:val="auto"/>
                <w:sz w:val="18"/>
                <w:szCs w:val="18"/>
                <w:lang w:val="ru-RU" w:eastAsia="ru-RU" w:bidi="ar-SA"/>
              </w:rPr>
              <w:t>16,6</w:t>
            </w:r>
          </w:p>
        </w:tc>
        <w:tc>
          <w:tcPr>
            <w:tcW w:w="554" w:type="pct"/>
            <w:shd w:val="clear" w:color="000000" w:fill="FFFFFF"/>
            <w:vAlign w:val="center"/>
            <w:hideMark/>
          </w:tcPr>
          <w:p w:rsidR="00A64C05" w:rsidRPr="00CB4678" w:rsidRDefault="00A64C05">
            <w:pPr>
              <w:jc w:val="center"/>
              <w:rPr>
                <w:b/>
                <w:bCs/>
                <w:color w:val="auto"/>
                <w:sz w:val="18"/>
                <w:szCs w:val="18"/>
              </w:rPr>
            </w:pPr>
            <w:r w:rsidRPr="00CB4678">
              <w:rPr>
                <w:b/>
                <w:bCs/>
                <w:color w:val="auto"/>
                <w:sz w:val="18"/>
                <w:szCs w:val="18"/>
              </w:rPr>
              <w:t>56,9</w:t>
            </w:r>
          </w:p>
        </w:tc>
        <w:tc>
          <w:tcPr>
            <w:tcW w:w="557" w:type="pct"/>
            <w:shd w:val="clear" w:color="000000" w:fill="FFFFFF"/>
            <w:vAlign w:val="center"/>
            <w:hideMark/>
          </w:tcPr>
          <w:p w:rsidR="00A64C05" w:rsidRPr="00CB4678" w:rsidRDefault="00A64C05" w:rsidP="005430B0">
            <w:pPr>
              <w:widowControl/>
              <w:suppressAutoHyphens w:val="0"/>
              <w:jc w:val="center"/>
              <w:rPr>
                <w:rFonts w:eastAsia="Times New Roman" w:cs="Times New Roman"/>
                <w:b/>
                <w:bCs/>
                <w:color w:val="auto"/>
                <w:sz w:val="18"/>
                <w:szCs w:val="18"/>
                <w:lang w:val="ru-RU" w:eastAsia="ru-RU" w:bidi="ar-SA"/>
              </w:rPr>
            </w:pPr>
            <w:r w:rsidRPr="00CB4678">
              <w:rPr>
                <w:rFonts w:eastAsia="Times New Roman" w:cs="Times New Roman"/>
                <w:b/>
                <w:bCs/>
                <w:color w:val="auto"/>
                <w:sz w:val="18"/>
                <w:szCs w:val="18"/>
                <w:lang w:val="ru-RU" w:eastAsia="ru-RU" w:bidi="ar-SA"/>
              </w:rPr>
              <w:t>126 316,636</w:t>
            </w:r>
          </w:p>
        </w:tc>
        <w:tc>
          <w:tcPr>
            <w:tcW w:w="342" w:type="pct"/>
            <w:shd w:val="clear" w:color="000000" w:fill="FFFFFF"/>
            <w:vAlign w:val="center"/>
            <w:hideMark/>
          </w:tcPr>
          <w:p w:rsidR="00A64C05" w:rsidRPr="00CB4678" w:rsidRDefault="00A64C05" w:rsidP="005430B0">
            <w:pPr>
              <w:widowControl/>
              <w:suppressAutoHyphens w:val="0"/>
              <w:jc w:val="center"/>
              <w:rPr>
                <w:rFonts w:eastAsia="Times New Roman" w:cs="Times New Roman"/>
                <w:b/>
                <w:bCs/>
                <w:color w:val="auto"/>
                <w:sz w:val="18"/>
                <w:szCs w:val="18"/>
                <w:lang w:val="ru-RU" w:eastAsia="ru-RU" w:bidi="ar-SA"/>
              </w:rPr>
            </w:pPr>
            <w:r w:rsidRPr="00CB4678">
              <w:rPr>
                <w:rFonts w:eastAsia="Times New Roman" w:cs="Times New Roman"/>
                <w:b/>
                <w:bCs/>
                <w:color w:val="auto"/>
                <w:sz w:val="18"/>
                <w:szCs w:val="18"/>
                <w:lang w:val="ru-RU" w:eastAsia="ru-RU" w:bidi="ar-SA"/>
              </w:rPr>
              <w:t>13,3</w:t>
            </w:r>
          </w:p>
        </w:tc>
        <w:tc>
          <w:tcPr>
            <w:tcW w:w="424" w:type="pct"/>
            <w:shd w:val="clear" w:color="000000" w:fill="FFFFFF"/>
            <w:vAlign w:val="center"/>
            <w:hideMark/>
          </w:tcPr>
          <w:p w:rsidR="00A64C05" w:rsidRPr="00CB4678" w:rsidRDefault="00A64C05" w:rsidP="005430B0">
            <w:pPr>
              <w:widowControl/>
              <w:suppressAutoHyphens w:val="0"/>
              <w:jc w:val="center"/>
              <w:rPr>
                <w:rFonts w:eastAsia="Times New Roman" w:cs="Times New Roman"/>
                <w:b/>
                <w:bCs/>
                <w:color w:val="auto"/>
                <w:sz w:val="18"/>
                <w:szCs w:val="18"/>
                <w:lang w:val="ru-RU" w:eastAsia="ru-RU" w:bidi="ar-SA"/>
              </w:rPr>
            </w:pPr>
            <w:r w:rsidRPr="00CB4678">
              <w:rPr>
                <w:rFonts w:eastAsia="Times New Roman" w:cs="Times New Roman"/>
                <w:b/>
                <w:bCs/>
                <w:color w:val="auto"/>
                <w:sz w:val="18"/>
                <w:szCs w:val="18"/>
                <w:lang w:val="ru-RU" w:eastAsia="ru-RU" w:bidi="ar-SA"/>
              </w:rPr>
              <w:t>29,4</w:t>
            </w:r>
          </w:p>
        </w:tc>
        <w:tc>
          <w:tcPr>
            <w:tcW w:w="560" w:type="pct"/>
            <w:shd w:val="clear" w:color="000000" w:fill="FFFFFF"/>
            <w:vAlign w:val="center"/>
            <w:hideMark/>
          </w:tcPr>
          <w:p w:rsidR="00A64C05" w:rsidRPr="00CB4678" w:rsidRDefault="00A64C05" w:rsidP="005430B0">
            <w:pPr>
              <w:widowControl/>
              <w:suppressAutoHyphens w:val="0"/>
              <w:jc w:val="center"/>
              <w:rPr>
                <w:rFonts w:eastAsia="Times New Roman" w:cs="Times New Roman"/>
                <w:b/>
                <w:bCs/>
                <w:color w:val="auto"/>
                <w:sz w:val="18"/>
                <w:szCs w:val="18"/>
                <w:lang w:val="ru-RU" w:eastAsia="ru-RU" w:bidi="ar-SA"/>
              </w:rPr>
            </w:pPr>
            <w:r w:rsidRPr="00CB4678">
              <w:rPr>
                <w:rFonts w:eastAsia="Times New Roman" w:cs="Times New Roman"/>
                <w:b/>
                <w:bCs/>
                <w:color w:val="auto"/>
                <w:sz w:val="18"/>
                <w:szCs w:val="18"/>
                <w:lang w:val="ru-RU" w:eastAsia="ru-RU" w:bidi="ar-SA"/>
              </w:rPr>
              <w:t>37 163,242</w:t>
            </w:r>
          </w:p>
        </w:tc>
      </w:tr>
      <w:tr w:rsidR="00CB4678" w:rsidRPr="00CB4678" w:rsidTr="00EF1FB5">
        <w:trPr>
          <w:trHeight w:val="960"/>
        </w:trPr>
        <w:tc>
          <w:tcPr>
            <w:tcW w:w="1027" w:type="pct"/>
            <w:shd w:val="clear" w:color="auto" w:fill="auto"/>
            <w:vAlign w:val="center"/>
            <w:hideMark/>
          </w:tcPr>
          <w:p w:rsidR="005430B0" w:rsidRPr="00CB4678" w:rsidRDefault="005430B0" w:rsidP="005430B0">
            <w:pPr>
              <w:widowControl/>
              <w:suppressAutoHyphens w:val="0"/>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Возврат остатков субсидий, субвенций и иных трансфертов, имеющих целевое назначение, прошлых лет</w:t>
            </w:r>
          </w:p>
        </w:tc>
        <w:tc>
          <w:tcPr>
            <w:tcW w:w="627" w:type="pct"/>
            <w:shd w:val="clear" w:color="000000" w:fill="FFFFFF"/>
            <w:vAlign w:val="center"/>
            <w:hideMark/>
          </w:tcPr>
          <w:p w:rsidR="005430B0" w:rsidRPr="00CB4678" w:rsidRDefault="005430B0" w:rsidP="005430B0">
            <w:pPr>
              <w:widowControl/>
              <w:suppressAutoHyphens w:val="0"/>
              <w:jc w:val="center"/>
              <w:rPr>
                <w:rFonts w:eastAsia="Times New Roman" w:cs="Times New Roman"/>
                <w:b/>
                <w:bCs/>
                <w:color w:val="auto"/>
                <w:sz w:val="18"/>
                <w:szCs w:val="18"/>
                <w:lang w:val="ru-RU" w:eastAsia="ru-RU" w:bidi="ar-SA"/>
              </w:rPr>
            </w:pPr>
            <w:r w:rsidRPr="00CB4678">
              <w:rPr>
                <w:rFonts w:eastAsia="Times New Roman" w:cs="Times New Roman"/>
                <w:b/>
                <w:bCs/>
                <w:color w:val="auto"/>
                <w:sz w:val="18"/>
                <w:szCs w:val="18"/>
                <w:lang w:val="ru-RU" w:eastAsia="ru-RU" w:bidi="ar-SA"/>
              </w:rPr>
              <w:t> </w:t>
            </w:r>
          </w:p>
        </w:tc>
        <w:tc>
          <w:tcPr>
            <w:tcW w:w="588" w:type="pct"/>
            <w:shd w:val="clear" w:color="000000" w:fill="FFFFFF"/>
            <w:vAlign w:val="center"/>
            <w:hideMark/>
          </w:tcPr>
          <w:p w:rsidR="005430B0" w:rsidRPr="00CB4678" w:rsidRDefault="005430B0"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-139,358</w:t>
            </w:r>
          </w:p>
        </w:tc>
        <w:tc>
          <w:tcPr>
            <w:tcW w:w="321" w:type="pct"/>
            <w:shd w:val="clear" w:color="000000" w:fill="FFFFFF"/>
            <w:vAlign w:val="center"/>
            <w:hideMark/>
          </w:tcPr>
          <w:p w:rsidR="005430B0" w:rsidRPr="00CB4678" w:rsidRDefault="005430B0" w:rsidP="005430B0">
            <w:pPr>
              <w:widowControl/>
              <w:suppressAutoHyphens w:val="0"/>
              <w:jc w:val="center"/>
              <w:rPr>
                <w:rFonts w:eastAsia="Times New Roman" w:cs="Times New Roman"/>
                <w:b/>
                <w:bCs/>
                <w:color w:val="auto"/>
                <w:sz w:val="18"/>
                <w:szCs w:val="18"/>
                <w:lang w:val="ru-RU" w:eastAsia="ru-RU" w:bidi="ar-SA"/>
              </w:rPr>
            </w:pPr>
            <w:r w:rsidRPr="00CB4678">
              <w:rPr>
                <w:rFonts w:eastAsia="Times New Roman" w:cs="Times New Roman"/>
                <w:b/>
                <w:bCs/>
                <w:color w:val="auto"/>
                <w:sz w:val="18"/>
                <w:szCs w:val="18"/>
                <w:lang w:val="ru-RU" w:eastAsia="ru-RU" w:bidi="ar-SA"/>
              </w:rPr>
              <w:t> </w:t>
            </w:r>
          </w:p>
        </w:tc>
        <w:tc>
          <w:tcPr>
            <w:tcW w:w="554" w:type="pct"/>
            <w:shd w:val="clear" w:color="000000" w:fill="FFFFFF"/>
            <w:vAlign w:val="center"/>
            <w:hideMark/>
          </w:tcPr>
          <w:p w:rsidR="005430B0" w:rsidRPr="00CB4678" w:rsidRDefault="005430B0" w:rsidP="005430B0">
            <w:pPr>
              <w:widowControl/>
              <w:suppressAutoHyphens w:val="0"/>
              <w:jc w:val="center"/>
              <w:rPr>
                <w:rFonts w:eastAsia="Times New Roman" w:cs="Times New Roman"/>
                <w:b/>
                <w:bCs/>
                <w:color w:val="auto"/>
                <w:sz w:val="18"/>
                <w:szCs w:val="18"/>
                <w:lang w:val="ru-RU" w:eastAsia="ru-RU" w:bidi="ar-SA"/>
              </w:rPr>
            </w:pPr>
            <w:r w:rsidRPr="00CB4678">
              <w:rPr>
                <w:rFonts w:eastAsia="Times New Roman" w:cs="Times New Roman"/>
                <w:b/>
                <w:bCs/>
                <w:color w:val="auto"/>
                <w:sz w:val="18"/>
                <w:szCs w:val="18"/>
                <w:lang w:val="ru-RU" w:eastAsia="ru-RU" w:bidi="ar-SA"/>
              </w:rPr>
              <w:t> </w:t>
            </w:r>
          </w:p>
        </w:tc>
        <w:tc>
          <w:tcPr>
            <w:tcW w:w="557" w:type="pct"/>
            <w:shd w:val="clear" w:color="000000" w:fill="FFFFFF"/>
            <w:vAlign w:val="center"/>
            <w:hideMark/>
          </w:tcPr>
          <w:p w:rsidR="005430B0" w:rsidRPr="00CB4678" w:rsidRDefault="005430B0"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-815,740</w:t>
            </w:r>
          </w:p>
        </w:tc>
        <w:tc>
          <w:tcPr>
            <w:tcW w:w="342" w:type="pct"/>
            <w:shd w:val="clear" w:color="000000" w:fill="FFFFFF"/>
            <w:vAlign w:val="center"/>
            <w:hideMark/>
          </w:tcPr>
          <w:p w:rsidR="005430B0" w:rsidRPr="00CB4678" w:rsidRDefault="005430B0" w:rsidP="005430B0">
            <w:pPr>
              <w:widowControl/>
              <w:suppressAutoHyphens w:val="0"/>
              <w:rPr>
                <w:rFonts w:eastAsia="Times New Roman" w:cs="Times New Roman"/>
                <w:b/>
                <w:bCs/>
                <w:color w:val="auto"/>
                <w:sz w:val="18"/>
                <w:szCs w:val="18"/>
                <w:lang w:val="ru-RU" w:eastAsia="ru-RU" w:bidi="ar-SA"/>
              </w:rPr>
            </w:pPr>
            <w:r w:rsidRPr="00CB4678">
              <w:rPr>
                <w:rFonts w:eastAsia="Times New Roman" w:cs="Times New Roman"/>
                <w:b/>
                <w:bCs/>
                <w:color w:val="auto"/>
                <w:sz w:val="18"/>
                <w:szCs w:val="18"/>
                <w:lang w:val="ru-RU" w:eastAsia="ru-RU" w:bidi="ar-SA"/>
              </w:rPr>
              <w:t> </w:t>
            </w:r>
          </w:p>
        </w:tc>
        <w:tc>
          <w:tcPr>
            <w:tcW w:w="424" w:type="pct"/>
            <w:shd w:val="clear" w:color="000000" w:fill="FFFFFF"/>
            <w:vAlign w:val="center"/>
            <w:hideMark/>
          </w:tcPr>
          <w:p w:rsidR="005430B0" w:rsidRPr="00CB4678" w:rsidRDefault="005430B0"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-82,9</w:t>
            </w:r>
          </w:p>
        </w:tc>
        <w:tc>
          <w:tcPr>
            <w:tcW w:w="560" w:type="pct"/>
            <w:shd w:val="clear" w:color="000000" w:fill="FFFFFF"/>
            <w:vAlign w:val="center"/>
            <w:hideMark/>
          </w:tcPr>
          <w:p w:rsidR="005430B0" w:rsidRPr="00CB4678" w:rsidRDefault="005430B0" w:rsidP="005430B0">
            <w:pPr>
              <w:widowControl/>
              <w:suppressAutoHyphens w:val="0"/>
              <w:jc w:val="center"/>
              <w:rPr>
                <w:rFonts w:eastAsia="Times New Roman" w:cs="Times New Roman"/>
                <w:color w:val="auto"/>
                <w:sz w:val="18"/>
                <w:szCs w:val="18"/>
                <w:lang w:val="ru-RU" w:eastAsia="ru-RU" w:bidi="ar-SA"/>
              </w:rPr>
            </w:pPr>
            <w:r w:rsidRPr="00CB4678">
              <w:rPr>
                <w:rFonts w:eastAsia="Times New Roman" w:cs="Times New Roman"/>
                <w:color w:val="auto"/>
                <w:sz w:val="18"/>
                <w:szCs w:val="18"/>
                <w:lang w:val="ru-RU" w:eastAsia="ru-RU" w:bidi="ar-SA"/>
              </w:rPr>
              <w:t>676,382</w:t>
            </w:r>
          </w:p>
        </w:tc>
      </w:tr>
    </w:tbl>
    <w:p w:rsidR="005430B0" w:rsidRPr="00CB4678" w:rsidRDefault="005430B0" w:rsidP="00D22476">
      <w:pPr>
        <w:spacing w:line="264" w:lineRule="auto"/>
        <w:ind w:firstLine="426"/>
        <w:jc w:val="both"/>
        <w:textAlignment w:val="baseline"/>
        <w:rPr>
          <w:color w:val="auto"/>
          <w:sz w:val="23"/>
          <w:szCs w:val="23"/>
          <w:lang w:val="ru-RU"/>
        </w:rPr>
      </w:pPr>
    </w:p>
    <w:p w:rsidR="009C3729" w:rsidRPr="00CB4678" w:rsidRDefault="009C3729" w:rsidP="006F5828">
      <w:pPr>
        <w:spacing w:line="271" w:lineRule="auto"/>
        <w:ind w:firstLine="709"/>
        <w:rPr>
          <w:b/>
          <w:color w:val="auto"/>
          <w:sz w:val="26"/>
          <w:szCs w:val="26"/>
          <w:lang w:val="ru-RU"/>
        </w:rPr>
      </w:pPr>
    </w:p>
    <w:p w:rsidR="000822F4" w:rsidRPr="00CB4678" w:rsidRDefault="000822F4" w:rsidP="00D97FD5">
      <w:pPr>
        <w:spacing w:line="271" w:lineRule="auto"/>
        <w:ind w:firstLine="680"/>
        <w:rPr>
          <w:b/>
          <w:color w:val="auto"/>
          <w:sz w:val="26"/>
          <w:szCs w:val="26"/>
          <w:lang w:val="ru-RU"/>
        </w:rPr>
      </w:pPr>
      <w:r w:rsidRPr="00CB4678">
        <w:rPr>
          <w:b/>
          <w:color w:val="auto"/>
          <w:sz w:val="26"/>
          <w:szCs w:val="26"/>
          <w:lang w:val="ru-RU"/>
        </w:rPr>
        <w:lastRenderedPageBreak/>
        <w:t>Налоговые доходы</w:t>
      </w:r>
    </w:p>
    <w:p w:rsidR="00A1338F" w:rsidRPr="00CB4678" w:rsidRDefault="00EF1FB5" w:rsidP="00D97FD5">
      <w:pPr>
        <w:widowControl/>
        <w:suppressAutoHyphens w:val="0"/>
        <w:spacing w:line="271" w:lineRule="auto"/>
        <w:ind w:firstLine="680"/>
        <w:jc w:val="both"/>
        <w:rPr>
          <w:color w:val="auto"/>
          <w:sz w:val="26"/>
          <w:szCs w:val="26"/>
          <w:lang w:val="ru-RU"/>
        </w:rPr>
      </w:pPr>
      <w:r w:rsidRPr="00CB4678">
        <w:rPr>
          <w:color w:val="auto"/>
          <w:sz w:val="26"/>
          <w:szCs w:val="26"/>
          <w:lang w:val="ru-RU"/>
        </w:rPr>
        <w:t>Годовой п</w:t>
      </w:r>
      <w:r w:rsidR="00A1338F" w:rsidRPr="00CB4678">
        <w:rPr>
          <w:color w:val="auto"/>
          <w:sz w:val="26"/>
          <w:szCs w:val="26"/>
          <w:lang w:val="ru-RU"/>
        </w:rPr>
        <w:t>лан по налоговым доходам</w:t>
      </w:r>
      <w:r w:rsidR="006B38A5" w:rsidRPr="00CB4678">
        <w:rPr>
          <w:color w:val="auto"/>
          <w:sz w:val="26"/>
          <w:szCs w:val="26"/>
          <w:lang w:val="ru-RU"/>
        </w:rPr>
        <w:t xml:space="preserve"> за 1 квартал 202</w:t>
      </w:r>
      <w:r w:rsidR="00C0116D" w:rsidRPr="00CB4678">
        <w:rPr>
          <w:color w:val="auto"/>
          <w:sz w:val="26"/>
          <w:szCs w:val="26"/>
          <w:lang w:val="ru-RU"/>
        </w:rPr>
        <w:t>3</w:t>
      </w:r>
      <w:r w:rsidR="006B38A5" w:rsidRPr="00CB4678">
        <w:rPr>
          <w:color w:val="auto"/>
          <w:sz w:val="26"/>
          <w:szCs w:val="26"/>
          <w:lang w:val="ru-RU"/>
        </w:rPr>
        <w:t xml:space="preserve"> года </w:t>
      </w:r>
      <w:r w:rsidR="00A1338F" w:rsidRPr="00CB4678">
        <w:rPr>
          <w:color w:val="auto"/>
          <w:sz w:val="26"/>
          <w:szCs w:val="26"/>
          <w:lang w:val="ru-RU"/>
        </w:rPr>
        <w:t xml:space="preserve">исполнен на </w:t>
      </w:r>
      <w:r w:rsidR="00D02280" w:rsidRPr="00CB4678">
        <w:rPr>
          <w:color w:val="auto"/>
          <w:sz w:val="26"/>
          <w:szCs w:val="26"/>
          <w:lang w:val="ru-RU"/>
        </w:rPr>
        <w:t>1</w:t>
      </w:r>
      <w:r w:rsidR="009C3729" w:rsidRPr="00CB4678">
        <w:rPr>
          <w:color w:val="auto"/>
          <w:sz w:val="26"/>
          <w:szCs w:val="26"/>
          <w:lang w:val="ru-RU"/>
        </w:rPr>
        <w:t>4</w:t>
      </w:r>
      <w:r w:rsidR="00D02280" w:rsidRPr="00CB4678">
        <w:rPr>
          <w:color w:val="auto"/>
          <w:sz w:val="26"/>
          <w:szCs w:val="26"/>
          <w:lang w:val="ru-RU"/>
        </w:rPr>
        <w:t>,</w:t>
      </w:r>
      <w:r w:rsidR="00805BF0" w:rsidRPr="00CB4678">
        <w:rPr>
          <w:color w:val="auto"/>
          <w:sz w:val="26"/>
          <w:szCs w:val="26"/>
          <w:lang w:val="ru-RU"/>
        </w:rPr>
        <w:t>4</w:t>
      </w:r>
      <w:r w:rsidR="00A1338F" w:rsidRPr="00CB4678">
        <w:rPr>
          <w:color w:val="auto"/>
          <w:sz w:val="26"/>
          <w:szCs w:val="26"/>
          <w:lang w:val="ru-RU"/>
        </w:rPr>
        <w:t xml:space="preserve">% или в сумме </w:t>
      </w:r>
      <w:r w:rsidR="009C3729" w:rsidRPr="00CB4678">
        <w:rPr>
          <w:rFonts w:eastAsia="Times New Roman" w:cs="Times New Roman"/>
          <w:bCs/>
          <w:color w:val="auto"/>
          <w:sz w:val="26"/>
          <w:szCs w:val="26"/>
          <w:lang w:val="ru-RU" w:eastAsia="ru-RU" w:bidi="ar-SA"/>
        </w:rPr>
        <w:t>111 223,171</w:t>
      </w:r>
      <w:r w:rsidR="009C3729" w:rsidRPr="00CB4678">
        <w:rPr>
          <w:rFonts w:eastAsia="Times New Roman" w:cs="Times New Roman"/>
          <w:b/>
          <w:bCs/>
          <w:color w:val="auto"/>
          <w:sz w:val="18"/>
          <w:szCs w:val="18"/>
          <w:lang w:val="ru-RU" w:eastAsia="ru-RU" w:bidi="ar-SA"/>
        </w:rPr>
        <w:t xml:space="preserve"> </w:t>
      </w:r>
      <w:r w:rsidR="00A1338F" w:rsidRPr="00CB4678">
        <w:rPr>
          <w:color w:val="auto"/>
          <w:sz w:val="26"/>
          <w:szCs w:val="26"/>
          <w:lang w:val="ru-RU"/>
        </w:rPr>
        <w:t>тыс. руб</w:t>
      </w:r>
      <w:r w:rsidR="0091050E" w:rsidRPr="00CB4678">
        <w:rPr>
          <w:color w:val="auto"/>
          <w:sz w:val="26"/>
          <w:szCs w:val="26"/>
          <w:lang w:val="ru-RU"/>
        </w:rPr>
        <w:t>.</w:t>
      </w:r>
      <w:r w:rsidR="00A1338F" w:rsidRPr="00CB4678">
        <w:rPr>
          <w:color w:val="auto"/>
          <w:sz w:val="26"/>
          <w:szCs w:val="26"/>
          <w:lang w:val="ru-RU"/>
        </w:rPr>
        <w:t xml:space="preserve">, что </w:t>
      </w:r>
      <w:r w:rsidR="0012193A" w:rsidRPr="00CB4678">
        <w:rPr>
          <w:color w:val="auto"/>
          <w:sz w:val="26"/>
          <w:szCs w:val="26"/>
          <w:lang w:val="ru-RU"/>
        </w:rPr>
        <w:t xml:space="preserve">на </w:t>
      </w:r>
      <w:r w:rsidR="009C3729" w:rsidRPr="00CB4678">
        <w:rPr>
          <w:rFonts w:eastAsia="Times New Roman" w:cs="Times New Roman"/>
          <w:bCs/>
          <w:color w:val="auto"/>
          <w:sz w:val="26"/>
          <w:szCs w:val="26"/>
          <w:lang w:val="ru-RU" w:eastAsia="ru-RU" w:bidi="ar-SA"/>
        </w:rPr>
        <w:t>33 227,210</w:t>
      </w:r>
      <w:r w:rsidR="009C3729" w:rsidRPr="00CB4678">
        <w:rPr>
          <w:rFonts w:eastAsia="Times New Roman" w:cs="Times New Roman"/>
          <w:b/>
          <w:bCs/>
          <w:color w:val="auto"/>
          <w:sz w:val="18"/>
          <w:szCs w:val="18"/>
          <w:lang w:val="ru-RU" w:eastAsia="ru-RU" w:bidi="ar-SA"/>
        </w:rPr>
        <w:t xml:space="preserve"> </w:t>
      </w:r>
      <w:r w:rsidR="0012193A" w:rsidRPr="00CB4678">
        <w:rPr>
          <w:color w:val="auto"/>
          <w:sz w:val="26"/>
          <w:szCs w:val="26"/>
          <w:lang w:val="ru-RU"/>
        </w:rPr>
        <w:t>тыс. руб</w:t>
      </w:r>
      <w:r w:rsidR="0091050E" w:rsidRPr="00CB4678">
        <w:rPr>
          <w:color w:val="auto"/>
          <w:sz w:val="26"/>
          <w:szCs w:val="26"/>
          <w:lang w:val="ru-RU"/>
        </w:rPr>
        <w:t>.</w:t>
      </w:r>
      <w:r w:rsidR="00465E1A" w:rsidRPr="00CB4678">
        <w:rPr>
          <w:color w:val="auto"/>
          <w:sz w:val="26"/>
          <w:szCs w:val="26"/>
          <w:lang w:val="ru-RU"/>
        </w:rPr>
        <w:t xml:space="preserve"> (23,0%)</w:t>
      </w:r>
      <w:r w:rsidR="0012193A" w:rsidRPr="00CB4678">
        <w:rPr>
          <w:color w:val="auto"/>
          <w:sz w:val="26"/>
          <w:szCs w:val="26"/>
          <w:lang w:val="ru-RU"/>
        </w:rPr>
        <w:t xml:space="preserve"> </w:t>
      </w:r>
      <w:r w:rsidR="009C3729" w:rsidRPr="00CB4678">
        <w:rPr>
          <w:color w:val="auto"/>
          <w:sz w:val="26"/>
          <w:szCs w:val="26"/>
          <w:lang w:val="ru-RU"/>
        </w:rPr>
        <w:t>мень</w:t>
      </w:r>
      <w:r w:rsidR="0091050E" w:rsidRPr="00CB4678">
        <w:rPr>
          <w:color w:val="auto"/>
          <w:sz w:val="26"/>
          <w:szCs w:val="26"/>
          <w:lang w:val="ru-RU"/>
        </w:rPr>
        <w:t>ше</w:t>
      </w:r>
      <w:r w:rsidR="00A1338F" w:rsidRPr="00CB4678">
        <w:rPr>
          <w:color w:val="auto"/>
          <w:sz w:val="26"/>
          <w:szCs w:val="26"/>
          <w:lang w:val="ru-RU"/>
        </w:rPr>
        <w:t xml:space="preserve"> аналогичных поступлений за соответствующий период 20</w:t>
      </w:r>
      <w:r w:rsidR="00D02280" w:rsidRPr="00CB4678">
        <w:rPr>
          <w:color w:val="auto"/>
          <w:sz w:val="26"/>
          <w:szCs w:val="26"/>
          <w:lang w:val="ru-RU"/>
        </w:rPr>
        <w:t>2</w:t>
      </w:r>
      <w:r w:rsidR="009C3729" w:rsidRPr="00CB4678">
        <w:rPr>
          <w:color w:val="auto"/>
          <w:sz w:val="26"/>
          <w:szCs w:val="26"/>
          <w:lang w:val="ru-RU"/>
        </w:rPr>
        <w:t>2</w:t>
      </w:r>
      <w:r w:rsidR="00A1338F" w:rsidRPr="00CB4678">
        <w:rPr>
          <w:color w:val="auto"/>
          <w:sz w:val="26"/>
          <w:szCs w:val="26"/>
          <w:lang w:val="ru-RU"/>
        </w:rPr>
        <w:t xml:space="preserve"> года.</w:t>
      </w:r>
    </w:p>
    <w:p w:rsidR="00A1338F" w:rsidRPr="00CB4678" w:rsidRDefault="00A1338F" w:rsidP="00D97FD5">
      <w:pPr>
        <w:spacing w:line="271" w:lineRule="auto"/>
        <w:ind w:firstLine="680"/>
        <w:jc w:val="both"/>
        <w:rPr>
          <w:color w:val="auto"/>
          <w:sz w:val="26"/>
          <w:szCs w:val="26"/>
          <w:lang w:val="ru-RU"/>
        </w:rPr>
      </w:pPr>
      <w:r w:rsidRPr="00CB4678">
        <w:rPr>
          <w:color w:val="auto"/>
          <w:sz w:val="26"/>
          <w:szCs w:val="26"/>
          <w:lang w:val="ru-RU"/>
        </w:rPr>
        <w:t>С</w:t>
      </w:r>
      <w:r w:rsidR="0021350C" w:rsidRPr="00CB4678">
        <w:rPr>
          <w:color w:val="auto"/>
          <w:sz w:val="26"/>
          <w:szCs w:val="26"/>
          <w:lang w:val="ru-RU"/>
        </w:rPr>
        <w:t>нижение</w:t>
      </w:r>
      <w:r w:rsidR="00260F27" w:rsidRPr="00CB4678">
        <w:rPr>
          <w:color w:val="auto"/>
          <w:sz w:val="26"/>
          <w:szCs w:val="26"/>
          <w:lang w:val="ru-RU"/>
        </w:rPr>
        <w:t xml:space="preserve"> поступления</w:t>
      </w:r>
      <w:r w:rsidRPr="00CB4678">
        <w:rPr>
          <w:color w:val="auto"/>
          <w:sz w:val="26"/>
          <w:szCs w:val="26"/>
          <w:lang w:val="ru-RU"/>
        </w:rPr>
        <w:t xml:space="preserve"> налоговых доходов</w:t>
      </w:r>
      <w:r w:rsidR="0021350C" w:rsidRPr="00CB4678">
        <w:rPr>
          <w:color w:val="auto"/>
          <w:sz w:val="26"/>
          <w:szCs w:val="26"/>
          <w:lang w:val="ru-RU"/>
        </w:rPr>
        <w:t xml:space="preserve"> наблюдается</w:t>
      </w:r>
      <w:r w:rsidRPr="00CB4678">
        <w:rPr>
          <w:color w:val="auto"/>
          <w:sz w:val="26"/>
          <w:szCs w:val="26"/>
          <w:lang w:val="ru-RU"/>
        </w:rPr>
        <w:t>:</w:t>
      </w:r>
    </w:p>
    <w:p w:rsidR="001C565D" w:rsidRPr="00CB4678" w:rsidRDefault="00771BC1" w:rsidP="00D97FD5">
      <w:pPr>
        <w:spacing w:line="271" w:lineRule="auto"/>
        <w:ind w:firstLine="680"/>
        <w:jc w:val="both"/>
        <w:rPr>
          <w:color w:val="auto"/>
          <w:sz w:val="26"/>
          <w:szCs w:val="26"/>
          <w:lang w:val="ru-RU"/>
        </w:rPr>
      </w:pPr>
      <w:proofErr w:type="gramStart"/>
      <w:r w:rsidRPr="00CB4678">
        <w:rPr>
          <w:color w:val="auto"/>
          <w:sz w:val="26"/>
          <w:szCs w:val="26"/>
          <w:lang w:val="ru-RU"/>
        </w:rPr>
        <w:t xml:space="preserve">- по налогу на доходы физических лиц (НДФЛ) </w:t>
      </w:r>
      <w:r w:rsidR="00B75D35" w:rsidRPr="00CB4678">
        <w:rPr>
          <w:color w:val="auto"/>
          <w:sz w:val="26"/>
          <w:szCs w:val="26"/>
          <w:lang w:val="ru-RU"/>
        </w:rPr>
        <w:t xml:space="preserve">на </w:t>
      </w:r>
      <w:r w:rsidR="00B75D35" w:rsidRPr="00CB4678">
        <w:rPr>
          <w:rFonts w:eastAsia="Times New Roman" w:cs="Times New Roman"/>
          <w:color w:val="auto"/>
          <w:sz w:val="26"/>
          <w:szCs w:val="26"/>
          <w:lang w:val="ru-RU" w:eastAsia="ru-RU" w:bidi="ar-SA"/>
        </w:rPr>
        <w:t xml:space="preserve">11 295,092 </w:t>
      </w:r>
      <w:r w:rsidR="00B75D35" w:rsidRPr="00CB4678">
        <w:rPr>
          <w:color w:val="auto"/>
          <w:sz w:val="26"/>
          <w:szCs w:val="26"/>
          <w:lang w:val="ru-RU"/>
        </w:rPr>
        <w:t>тыс. руб. или на 23,0%</w:t>
      </w:r>
      <w:r w:rsidR="001C565D" w:rsidRPr="00CB4678">
        <w:rPr>
          <w:color w:val="auto"/>
          <w:sz w:val="26"/>
          <w:szCs w:val="26"/>
          <w:lang w:val="ru-RU"/>
        </w:rPr>
        <w:t>, в связи с выплатой начисленной заработной платы всем бюджетным, казенным и автономным учреждениям города за декабрь в декабре 2022 года, а также выплатой акционерным обществом «АРСЕНЬЕВСКАЯ АВИАЦИОННАЯ КОМПАНИЯ «ПРОГРЕСС» ИМ. Н.И. САЗЫКАИНА» (далее ААК «Прогресс»)  вознаграждения за выслугу лет в конце 2022 года;</w:t>
      </w:r>
      <w:proofErr w:type="gramEnd"/>
    </w:p>
    <w:p w:rsidR="00794CC5" w:rsidRPr="00CB4678" w:rsidRDefault="00794CC5" w:rsidP="00D97FD5">
      <w:pPr>
        <w:spacing w:line="271" w:lineRule="auto"/>
        <w:ind w:firstLine="680"/>
        <w:jc w:val="both"/>
        <w:rPr>
          <w:color w:val="auto"/>
          <w:sz w:val="26"/>
          <w:szCs w:val="26"/>
          <w:lang w:val="ru-RU"/>
        </w:rPr>
      </w:pPr>
      <w:r w:rsidRPr="00CB4678">
        <w:rPr>
          <w:color w:val="auto"/>
          <w:sz w:val="26"/>
          <w:szCs w:val="26"/>
          <w:lang w:val="ru-RU"/>
        </w:rPr>
        <w:t xml:space="preserve">- по налогу, взимаемому в связи с применением патентной системой налогообложения на </w:t>
      </w:r>
      <w:r w:rsidR="00B75D35" w:rsidRPr="00CB4678">
        <w:rPr>
          <w:rFonts w:eastAsia="Times New Roman" w:cs="Times New Roman"/>
          <w:color w:val="auto"/>
          <w:sz w:val="26"/>
          <w:szCs w:val="26"/>
          <w:lang w:val="ru-RU" w:eastAsia="ru-RU" w:bidi="ar-SA"/>
        </w:rPr>
        <w:t>6 671,464</w:t>
      </w:r>
      <w:r w:rsidR="00B75D35" w:rsidRPr="00CB4678">
        <w:rPr>
          <w:rFonts w:eastAsia="Times New Roman" w:cs="Times New Roman"/>
          <w:color w:val="auto"/>
          <w:sz w:val="18"/>
          <w:szCs w:val="18"/>
          <w:lang w:val="ru-RU" w:eastAsia="ru-RU" w:bidi="ar-SA"/>
        </w:rPr>
        <w:t xml:space="preserve"> </w:t>
      </w:r>
      <w:r w:rsidRPr="00CB4678">
        <w:rPr>
          <w:color w:val="auto"/>
          <w:sz w:val="26"/>
          <w:szCs w:val="26"/>
          <w:lang w:val="ru-RU"/>
        </w:rPr>
        <w:t xml:space="preserve">тыс. руб. или на </w:t>
      </w:r>
      <w:r w:rsidR="00B75D35" w:rsidRPr="00CB4678">
        <w:rPr>
          <w:color w:val="auto"/>
          <w:sz w:val="26"/>
          <w:szCs w:val="26"/>
          <w:lang w:val="ru-RU"/>
        </w:rPr>
        <w:t>1</w:t>
      </w:r>
      <w:r w:rsidRPr="00CB4678">
        <w:rPr>
          <w:color w:val="auto"/>
          <w:sz w:val="26"/>
          <w:szCs w:val="26"/>
          <w:lang w:val="ru-RU"/>
        </w:rPr>
        <w:t>2</w:t>
      </w:r>
      <w:r w:rsidR="00B75D35" w:rsidRPr="00CB4678">
        <w:rPr>
          <w:color w:val="auto"/>
          <w:sz w:val="26"/>
          <w:szCs w:val="26"/>
          <w:lang w:val="ru-RU"/>
        </w:rPr>
        <w:t>6</w:t>
      </w:r>
      <w:r w:rsidRPr="00CB4678">
        <w:rPr>
          <w:color w:val="auto"/>
          <w:sz w:val="26"/>
          <w:szCs w:val="26"/>
          <w:lang w:val="ru-RU"/>
        </w:rPr>
        <w:t>,</w:t>
      </w:r>
      <w:r w:rsidR="00B75D35" w:rsidRPr="00CB4678">
        <w:rPr>
          <w:color w:val="auto"/>
          <w:sz w:val="26"/>
          <w:szCs w:val="26"/>
          <w:lang w:val="ru-RU"/>
        </w:rPr>
        <w:t>2</w:t>
      </w:r>
      <w:r w:rsidRPr="00CB4678">
        <w:rPr>
          <w:color w:val="auto"/>
          <w:sz w:val="26"/>
          <w:szCs w:val="26"/>
          <w:lang w:val="ru-RU"/>
        </w:rPr>
        <w:t>%</w:t>
      </w:r>
      <w:r w:rsidR="004669C1" w:rsidRPr="00CB4678">
        <w:rPr>
          <w:color w:val="auto"/>
          <w:sz w:val="26"/>
          <w:szCs w:val="26"/>
          <w:lang w:val="ru-RU"/>
        </w:rPr>
        <w:t xml:space="preserve">, в связи с уплатой основной суммы </w:t>
      </w:r>
      <w:r w:rsidR="00D97FD5" w:rsidRPr="00CB4678">
        <w:rPr>
          <w:color w:val="auto"/>
          <w:sz w:val="26"/>
          <w:szCs w:val="26"/>
          <w:lang w:val="ru-RU"/>
        </w:rPr>
        <w:t>налога в 4 квартале 2022 года</w:t>
      </w:r>
      <w:r w:rsidRPr="00CB4678">
        <w:rPr>
          <w:color w:val="auto"/>
          <w:sz w:val="26"/>
          <w:szCs w:val="26"/>
          <w:lang w:val="ru-RU"/>
        </w:rPr>
        <w:t>;</w:t>
      </w:r>
    </w:p>
    <w:p w:rsidR="00ED75D0" w:rsidRPr="00CB4678" w:rsidRDefault="002E3BA2" w:rsidP="00ED75D0">
      <w:pPr>
        <w:spacing w:line="271" w:lineRule="auto"/>
        <w:ind w:firstLine="680"/>
        <w:jc w:val="both"/>
        <w:rPr>
          <w:color w:val="auto"/>
          <w:sz w:val="26"/>
          <w:szCs w:val="26"/>
          <w:lang w:val="ru-RU"/>
        </w:rPr>
      </w:pPr>
      <w:r w:rsidRPr="00CB4678">
        <w:rPr>
          <w:color w:val="auto"/>
          <w:sz w:val="26"/>
          <w:szCs w:val="26"/>
          <w:lang w:val="ru-RU"/>
        </w:rPr>
        <w:t xml:space="preserve">- по налогу, взимаемому в связи с применением упрощенной системы налогообложения на </w:t>
      </w:r>
      <w:r w:rsidRPr="00CB4678">
        <w:rPr>
          <w:rFonts w:eastAsia="Times New Roman" w:cs="Times New Roman"/>
          <w:color w:val="auto"/>
          <w:sz w:val="26"/>
          <w:szCs w:val="26"/>
          <w:lang w:val="ru-RU" w:eastAsia="ru-RU" w:bidi="ar-SA"/>
        </w:rPr>
        <w:t>16 841,730</w:t>
      </w:r>
      <w:r w:rsidRPr="00CB4678">
        <w:rPr>
          <w:rFonts w:eastAsia="Times New Roman" w:cs="Times New Roman"/>
          <w:color w:val="auto"/>
          <w:sz w:val="18"/>
          <w:szCs w:val="18"/>
          <w:lang w:val="ru-RU" w:eastAsia="ru-RU" w:bidi="ar-SA"/>
        </w:rPr>
        <w:t xml:space="preserve"> </w:t>
      </w:r>
      <w:r w:rsidR="00ED75D0" w:rsidRPr="00CB4678">
        <w:rPr>
          <w:rFonts w:eastAsia="Times New Roman" w:cs="Times New Roman"/>
          <w:color w:val="auto"/>
          <w:sz w:val="26"/>
          <w:szCs w:val="26"/>
          <w:lang w:val="ru-RU" w:eastAsia="ru-RU" w:bidi="ar-SA"/>
        </w:rPr>
        <w:t xml:space="preserve">тыс. руб. или на 96,2% раз. </w:t>
      </w:r>
      <w:r w:rsidR="00ED75D0" w:rsidRPr="00CB4678">
        <w:rPr>
          <w:color w:val="auto"/>
          <w:sz w:val="26"/>
          <w:szCs w:val="26"/>
          <w:lang w:val="ru-RU"/>
        </w:rPr>
        <w:t xml:space="preserve">Уменьшение поступления по данному налогу объясняется тем, что в 2022 году действовал дифференцированный норматив отчислений в местный бюджет по налогу в Арсеньевский городской округ в размере 55,669364%, установленный законом Приморского края № 31-КЗ от 21 декабря 2021 года «О краевом бюджете на 2022 год и плановый период 2023 и 2024 годов». На 2023 год действует единый норматив отчислений в бюджеты муниципальных районов, муниципальных округов и городских округов Приморского края в размере 2%, установленный Законом Приморского края </w:t>
      </w:r>
      <w:r w:rsidR="00656744" w:rsidRPr="00CB4678">
        <w:rPr>
          <w:color w:val="auto"/>
          <w:sz w:val="26"/>
          <w:szCs w:val="26"/>
          <w:lang w:val="ru-RU"/>
        </w:rPr>
        <w:t>от 02 апреля 2019 года № 473-КЗ.</w:t>
      </w:r>
    </w:p>
    <w:p w:rsidR="002E3BA2" w:rsidRPr="00CB4678" w:rsidRDefault="002E3BA2" w:rsidP="00D97FD5">
      <w:pPr>
        <w:spacing w:line="271" w:lineRule="auto"/>
        <w:ind w:firstLine="680"/>
        <w:jc w:val="both"/>
        <w:rPr>
          <w:rFonts w:eastAsia="Times New Roman" w:cs="Times New Roman"/>
          <w:color w:val="auto"/>
          <w:sz w:val="26"/>
          <w:szCs w:val="26"/>
          <w:lang w:val="ru-RU" w:eastAsia="ru-RU" w:bidi="ar-SA"/>
        </w:rPr>
      </w:pPr>
      <w:r w:rsidRPr="00CB4678">
        <w:rPr>
          <w:rFonts w:eastAsia="Times New Roman" w:cs="Times New Roman"/>
          <w:color w:val="auto"/>
          <w:sz w:val="26"/>
          <w:szCs w:val="26"/>
          <w:lang w:val="ru-RU" w:eastAsia="ru-RU" w:bidi="ar-SA"/>
        </w:rPr>
        <w:t>- по задолженност</w:t>
      </w:r>
      <w:r w:rsidR="000B42D1" w:rsidRPr="00CB4678">
        <w:rPr>
          <w:rFonts w:eastAsia="Times New Roman" w:cs="Times New Roman"/>
          <w:color w:val="auto"/>
          <w:sz w:val="26"/>
          <w:szCs w:val="26"/>
          <w:lang w:val="ru-RU" w:eastAsia="ru-RU" w:bidi="ar-SA"/>
        </w:rPr>
        <w:t>и</w:t>
      </w:r>
      <w:r w:rsidRPr="00CB4678">
        <w:rPr>
          <w:rFonts w:eastAsia="Times New Roman" w:cs="Times New Roman"/>
          <w:color w:val="auto"/>
          <w:sz w:val="26"/>
          <w:szCs w:val="26"/>
          <w:lang w:val="ru-RU" w:eastAsia="ru-RU" w:bidi="ar-SA"/>
        </w:rPr>
        <w:t xml:space="preserve"> по перерасчетам по отмененным налогам, сборам и иным обязательным платежам на 82,484 тыс. руб. или на 100%.</w:t>
      </w:r>
    </w:p>
    <w:p w:rsidR="001C565D" w:rsidRPr="00CB4678" w:rsidRDefault="000B42D1" w:rsidP="00D97FD5">
      <w:pPr>
        <w:spacing w:line="271" w:lineRule="auto"/>
        <w:ind w:firstLine="680"/>
        <w:jc w:val="both"/>
        <w:rPr>
          <w:color w:val="auto"/>
          <w:sz w:val="26"/>
          <w:szCs w:val="26"/>
          <w:lang w:val="ru-RU"/>
        </w:rPr>
      </w:pPr>
      <w:r w:rsidRPr="00CB4678">
        <w:rPr>
          <w:color w:val="auto"/>
          <w:sz w:val="26"/>
          <w:szCs w:val="26"/>
          <w:lang w:val="ru-RU"/>
        </w:rPr>
        <w:t>Также о</w:t>
      </w:r>
      <w:r w:rsidR="001C565D" w:rsidRPr="00CB4678">
        <w:rPr>
          <w:color w:val="auto"/>
          <w:sz w:val="26"/>
          <w:szCs w:val="26"/>
          <w:lang w:val="ru-RU"/>
        </w:rPr>
        <w:t>сновной причиной снижения доходов в 1 квартале 2023 года явилось списание Федеральным казначейством сумм излишне уплаченных налогов с единого счета бюджета Арсеньевского городского округа в феврале 2023 года.</w:t>
      </w:r>
    </w:p>
    <w:p w:rsidR="00711824" w:rsidRPr="00CB4678" w:rsidRDefault="00711824" w:rsidP="00711824">
      <w:pPr>
        <w:spacing w:line="271" w:lineRule="auto"/>
        <w:ind w:firstLine="709"/>
        <w:jc w:val="both"/>
        <w:rPr>
          <w:color w:val="auto"/>
          <w:sz w:val="26"/>
          <w:szCs w:val="26"/>
          <w:lang w:val="ru-RU"/>
        </w:rPr>
      </w:pPr>
      <w:r w:rsidRPr="00CB4678">
        <w:rPr>
          <w:color w:val="auto"/>
          <w:sz w:val="26"/>
          <w:szCs w:val="26"/>
          <w:lang w:val="ru-RU"/>
        </w:rPr>
        <w:t>Единый налог на вмененный доход согласно ФЗ от 29.06.2012 № 97-ФЗ отменен с 2021 года, в 1 квартале 2023 года производились возвраты ошибочно зачисленных платежей по данному налогу в прошлые годы</w:t>
      </w:r>
      <w:r w:rsidR="004156D4" w:rsidRPr="00CB4678">
        <w:rPr>
          <w:color w:val="auto"/>
          <w:sz w:val="26"/>
          <w:szCs w:val="26"/>
          <w:lang w:val="ru-RU"/>
        </w:rPr>
        <w:t xml:space="preserve"> в сумме </w:t>
      </w:r>
      <w:r w:rsidR="004156D4" w:rsidRPr="00CB4678">
        <w:rPr>
          <w:rFonts w:eastAsia="Times New Roman" w:cs="Times New Roman"/>
          <w:color w:val="auto"/>
          <w:sz w:val="26"/>
          <w:szCs w:val="26"/>
          <w:lang w:val="ru-RU" w:eastAsia="ru-RU" w:bidi="ar-SA"/>
        </w:rPr>
        <w:t>556,945 тыс. руб.</w:t>
      </w:r>
      <w:r w:rsidR="004156D4" w:rsidRPr="00CB4678">
        <w:rPr>
          <w:color w:val="auto"/>
          <w:sz w:val="26"/>
          <w:szCs w:val="26"/>
          <w:lang w:val="ru-RU"/>
        </w:rPr>
        <w:t xml:space="preserve">, что больше аналогичного периода прошлого года на </w:t>
      </w:r>
      <w:r w:rsidR="004156D4" w:rsidRPr="00CB4678">
        <w:rPr>
          <w:rFonts w:eastAsia="Times New Roman" w:cs="Times New Roman"/>
          <w:color w:val="auto"/>
          <w:sz w:val="26"/>
          <w:szCs w:val="26"/>
          <w:lang w:val="ru-RU" w:eastAsia="ru-RU" w:bidi="ar-SA"/>
        </w:rPr>
        <w:t>518,075 тыс. руб. (38,870 тыс. руб.).</w:t>
      </w:r>
    </w:p>
    <w:p w:rsidR="00176633" w:rsidRPr="00CB4678" w:rsidRDefault="00176633" w:rsidP="006F5828">
      <w:pPr>
        <w:spacing w:line="271" w:lineRule="auto"/>
        <w:ind w:firstLine="709"/>
        <w:jc w:val="both"/>
        <w:rPr>
          <w:color w:val="auto"/>
          <w:sz w:val="26"/>
          <w:szCs w:val="26"/>
          <w:lang w:val="ru-RU"/>
        </w:rPr>
      </w:pPr>
      <w:r w:rsidRPr="00CB4678">
        <w:rPr>
          <w:color w:val="auto"/>
          <w:sz w:val="26"/>
          <w:szCs w:val="26"/>
          <w:lang w:val="ru-RU"/>
        </w:rPr>
        <w:t>Рост поступл</w:t>
      </w:r>
      <w:r w:rsidR="00DE0425" w:rsidRPr="00CB4678">
        <w:rPr>
          <w:color w:val="auto"/>
          <w:sz w:val="26"/>
          <w:szCs w:val="26"/>
          <w:lang w:val="ru-RU"/>
        </w:rPr>
        <w:t>ений</w:t>
      </w:r>
      <w:r w:rsidR="00260F27" w:rsidRPr="00CB4678">
        <w:rPr>
          <w:color w:val="auto"/>
          <w:sz w:val="26"/>
          <w:szCs w:val="26"/>
          <w:lang w:val="ru-RU"/>
        </w:rPr>
        <w:t xml:space="preserve"> налоговых доходов</w:t>
      </w:r>
      <w:r w:rsidR="00DE0425" w:rsidRPr="00CB4678">
        <w:rPr>
          <w:color w:val="auto"/>
          <w:sz w:val="26"/>
          <w:szCs w:val="26"/>
          <w:lang w:val="ru-RU"/>
        </w:rPr>
        <w:t xml:space="preserve"> к аналогичному периоду 202</w:t>
      </w:r>
      <w:r w:rsidR="00771BC1" w:rsidRPr="00CB4678">
        <w:rPr>
          <w:color w:val="auto"/>
          <w:sz w:val="26"/>
          <w:szCs w:val="26"/>
          <w:lang w:val="ru-RU"/>
        </w:rPr>
        <w:t>2</w:t>
      </w:r>
      <w:r w:rsidRPr="00CB4678">
        <w:rPr>
          <w:color w:val="auto"/>
          <w:sz w:val="26"/>
          <w:szCs w:val="26"/>
          <w:lang w:val="ru-RU"/>
        </w:rPr>
        <w:t xml:space="preserve"> года наблюдается: </w:t>
      </w:r>
    </w:p>
    <w:p w:rsidR="00771BC1" w:rsidRPr="00CB4678" w:rsidRDefault="00771BC1" w:rsidP="00946348">
      <w:pPr>
        <w:spacing w:line="271" w:lineRule="auto"/>
        <w:ind w:firstLine="680"/>
        <w:jc w:val="both"/>
        <w:rPr>
          <w:color w:val="auto"/>
          <w:sz w:val="26"/>
          <w:szCs w:val="26"/>
          <w:lang w:val="ru-RU"/>
        </w:rPr>
      </w:pPr>
      <w:r w:rsidRPr="00CB4678">
        <w:rPr>
          <w:color w:val="auto"/>
          <w:sz w:val="26"/>
          <w:szCs w:val="26"/>
          <w:lang w:val="ru-RU"/>
        </w:rPr>
        <w:t xml:space="preserve">- по единому сельскохозяйственному налогу на 1 147,996 тыс. руб. или </w:t>
      </w:r>
      <w:r w:rsidR="00622D0D" w:rsidRPr="00CB4678">
        <w:rPr>
          <w:color w:val="auto"/>
          <w:sz w:val="26"/>
          <w:szCs w:val="26"/>
          <w:lang w:val="ru-RU"/>
        </w:rPr>
        <w:t xml:space="preserve">в 15 раз,  в результате неправильного заполнения реквизита «ОКТМО» в налоговой декларации по ЕСХН за 2022 год налогоплательщиком Сельскохозяйственный перерабатывающий кооператив «Западный». На текущий момент данной организацией предоставлена уточняющая декларация. После проведения камеральной налоговой проверки, ошибочно перечисленная сумма налога будет списана из </w:t>
      </w:r>
      <w:r w:rsidR="00622D0D" w:rsidRPr="00CB4678">
        <w:rPr>
          <w:color w:val="auto"/>
          <w:sz w:val="26"/>
          <w:szCs w:val="26"/>
          <w:lang w:val="ru-RU"/>
        </w:rPr>
        <w:lastRenderedPageBreak/>
        <w:t xml:space="preserve">бюджета </w:t>
      </w:r>
      <w:r w:rsidR="00343DDC" w:rsidRPr="00CB4678">
        <w:rPr>
          <w:color w:val="auto"/>
          <w:sz w:val="26"/>
          <w:szCs w:val="26"/>
          <w:lang w:val="ru-RU"/>
        </w:rPr>
        <w:t>Арсеньевского городского округа;</w:t>
      </w:r>
    </w:p>
    <w:p w:rsidR="00771BC1" w:rsidRPr="00CB4678" w:rsidRDefault="002E3BA2" w:rsidP="002E3BA2">
      <w:pPr>
        <w:autoSpaceDE w:val="0"/>
        <w:autoSpaceDN w:val="0"/>
        <w:adjustRightInd w:val="0"/>
        <w:spacing w:line="271" w:lineRule="auto"/>
        <w:ind w:firstLine="710"/>
        <w:jc w:val="both"/>
        <w:rPr>
          <w:color w:val="auto"/>
          <w:sz w:val="26"/>
          <w:szCs w:val="26"/>
          <w:lang w:val="ru-RU"/>
        </w:rPr>
      </w:pPr>
      <w:r w:rsidRPr="00CB4678">
        <w:rPr>
          <w:color w:val="auto"/>
          <w:sz w:val="26"/>
          <w:szCs w:val="26"/>
          <w:lang w:val="ru-RU"/>
        </w:rPr>
        <w:t xml:space="preserve">- по земельному налогу на </w:t>
      </w:r>
      <w:r w:rsidR="00771BC1" w:rsidRPr="00CB4678">
        <w:rPr>
          <w:color w:val="auto"/>
          <w:sz w:val="26"/>
          <w:szCs w:val="26"/>
          <w:lang w:val="ru-RU"/>
        </w:rPr>
        <w:t>778,439</w:t>
      </w:r>
      <w:r w:rsidRPr="00CB4678">
        <w:rPr>
          <w:color w:val="auto"/>
          <w:sz w:val="26"/>
          <w:szCs w:val="26"/>
          <w:lang w:val="ru-RU"/>
        </w:rPr>
        <w:t xml:space="preserve"> тыс. руб. или на </w:t>
      </w:r>
      <w:r w:rsidR="00771BC1" w:rsidRPr="00CB4678">
        <w:rPr>
          <w:color w:val="auto"/>
          <w:sz w:val="26"/>
          <w:szCs w:val="26"/>
          <w:lang w:val="ru-RU"/>
        </w:rPr>
        <w:t>27,4</w:t>
      </w:r>
      <w:r w:rsidRPr="00CB4678">
        <w:rPr>
          <w:color w:val="auto"/>
          <w:sz w:val="26"/>
          <w:szCs w:val="26"/>
          <w:lang w:val="ru-RU"/>
        </w:rPr>
        <w:t xml:space="preserve">% </w:t>
      </w:r>
    </w:p>
    <w:p w:rsidR="00771BC1" w:rsidRPr="00CB4678" w:rsidRDefault="00771BC1" w:rsidP="00771BC1">
      <w:pPr>
        <w:spacing w:line="271" w:lineRule="auto"/>
        <w:ind w:firstLine="709"/>
        <w:jc w:val="both"/>
        <w:rPr>
          <w:color w:val="auto"/>
          <w:sz w:val="26"/>
          <w:szCs w:val="26"/>
          <w:lang w:val="ru-RU"/>
        </w:rPr>
      </w:pPr>
      <w:r w:rsidRPr="00CB4678">
        <w:rPr>
          <w:color w:val="auto"/>
          <w:sz w:val="26"/>
          <w:szCs w:val="26"/>
          <w:lang w:val="ru-RU"/>
        </w:rPr>
        <w:t>- по государственной пошлине на 318,816 тыс. руб. или на 21,8%.</w:t>
      </w:r>
    </w:p>
    <w:p w:rsidR="00771BC1" w:rsidRPr="00CB4678" w:rsidRDefault="00771BC1" w:rsidP="00771BC1">
      <w:pPr>
        <w:spacing w:line="271" w:lineRule="auto"/>
        <w:ind w:firstLine="709"/>
        <w:jc w:val="both"/>
        <w:rPr>
          <w:color w:val="auto"/>
          <w:sz w:val="26"/>
          <w:szCs w:val="26"/>
          <w:lang w:val="ru-RU"/>
        </w:rPr>
      </w:pPr>
      <w:r w:rsidRPr="00CB4678">
        <w:rPr>
          <w:color w:val="auto"/>
          <w:sz w:val="26"/>
          <w:szCs w:val="26"/>
          <w:lang w:val="ru-RU"/>
        </w:rPr>
        <w:t>- по налогу на товары, реализуемые на территории РФ (акцизы), на 664,317 тыс. руб. или на 15,9 %.</w:t>
      </w:r>
    </w:p>
    <w:p w:rsidR="00754978" w:rsidRPr="00CB4678" w:rsidRDefault="00754978" w:rsidP="006F5828">
      <w:pPr>
        <w:spacing w:line="271" w:lineRule="auto"/>
        <w:ind w:firstLine="709"/>
        <w:jc w:val="both"/>
        <w:rPr>
          <w:rStyle w:val="afe"/>
          <w:color w:val="auto"/>
          <w:sz w:val="26"/>
          <w:szCs w:val="26"/>
          <w:lang w:val="ru-RU"/>
        </w:rPr>
      </w:pPr>
      <w:proofErr w:type="gramStart"/>
      <w:r w:rsidRPr="00CB4678">
        <w:rPr>
          <w:rFonts w:cs="Times New Roman"/>
          <w:color w:val="auto"/>
          <w:sz w:val="26"/>
          <w:szCs w:val="26"/>
          <w:lang w:val="ru-RU"/>
        </w:rPr>
        <w:t>Анализ структуры налоговых доходов бюджета городского округа показал, что основная доля налоговых доходов приходится на отчисления от налога на доходы физических лиц, доля НДФЛ в структуре налоговых поступлений составля</w:t>
      </w:r>
      <w:r w:rsidR="001249DE" w:rsidRPr="00CB4678">
        <w:rPr>
          <w:rFonts w:cs="Times New Roman"/>
          <w:color w:val="auto"/>
          <w:sz w:val="26"/>
          <w:szCs w:val="26"/>
          <w:lang w:val="ru-RU"/>
        </w:rPr>
        <w:t>е</w:t>
      </w:r>
      <w:r w:rsidRPr="00CB4678">
        <w:rPr>
          <w:rFonts w:cs="Times New Roman"/>
          <w:color w:val="auto"/>
          <w:sz w:val="26"/>
          <w:szCs w:val="26"/>
          <w:lang w:val="ru-RU"/>
        </w:rPr>
        <w:t xml:space="preserve">т </w:t>
      </w:r>
      <w:r w:rsidR="00D559A4" w:rsidRPr="00CB4678">
        <w:rPr>
          <w:rFonts w:cs="Times New Roman"/>
          <w:color w:val="auto"/>
          <w:sz w:val="26"/>
          <w:szCs w:val="26"/>
          <w:lang w:val="ru-RU"/>
        </w:rPr>
        <w:t>90,1</w:t>
      </w:r>
      <w:r w:rsidRPr="00CB4678">
        <w:rPr>
          <w:rFonts w:cs="Times New Roman"/>
          <w:color w:val="auto"/>
          <w:sz w:val="26"/>
          <w:szCs w:val="26"/>
          <w:lang w:val="ru-RU"/>
        </w:rPr>
        <w:t xml:space="preserve">%, в </w:t>
      </w:r>
      <w:r w:rsidR="00DF306E" w:rsidRPr="00CB4678">
        <w:rPr>
          <w:rFonts w:cs="Times New Roman"/>
          <w:color w:val="auto"/>
          <w:sz w:val="26"/>
          <w:szCs w:val="26"/>
          <w:lang w:val="ru-RU"/>
        </w:rPr>
        <w:t xml:space="preserve">налоговых и неналоговых </w:t>
      </w:r>
      <w:r w:rsidRPr="00CB4678">
        <w:rPr>
          <w:rFonts w:cs="Times New Roman"/>
          <w:color w:val="auto"/>
          <w:sz w:val="26"/>
          <w:szCs w:val="26"/>
          <w:lang w:val="ru-RU"/>
        </w:rPr>
        <w:t xml:space="preserve">доходах </w:t>
      </w:r>
      <w:r w:rsidR="00DF306E" w:rsidRPr="00CB4678">
        <w:rPr>
          <w:rFonts w:cs="Times New Roman"/>
          <w:color w:val="auto"/>
          <w:sz w:val="26"/>
          <w:szCs w:val="26"/>
          <w:lang w:val="ru-RU"/>
        </w:rPr>
        <w:t xml:space="preserve">– </w:t>
      </w:r>
      <w:r w:rsidR="00D559A4" w:rsidRPr="00CB4678">
        <w:rPr>
          <w:rFonts w:cs="Times New Roman"/>
          <w:color w:val="auto"/>
          <w:sz w:val="26"/>
          <w:szCs w:val="26"/>
          <w:lang w:val="ru-RU"/>
        </w:rPr>
        <w:t>81</w:t>
      </w:r>
      <w:r w:rsidR="00D6744C" w:rsidRPr="00CB4678">
        <w:rPr>
          <w:rFonts w:cs="Times New Roman"/>
          <w:color w:val="auto"/>
          <w:sz w:val="26"/>
          <w:szCs w:val="26"/>
          <w:lang w:val="ru-RU"/>
        </w:rPr>
        <w:t>,7</w:t>
      </w:r>
      <w:r w:rsidRPr="00CB4678">
        <w:rPr>
          <w:rFonts w:cs="Times New Roman"/>
          <w:color w:val="auto"/>
          <w:sz w:val="26"/>
          <w:szCs w:val="26"/>
          <w:lang w:val="ru-RU"/>
        </w:rPr>
        <w:t xml:space="preserve">%. Фактическое исполнение по данному виду налога к утвержденным годовым бюджетным назначениям составило </w:t>
      </w:r>
      <w:r w:rsidR="005810C7" w:rsidRPr="00CB4678">
        <w:rPr>
          <w:rFonts w:cs="Times New Roman"/>
          <w:color w:val="auto"/>
          <w:sz w:val="26"/>
          <w:szCs w:val="26"/>
          <w:lang w:val="ru-RU"/>
        </w:rPr>
        <w:t>1</w:t>
      </w:r>
      <w:r w:rsidR="00D12E15" w:rsidRPr="00CB4678">
        <w:rPr>
          <w:rFonts w:cs="Times New Roman"/>
          <w:color w:val="auto"/>
          <w:sz w:val="26"/>
          <w:szCs w:val="26"/>
          <w:lang w:val="ru-RU"/>
        </w:rPr>
        <w:t>4</w:t>
      </w:r>
      <w:r w:rsidR="005810C7" w:rsidRPr="00CB4678">
        <w:rPr>
          <w:rFonts w:cs="Times New Roman"/>
          <w:color w:val="auto"/>
          <w:sz w:val="26"/>
          <w:szCs w:val="26"/>
          <w:lang w:val="ru-RU"/>
        </w:rPr>
        <w:t>,</w:t>
      </w:r>
      <w:r w:rsidR="00D12E15" w:rsidRPr="00CB4678">
        <w:rPr>
          <w:rFonts w:cs="Times New Roman"/>
          <w:color w:val="auto"/>
          <w:sz w:val="26"/>
          <w:szCs w:val="26"/>
          <w:lang w:val="ru-RU"/>
        </w:rPr>
        <w:t>6</w:t>
      </w:r>
      <w:r w:rsidR="00DE0425" w:rsidRPr="00CB4678">
        <w:rPr>
          <w:rFonts w:cs="Times New Roman"/>
          <w:color w:val="auto"/>
          <w:sz w:val="26"/>
          <w:szCs w:val="26"/>
          <w:lang w:val="ru-RU"/>
        </w:rPr>
        <w:t xml:space="preserve"> </w:t>
      </w:r>
      <w:r w:rsidRPr="00CB4678">
        <w:rPr>
          <w:rFonts w:cs="Times New Roman"/>
          <w:color w:val="auto"/>
          <w:sz w:val="26"/>
          <w:szCs w:val="26"/>
          <w:lang w:val="ru-RU"/>
        </w:rPr>
        <w:t>%</w:t>
      </w:r>
      <w:r w:rsidR="00DE0425" w:rsidRPr="00CB4678">
        <w:rPr>
          <w:rFonts w:cs="Times New Roman"/>
          <w:color w:val="auto"/>
          <w:sz w:val="26"/>
          <w:szCs w:val="26"/>
          <w:lang w:val="ru-RU"/>
        </w:rPr>
        <w:t xml:space="preserve"> или </w:t>
      </w:r>
      <w:r w:rsidR="00DE0425" w:rsidRPr="00CB4678">
        <w:rPr>
          <w:rFonts w:eastAsia="Times New Roman" w:cs="Times New Roman"/>
          <w:color w:val="auto"/>
          <w:sz w:val="26"/>
          <w:szCs w:val="26"/>
          <w:lang w:val="ru-RU" w:eastAsia="ru-RU" w:bidi="ar-SA"/>
        </w:rPr>
        <w:t>1</w:t>
      </w:r>
      <w:r w:rsidR="00D12E15" w:rsidRPr="00CB4678">
        <w:rPr>
          <w:rFonts w:eastAsia="Times New Roman" w:cs="Times New Roman"/>
          <w:color w:val="auto"/>
          <w:sz w:val="26"/>
          <w:szCs w:val="26"/>
          <w:lang w:val="ru-RU" w:eastAsia="ru-RU" w:bidi="ar-SA"/>
        </w:rPr>
        <w:t>01</w:t>
      </w:r>
      <w:r w:rsidR="00DE0425" w:rsidRPr="00CB4678">
        <w:rPr>
          <w:rFonts w:eastAsia="Times New Roman" w:cs="Times New Roman"/>
          <w:color w:val="auto"/>
          <w:sz w:val="26"/>
          <w:szCs w:val="26"/>
          <w:lang w:val="ru-RU" w:eastAsia="ru-RU" w:bidi="ar-SA"/>
        </w:rPr>
        <w:t xml:space="preserve"> </w:t>
      </w:r>
      <w:r w:rsidR="00D12E15" w:rsidRPr="00CB4678">
        <w:rPr>
          <w:rFonts w:eastAsia="Times New Roman" w:cs="Times New Roman"/>
          <w:color w:val="auto"/>
          <w:sz w:val="26"/>
          <w:szCs w:val="26"/>
          <w:lang w:val="ru-RU" w:eastAsia="ru-RU" w:bidi="ar-SA"/>
        </w:rPr>
        <w:t>060</w:t>
      </w:r>
      <w:r w:rsidR="00DE0425" w:rsidRPr="00CB4678">
        <w:rPr>
          <w:rFonts w:eastAsia="Times New Roman" w:cs="Times New Roman"/>
          <w:color w:val="auto"/>
          <w:sz w:val="26"/>
          <w:szCs w:val="26"/>
          <w:lang w:val="ru-RU" w:eastAsia="ru-RU" w:bidi="ar-SA"/>
        </w:rPr>
        <w:t>,</w:t>
      </w:r>
      <w:r w:rsidR="00D12E15" w:rsidRPr="00CB4678">
        <w:rPr>
          <w:rFonts w:eastAsia="Times New Roman" w:cs="Times New Roman"/>
          <w:color w:val="auto"/>
          <w:sz w:val="26"/>
          <w:szCs w:val="26"/>
          <w:lang w:val="ru-RU" w:eastAsia="ru-RU" w:bidi="ar-SA"/>
        </w:rPr>
        <w:t>228</w:t>
      </w:r>
      <w:r w:rsidR="00DE0425" w:rsidRPr="00CB4678">
        <w:rPr>
          <w:rFonts w:eastAsia="Times New Roman" w:cs="Times New Roman"/>
          <w:color w:val="auto"/>
          <w:sz w:val="26"/>
          <w:szCs w:val="26"/>
          <w:lang w:val="ru-RU" w:eastAsia="ru-RU" w:bidi="ar-SA"/>
        </w:rPr>
        <w:t xml:space="preserve"> тыс. руб</w:t>
      </w:r>
      <w:r w:rsidRPr="00CB4678">
        <w:rPr>
          <w:rFonts w:cs="Times New Roman"/>
          <w:color w:val="auto"/>
          <w:sz w:val="26"/>
          <w:szCs w:val="26"/>
          <w:lang w:val="ru-RU"/>
        </w:rPr>
        <w:t xml:space="preserve">. </w:t>
      </w:r>
      <w:proofErr w:type="gramEnd"/>
    </w:p>
    <w:p w:rsidR="00F70475" w:rsidRPr="00CB4678" w:rsidRDefault="00754978" w:rsidP="006F5828">
      <w:pPr>
        <w:spacing w:line="271" w:lineRule="auto"/>
        <w:ind w:firstLine="709"/>
        <w:jc w:val="both"/>
        <w:rPr>
          <w:rFonts w:cs="Times New Roman"/>
          <w:color w:val="auto"/>
          <w:sz w:val="26"/>
          <w:szCs w:val="26"/>
          <w:lang w:val="ru-RU"/>
        </w:rPr>
      </w:pPr>
      <w:r w:rsidRPr="00CB4678">
        <w:rPr>
          <w:rFonts w:cs="Times New Roman"/>
          <w:color w:val="auto"/>
          <w:sz w:val="26"/>
          <w:szCs w:val="26"/>
          <w:lang w:val="ru-RU"/>
        </w:rPr>
        <w:t>Поступления по налогу на совокупный доход в налоговых поступлени</w:t>
      </w:r>
      <w:r w:rsidR="00CE6C0D" w:rsidRPr="00CB4678">
        <w:rPr>
          <w:rFonts w:cs="Times New Roman"/>
          <w:color w:val="auto"/>
          <w:sz w:val="26"/>
          <w:szCs w:val="26"/>
          <w:lang w:val="ru-RU"/>
        </w:rPr>
        <w:t>ях</w:t>
      </w:r>
      <w:r w:rsidRPr="00CB4678">
        <w:rPr>
          <w:rFonts w:cs="Times New Roman"/>
          <w:color w:val="auto"/>
          <w:sz w:val="26"/>
          <w:szCs w:val="26"/>
          <w:lang w:val="ru-RU"/>
        </w:rPr>
        <w:t xml:space="preserve"> </w:t>
      </w:r>
      <w:r w:rsidR="00F70475" w:rsidRPr="00CB4678">
        <w:rPr>
          <w:rFonts w:cs="Times New Roman"/>
          <w:color w:val="auto"/>
          <w:sz w:val="26"/>
          <w:szCs w:val="26"/>
          <w:lang w:val="ru-RU"/>
        </w:rPr>
        <w:t xml:space="preserve">сложились в отрицательном значении, в связи со </w:t>
      </w:r>
      <w:r w:rsidR="00F70475" w:rsidRPr="00CB4678">
        <w:rPr>
          <w:color w:val="auto"/>
          <w:sz w:val="26"/>
          <w:szCs w:val="26"/>
          <w:lang w:val="ru-RU"/>
        </w:rPr>
        <w:t>списанием Федеральным казначейством сумм излишне уплаченных налогов с единого счета бюджета Арсеньевского городского округа в феврале 2023 года.</w:t>
      </w:r>
      <w:r w:rsidRPr="00CB4678">
        <w:rPr>
          <w:rFonts w:cs="Times New Roman"/>
          <w:color w:val="auto"/>
          <w:sz w:val="26"/>
          <w:szCs w:val="26"/>
          <w:lang w:val="ru-RU"/>
        </w:rPr>
        <w:t xml:space="preserve"> </w:t>
      </w:r>
      <w:r w:rsidR="00F70475" w:rsidRPr="00CB4678">
        <w:rPr>
          <w:rFonts w:cs="Times New Roman"/>
          <w:color w:val="auto"/>
          <w:sz w:val="26"/>
          <w:szCs w:val="26"/>
          <w:lang w:val="ru-RU"/>
        </w:rPr>
        <w:t>При плановых назначениях в сумме 17 020,000 тыс. руб. и</w:t>
      </w:r>
      <w:r w:rsidRPr="00CB4678">
        <w:rPr>
          <w:rFonts w:cs="Times New Roman"/>
          <w:color w:val="auto"/>
          <w:sz w:val="26"/>
          <w:szCs w:val="26"/>
          <w:lang w:val="ru-RU"/>
        </w:rPr>
        <w:t xml:space="preserve">сполнение составило </w:t>
      </w:r>
      <w:r w:rsidR="00F70475" w:rsidRPr="00CB4678">
        <w:rPr>
          <w:rFonts w:cs="Times New Roman"/>
          <w:color w:val="auto"/>
          <w:sz w:val="26"/>
          <w:szCs w:val="26"/>
          <w:lang w:val="ru-RU"/>
        </w:rPr>
        <w:t>(-)</w:t>
      </w:r>
      <w:r w:rsidR="00DE0425" w:rsidRPr="00CB4678">
        <w:rPr>
          <w:rFonts w:cs="Times New Roman"/>
          <w:color w:val="auto"/>
          <w:sz w:val="26"/>
          <w:szCs w:val="26"/>
          <w:lang w:val="ru-RU"/>
        </w:rPr>
        <w:t xml:space="preserve"> </w:t>
      </w:r>
      <w:r w:rsidR="00F70475" w:rsidRPr="00CB4678">
        <w:rPr>
          <w:rFonts w:cs="Times New Roman"/>
          <w:color w:val="auto"/>
          <w:sz w:val="26"/>
          <w:szCs w:val="26"/>
          <w:lang w:val="ru-RU"/>
        </w:rPr>
        <w:t xml:space="preserve">53,725 </w:t>
      </w:r>
      <w:r w:rsidR="00DE0425" w:rsidRPr="00CB4678">
        <w:rPr>
          <w:rFonts w:cs="Times New Roman"/>
          <w:color w:val="auto"/>
          <w:sz w:val="26"/>
          <w:szCs w:val="26"/>
          <w:lang w:val="ru-RU"/>
        </w:rPr>
        <w:t>тыс. руб. или</w:t>
      </w:r>
      <w:r w:rsidR="00F70475" w:rsidRPr="00CB4678">
        <w:rPr>
          <w:rFonts w:cs="Times New Roman"/>
          <w:color w:val="auto"/>
          <w:sz w:val="26"/>
          <w:szCs w:val="26"/>
          <w:lang w:val="ru-RU"/>
        </w:rPr>
        <w:t xml:space="preserve"> (-)0,3</w:t>
      </w:r>
      <w:r w:rsidRPr="00CB4678">
        <w:rPr>
          <w:rFonts w:cs="Times New Roman"/>
          <w:color w:val="auto"/>
          <w:sz w:val="26"/>
          <w:szCs w:val="26"/>
          <w:lang w:val="ru-RU"/>
        </w:rPr>
        <w:t>% годовых плановых назначений.</w:t>
      </w:r>
      <w:r w:rsidR="00CE6C0D" w:rsidRPr="00CB4678">
        <w:rPr>
          <w:rFonts w:cs="Times New Roman"/>
          <w:color w:val="auto"/>
          <w:sz w:val="26"/>
          <w:szCs w:val="26"/>
          <w:lang w:val="ru-RU"/>
        </w:rPr>
        <w:t xml:space="preserve"> В структуре данного налога</w:t>
      </w:r>
      <w:r w:rsidR="008E37DD" w:rsidRPr="00CB4678">
        <w:rPr>
          <w:rFonts w:cs="Times New Roman"/>
          <w:color w:val="auto"/>
          <w:sz w:val="26"/>
          <w:szCs w:val="26"/>
          <w:lang w:val="ru-RU"/>
        </w:rPr>
        <w:t xml:space="preserve"> основную долю </w:t>
      </w:r>
      <w:r w:rsidR="00F70475" w:rsidRPr="00CB4678">
        <w:rPr>
          <w:rFonts w:cs="Times New Roman"/>
          <w:color w:val="auto"/>
          <w:sz w:val="26"/>
          <w:szCs w:val="26"/>
          <w:lang w:val="ru-RU"/>
        </w:rPr>
        <w:t>составил единый сельскохозяйственный налог</w:t>
      </w:r>
      <w:r w:rsidR="00F96479" w:rsidRPr="00CB4678">
        <w:rPr>
          <w:rFonts w:cs="Times New Roman"/>
          <w:color w:val="auto"/>
          <w:sz w:val="26"/>
          <w:szCs w:val="26"/>
          <w:lang w:val="ru-RU"/>
        </w:rPr>
        <w:t>. При плановых назначениях в сумме 320,000 тыс. руб. исполнение составило 1 230,848 тыс. руб. или 384,6%.</w:t>
      </w:r>
    </w:p>
    <w:p w:rsidR="00DF6B19" w:rsidRPr="00CB4678" w:rsidRDefault="00754978" w:rsidP="006F5828">
      <w:pPr>
        <w:tabs>
          <w:tab w:val="left" w:pos="567"/>
        </w:tabs>
        <w:spacing w:line="271" w:lineRule="auto"/>
        <w:ind w:firstLine="709"/>
        <w:jc w:val="both"/>
        <w:rPr>
          <w:rFonts w:cs="Times New Roman"/>
          <w:color w:val="auto"/>
          <w:sz w:val="26"/>
          <w:szCs w:val="26"/>
          <w:lang w:val="ru-RU"/>
        </w:rPr>
      </w:pPr>
      <w:r w:rsidRPr="00CB4678">
        <w:rPr>
          <w:rFonts w:cs="Times New Roman"/>
          <w:color w:val="auto"/>
          <w:sz w:val="26"/>
          <w:szCs w:val="26"/>
          <w:lang w:val="ru-RU"/>
        </w:rPr>
        <w:t xml:space="preserve">Доля налога на имущество в налоговых поступлениях составляет </w:t>
      </w:r>
      <w:r w:rsidR="00413070" w:rsidRPr="00CB4678">
        <w:rPr>
          <w:rFonts w:cs="Times New Roman"/>
          <w:color w:val="auto"/>
          <w:sz w:val="26"/>
          <w:szCs w:val="26"/>
          <w:lang w:val="ru-RU"/>
        </w:rPr>
        <w:t>3,2</w:t>
      </w:r>
      <w:r w:rsidRPr="00CB4678">
        <w:rPr>
          <w:rFonts w:cs="Times New Roman"/>
          <w:color w:val="auto"/>
          <w:sz w:val="26"/>
          <w:szCs w:val="26"/>
          <w:lang w:val="ru-RU"/>
        </w:rPr>
        <w:t xml:space="preserve">%, в </w:t>
      </w:r>
      <w:r w:rsidR="00F9414D" w:rsidRPr="00CB4678">
        <w:rPr>
          <w:rFonts w:cs="Times New Roman"/>
          <w:color w:val="auto"/>
          <w:sz w:val="26"/>
          <w:szCs w:val="26"/>
          <w:lang w:val="ru-RU"/>
        </w:rPr>
        <w:t xml:space="preserve">налоговых и неналоговых </w:t>
      </w:r>
      <w:r w:rsidRPr="00CB4678">
        <w:rPr>
          <w:rFonts w:cs="Times New Roman"/>
          <w:color w:val="auto"/>
          <w:sz w:val="26"/>
          <w:szCs w:val="26"/>
          <w:lang w:val="ru-RU"/>
        </w:rPr>
        <w:t xml:space="preserve">доходах – </w:t>
      </w:r>
      <w:r w:rsidR="00413070" w:rsidRPr="00CB4678">
        <w:rPr>
          <w:rFonts w:cs="Times New Roman"/>
          <w:color w:val="auto"/>
          <w:sz w:val="26"/>
          <w:szCs w:val="26"/>
          <w:lang w:val="ru-RU"/>
        </w:rPr>
        <w:t>2,9</w:t>
      </w:r>
      <w:r w:rsidRPr="00CB4678">
        <w:rPr>
          <w:rFonts w:cs="Times New Roman"/>
          <w:color w:val="auto"/>
          <w:sz w:val="26"/>
          <w:szCs w:val="26"/>
          <w:lang w:val="ru-RU"/>
        </w:rPr>
        <w:t xml:space="preserve">%. Годовые назначения по этому виду налога исполнены на </w:t>
      </w:r>
      <w:r w:rsidR="00413070" w:rsidRPr="00CB4678">
        <w:rPr>
          <w:rFonts w:cs="Times New Roman"/>
          <w:color w:val="auto"/>
          <w:sz w:val="26"/>
          <w:szCs w:val="26"/>
          <w:lang w:val="ru-RU"/>
        </w:rPr>
        <w:t>6,3</w:t>
      </w:r>
      <w:r w:rsidRPr="00CB4678">
        <w:rPr>
          <w:rFonts w:cs="Times New Roman"/>
          <w:color w:val="auto"/>
          <w:sz w:val="26"/>
          <w:szCs w:val="26"/>
          <w:lang w:val="ru-RU"/>
        </w:rPr>
        <w:t>%</w:t>
      </w:r>
      <w:r w:rsidR="00F9414D" w:rsidRPr="00CB4678">
        <w:rPr>
          <w:rFonts w:cs="Times New Roman"/>
          <w:color w:val="auto"/>
          <w:sz w:val="26"/>
          <w:szCs w:val="26"/>
          <w:lang w:val="ru-RU"/>
        </w:rPr>
        <w:t xml:space="preserve"> или в абсолютном выражении в сумме 3</w:t>
      </w:r>
      <w:r w:rsidR="00413070" w:rsidRPr="00CB4678">
        <w:rPr>
          <w:rFonts w:cs="Times New Roman"/>
          <w:color w:val="auto"/>
          <w:sz w:val="26"/>
          <w:szCs w:val="26"/>
          <w:lang w:val="ru-RU"/>
        </w:rPr>
        <w:t> 608,475</w:t>
      </w:r>
      <w:r w:rsidR="00F9414D" w:rsidRPr="00CB4678">
        <w:rPr>
          <w:rFonts w:cs="Times New Roman"/>
          <w:color w:val="auto"/>
          <w:sz w:val="26"/>
          <w:szCs w:val="26"/>
          <w:lang w:val="ru-RU"/>
        </w:rPr>
        <w:t xml:space="preserve"> тыс. руб</w:t>
      </w:r>
      <w:r w:rsidRPr="00CB4678">
        <w:rPr>
          <w:rFonts w:cs="Times New Roman"/>
          <w:color w:val="auto"/>
          <w:sz w:val="26"/>
          <w:szCs w:val="26"/>
          <w:lang w:val="ru-RU"/>
        </w:rPr>
        <w:t xml:space="preserve">. </w:t>
      </w:r>
    </w:p>
    <w:p w:rsidR="00754978" w:rsidRPr="00CB4678" w:rsidRDefault="00754978" w:rsidP="006F5828">
      <w:pPr>
        <w:tabs>
          <w:tab w:val="left" w:pos="567"/>
        </w:tabs>
        <w:spacing w:line="271" w:lineRule="auto"/>
        <w:ind w:firstLine="709"/>
        <w:jc w:val="both"/>
        <w:rPr>
          <w:rFonts w:cs="Times New Roman"/>
          <w:color w:val="auto"/>
          <w:sz w:val="26"/>
          <w:szCs w:val="26"/>
          <w:lang w:val="ru-RU"/>
        </w:rPr>
      </w:pPr>
      <w:r w:rsidRPr="00CB4678">
        <w:rPr>
          <w:rFonts w:cs="Times New Roman"/>
          <w:color w:val="auto"/>
          <w:sz w:val="26"/>
          <w:szCs w:val="26"/>
          <w:lang w:val="ru-RU"/>
        </w:rPr>
        <w:t xml:space="preserve">Доля поступлений государственной пошлины в общем объеме налоговых доходов составила </w:t>
      </w:r>
      <w:r w:rsidR="00527503" w:rsidRPr="00CB4678">
        <w:rPr>
          <w:rFonts w:cs="Times New Roman"/>
          <w:color w:val="auto"/>
          <w:sz w:val="26"/>
          <w:szCs w:val="26"/>
          <w:lang w:val="ru-RU"/>
        </w:rPr>
        <w:t>1,</w:t>
      </w:r>
      <w:r w:rsidR="00AA0E75" w:rsidRPr="00CB4678">
        <w:rPr>
          <w:rFonts w:cs="Times New Roman"/>
          <w:color w:val="auto"/>
          <w:sz w:val="26"/>
          <w:szCs w:val="26"/>
          <w:lang w:val="ru-RU"/>
        </w:rPr>
        <w:t>6</w:t>
      </w:r>
      <w:r w:rsidRPr="00CB4678">
        <w:rPr>
          <w:rFonts w:cs="Times New Roman"/>
          <w:color w:val="auto"/>
          <w:sz w:val="26"/>
          <w:szCs w:val="26"/>
          <w:lang w:val="ru-RU"/>
        </w:rPr>
        <w:t xml:space="preserve">%, в </w:t>
      </w:r>
      <w:r w:rsidR="00E7642C" w:rsidRPr="00CB4678">
        <w:rPr>
          <w:rFonts w:cs="Times New Roman"/>
          <w:color w:val="auto"/>
          <w:sz w:val="26"/>
          <w:szCs w:val="26"/>
          <w:lang w:val="ru-RU"/>
        </w:rPr>
        <w:t xml:space="preserve">налоговых и неналоговых доходах </w:t>
      </w:r>
      <w:r w:rsidRPr="00CB4678">
        <w:rPr>
          <w:rFonts w:cs="Times New Roman"/>
          <w:color w:val="auto"/>
          <w:sz w:val="26"/>
          <w:szCs w:val="26"/>
          <w:lang w:val="ru-RU"/>
        </w:rPr>
        <w:t xml:space="preserve">– </w:t>
      </w:r>
      <w:r w:rsidR="00AA0E75" w:rsidRPr="00CB4678">
        <w:rPr>
          <w:rFonts w:cs="Times New Roman"/>
          <w:color w:val="auto"/>
          <w:sz w:val="26"/>
          <w:szCs w:val="26"/>
          <w:lang w:val="ru-RU"/>
        </w:rPr>
        <w:t>1,4</w:t>
      </w:r>
      <w:r w:rsidRPr="00CB4678">
        <w:rPr>
          <w:rFonts w:cs="Times New Roman"/>
          <w:color w:val="auto"/>
          <w:sz w:val="26"/>
          <w:szCs w:val="26"/>
          <w:lang w:val="ru-RU"/>
        </w:rPr>
        <w:t>%. Годовые назначения по этому виду налога исполнены на 2</w:t>
      </w:r>
      <w:r w:rsidR="00AA0E75" w:rsidRPr="00CB4678">
        <w:rPr>
          <w:rFonts w:cs="Times New Roman"/>
          <w:color w:val="auto"/>
          <w:sz w:val="26"/>
          <w:szCs w:val="26"/>
          <w:lang w:val="ru-RU"/>
        </w:rPr>
        <w:t>5</w:t>
      </w:r>
      <w:r w:rsidRPr="00CB4678">
        <w:rPr>
          <w:rFonts w:cs="Times New Roman"/>
          <w:color w:val="auto"/>
          <w:sz w:val="26"/>
          <w:szCs w:val="26"/>
          <w:lang w:val="ru-RU"/>
        </w:rPr>
        <w:t>,</w:t>
      </w:r>
      <w:r w:rsidR="00AA0E75" w:rsidRPr="00CB4678">
        <w:rPr>
          <w:rFonts w:cs="Times New Roman"/>
          <w:color w:val="auto"/>
          <w:sz w:val="26"/>
          <w:szCs w:val="26"/>
          <w:lang w:val="ru-RU"/>
        </w:rPr>
        <w:t>4</w:t>
      </w:r>
      <w:r w:rsidRPr="00CB4678">
        <w:rPr>
          <w:rFonts w:cs="Times New Roman"/>
          <w:color w:val="auto"/>
          <w:sz w:val="26"/>
          <w:szCs w:val="26"/>
          <w:lang w:val="ru-RU"/>
        </w:rPr>
        <w:t>%</w:t>
      </w:r>
      <w:r w:rsidR="00F9414D" w:rsidRPr="00CB4678">
        <w:rPr>
          <w:rFonts w:cs="Times New Roman"/>
          <w:color w:val="auto"/>
          <w:sz w:val="26"/>
          <w:szCs w:val="26"/>
          <w:lang w:val="ru-RU"/>
        </w:rPr>
        <w:t xml:space="preserve"> или в абсолютном выражении в сумме </w:t>
      </w:r>
      <w:r w:rsidR="00AA0E75" w:rsidRPr="00CB4678">
        <w:rPr>
          <w:rFonts w:eastAsia="Times New Roman" w:cs="Times New Roman"/>
          <w:color w:val="auto"/>
          <w:sz w:val="26"/>
          <w:szCs w:val="26"/>
          <w:lang w:val="ru-RU" w:eastAsia="ru-RU" w:bidi="ar-SA"/>
        </w:rPr>
        <w:t>1 778,150</w:t>
      </w:r>
      <w:r w:rsidR="00AA0E75" w:rsidRPr="00CB4678">
        <w:rPr>
          <w:rFonts w:eastAsia="Times New Roman" w:cs="Times New Roman"/>
          <w:color w:val="auto"/>
          <w:sz w:val="18"/>
          <w:szCs w:val="18"/>
          <w:lang w:val="ru-RU" w:eastAsia="ru-RU" w:bidi="ar-SA"/>
        </w:rPr>
        <w:t xml:space="preserve"> </w:t>
      </w:r>
      <w:r w:rsidR="00F9414D" w:rsidRPr="00CB4678">
        <w:rPr>
          <w:rFonts w:cs="Times New Roman"/>
          <w:color w:val="auto"/>
          <w:sz w:val="26"/>
          <w:szCs w:val="26"/>
          <w:lang w:val="ru-RU"/>
        </w:rPr>
        <w:t>тыс. руб</w:t>
      </w:r>
      <w:r w:rsidRPr="00CB4678">
        <w:rPr>
          <w:rFonts w:cs="Times New Roman"/>
          <w:color w:val="auto"/>
          <w:sz w:val="26"/>
          <w:szCs w:val="26"/>
          <w:lang w:val="ru-RU"/>
        </w:rPr>
        <w:t>.</w:t>
      </w:r>
    </w:p>
    <w:p w:rsidR="00754978" w:rsidRPr="00CB4678" w:rsidRDefault="00754978" w:rsidP="006F5828">
      <w:pPr>
        <w:tabs>
          <w:tab w:val="left" w:pos="567"/>
        </w:tabs>
        <w:spacing w:line="271" w:lineRule="auto"/>
        <w:ind w:firstLine="709"/>
        <w:jc w:val="both"/>
        <w:rPr>
          <w:rFonts w:cs="Times New Roman"/>
          <w:color w:val="auto"/>
          <w:sz w:val="26"/>
          <w:szCs w:val="26"/>
          <w:lang w:val="ru-RU"/>
        </w:rPr>
      </w:pPr>
      <w:r w:rsidRPr="00CB4678">
        <w:rPr>
          <w:rFonts w:cs="Times New Roman"/>
          <w:color w:val="auto"/>
          <w:sz w:val="26"/>
          <w:szCs w:val="26"/>
          <w:lang w:val="ru-RU"/>
        </w:rPr>
        <w:t xml:space="preserve">Доля поступлений от уплаты акцизов по подакцизным товарам (услугам) в общем объеме налоговых доходов составила </w:t>
      </w:r>
      <w:r w:rsidR="008C6952" w:rsidRPr="00CB4678">
        <w:rPr>
          <w:rFonts w:cs="Times New Roman"/>
          <w:color w:val="auto"/>
          <w:sz w:val="26"/>
          <w:szCs w:val="26"/>
          <w:lang w:val="ru-RU"/>
        </w:rPr>
        <w:t>4,3</w:t>
      </w:r>
      <w:r w:rsidRPr="00CB4678">
        <w:rPr>
          <w:rFonts w:cs="Times New Roman"/>
          <w:color w:val="auto"/>
          <w:sz w:val="26"/>
          <w:szCs w:val="26"/>
          <w:lang w:val="ru-RU"/>
        </w:rPr>
        <w:t xml:space="preserve">%, в </w:t>
      </w:r>
      <w:r w:rsidR="00E7642C" w:rsidRPr="00CB4678">
        <w:rPr>
          <w:rFonts w:cs="Times New Roman"/>
          <w:color w:val="auto"/>
          <w:sz w:val="26"/>
          <w:szCs w:val="26"/>
          <w:lang w:val="ru-RU"/>
        </w:rPr>
        <w:t xml:space="preserve">налоговых и неналоговых доходах </w:t>
      </w:r>
      <w:r w:rsidRPr="00CB4678">
        <w:rPr>
          <w:rFonts w:cs="Times New Roman"/>
          <w:color w:val="auto"/>
          <w:sz w:val="26"/>
          <w:szCs w:val="26"/>
          <w:lang w:val="ru-RU"/>
        </w:rPr>
        <w:t xml:space="preserve">– </w:t>
      </w:r>
      <w:r w:rsidR="008C6952" w:rsidRPr="00CB4678">
        <w:rPr>
          <w:rFonts w:cs="Times New Roman"/>
          <w:color w:val="auto"/>
          <w:sz w:val="26"/>
          <w:szCs w:val="26"/>
          <w:lang w:val="ru-RU"/>
        </w:rPr>
        <w:t>3,9</w:t>
      </w:r>
      <w:r w:rsidRPr="00CB4678">
        <w:rPr>
          <w:rFonts w:cs="Times New Roman"/>
          <w:color w:val="auto"/>
          <w:sz w:val="26"/>
          <w:szCs w:val="26"/>
          <w:lang w:val="ru-RU"/>
        </w:rPr>
        <w:t xml:space="preserve">%. Годовые назначения исполнены на </w:t>
      </w:r>
      <w:r w:rsidR="008C6952" w:rsidRPr="00CB4678">
        <w:rPr>
          <w:rFonts w:cs="Times New Roman"/>
          <w:color w:val="auto"/>
          <w:sz w:val="26"/>
          <w:szCs w:val="26"/>
          <w:lang w:val="ru-RU"/>
        </w:rPr>
        <w:t>27,6</w:t>
      </w:r>
      <w:r w:rsidR="00527503" w:rsidRPr="00CB4678">
        <w:rPr>
          <w:rFonts w:cs="Times New Roman"/>
          <w:color w:val="auto"/>
          <w:sz w:val="26"/>
          <w:szCs w:val="26"/>
          <w:lang w:val="ru-RU"/>
        </w:rPr>
        <w:t>%</w:t>
      </w:r>
      <w:r w:rsidR="00F9414D" w:rsidRPr="00CB4678">
        <w:rPr>
          <w:rFonts w:cs="Times New Roman"/>
          <w:color w:val="auto"/>
          <w:sz w:val="26"/>
          <w:szCs w:val="26"/>
          <w:lang w:val="ru-RU"/>
        </w:rPr>
        <w:t xml:space="preserve"> или в абсолютном выражении в сумме </w:t>
      </w:r>
      <w:r w:rsidR="008C6952" w:rsidRPr="00CB4678">
        <w:rPr>
          <w:rFonts w:eastAsia="Times New Roman" w:cs="Times New Roman"/>
          <w:color w:val="auto"/>
          <w:sz w:val="26"/>
          <w:szCs w:val="26"/>
          <w:lang w:val="ru-RU" w:eastAsia="ru-RU" w:bidi="ar-SA"/>
        </w:rPr>
        <w:t>4 830,043</w:t>
      </w:r>
      <w:r w:rsidR="008C6952" w:rsidRPr="00CB4678">
        <w:rPr>
          <w:rFonts w:eastAsia="Times New Roman" w:cs="Times New Roman"/>
          <w:color w:val="auto"/>
          <w:sz w:val="18"/>
          <w:szCs w:val="18"/>
          <w:lang w:val="ru-RU" w:eastAsia="ru-RU" w:bidi="ar-SA"/>
        </w:rPr>
        <w:t xml:space="preserve"> </w:t>
      </w:r>
      <w:r w:rsidR="00F9414D" w:rsidRPr="00CB4678">
        <w:rPr>
          <w:rFonts w:cs="Times New Roman"/>
          <w:color w:val="auto"/>
          <w:sz w:val="26"/>
          <w:szCs w:val="26"/>
          <w:lang w:val="ru-RU"/>
        </w:rPr>
        <w:t>тыс. руб</w:t>
      </w:r>
      <w:r w:rsidRPr="00CB4678">
        <w:rPr>
          <w:rFonts w:cs="Times New Roman"/>
          <w:color w:val="auto"/>
          <w:sz w:val="26"/>
          <w:szCs w:val="26"/>
          <w:lang w:val="ru-RU"/>
        </w:rPr>
        <w:t>.</w:t>
      </w:r>
    </w:p>
    <w:p w:rsidR="004F226C" w:rsidRPr="00CB4678" w:rsidRDefault="004F226C" w:rsidP="006F5828">
      <w:pPr>
        <w:tabs>
          <w:tab w:val="left" w:pos="567"/>
        </w:tabs>
        <w:spacing w:line="271" w:lineRule="auto"/>
        <w:ind w:firstLine="709"/>
        <w:jc w:val="both"/>
        <w:rPr>
          <w:rFonts w:cs="Times New Roman"/>
          <w:b/>
          <w:color w:val="auto"/>
          <w:sz w:val="26"/>
          <w:szCs w:val="26"/>
          <w:lang w:val="ru-RU"/>
        </w:rPr>
      </w:pPr>
    </w:p>
    <w:p w:rsidR="00D559A4" w:rsidRPr="00CB4678" w:rsidRDefault="00E42F79" w:rsidP="006F5828">
      <w:pPr>
        <w:tabs>
          <w:tab w:val="left" w:pos="567"/>
        </w:tabs>
        <w:spacing w:line="271" w:lineRule="auto"/>
        <w:ind w:firstLine="709"/>
        <w:jc w:val="both"/>
        <w:rPr>
          <w:rFonts w:cs="Times New Roman"/>
          <w:b/>
          <w:color w:val="auto"/>
          <w:sz w:val="26"/>
          <w:szCs w:val="26"/>
          <w:lang w:val="ru-RU"/>
        </w:rPr>
      </w:pPr>
      <w:r w:rsidRPr="00CB4678">
        <w:rPr>
          <w:rFonts w:cs="Times New Roman"/>
          <w:b/>
          <w:color w:val="auto"/>
          <w:sz w:val="26"/>
          <w:szCs w:val="26"/>
          <w:lang w:val="ru-RU"/>
        </w:rPr>
        <w:t>Неналоговые доходы</w:t>
      </w:r>
    </w:p>
    <w:p w:rsidR="00ED04C7" w:rsidRPr="00CB4678" w:rsidRDefault="00465E1A" w:rsidP="006F5828">
      <w:pPr>
        <w:tabs>
          <w:tab w:val="left" w:pos="567"/>
        </w:tabs>
        <w:spacing w:line="271" w:lineRule="auto"/>
        <w:ind w:firstLine="709"/>
        <w:jc w:val="both"/>
        <w:rPr>
          <w:rFonts w:cs="Times New Roman"/>
          <w:color w:val="auto"/>
          <w:sz w:val="26"/>
          <w:szCs w:val="26"/>
          <w:lang w:val="ru-RU"/>
        </w:rPr>
      </w:pPr>
      <w:r w:rsidRPr="00CB4678">
        <w:rPr>
          <w:rFonts w:cs="Times New Roman"/>
          <w:color w:val="auto"/>
          <w:sz w:val="26"/>
          <w:szCs w:val="26"/>
          <w:lang w:val="ru-RU"/>
        </w:rPr>
        <w:t>Годовой п</w:t>
      </w:r>
      <w:r w:rsidR="00ED04C7" w:rsidRPr="00CB4678">
        <w:rPr>
          <w:rFonts w:cs="Times New Roman"/>
          <w:color w:val="auto"/>
          <w:sz w:val="26"/>
          <w:szCs w:val="26"/>
          <w:lang w:val="ru-RU"/>
        </w:rPr>
        <w:t xml:space="preserve">лан по неналоговым доходам за 1 </w:t>
      </w:r>
      <w:r w:rsidR="00E20CC2" w:rsidRPr="00CB4678">
        <w:rPr>
          <w:rFonts w:cs="Times New Roman"/>
          <w:color w:val="auto"/>
          <w:sz w:val="26"/>
          <w:szCs w:val="26"/>
          <w:lang w:val="ru-RU"/>
        </w:rPr>
        <w:t xml:space="preserve">квартал </w:t>
      </w:r>
      <w:r w:rsidR="00ED04C7" w:rsidRPr="00CB4678">
        <w:rPr>
          <w:rFonts w:cs="Times New Roman"/>
          <w:color w:val="auto"/>
          <w:sz w:val="26"/>
          <w:szCs w:val="26"/>
          <w:lang w:val="ru-RU"/>
        </w:rPr>
        <w:t>20</w:t>
      </w:r>
      <w:r w:rsidR="00E20CC2" w:rsidRPr="00CB4678">
        <w:rPr>
          <w:rFonts w:cs="Times New Roman"/>
          <w:color w:val="auto"/>
          <w:sz w:val="26"/>
          <w:szCs w:val="26"/>
          <w:lang w:val="ru-RU"/>
        </w:rPr>
        <w:t>2</w:t>
      </w:r>
      <w:r w:rsidR="00D559A4" w:rsidRPr="00CB4678">
        <w:rPr>
          <w:rFonts w:cs="Times New Roman"/>
          <w:color w:val="auto"/>
          <w:sz w:val="26"/>
          <w:szCs w:val="26"/>
          <w:lang w:val="ru-RU"/>
        </w:rPr>
        <w:t>3</w:t>
      </w:r>
      <w:r w:rsidR="00ED04C7" w:rsidRPr="00CB4678">
        <w:rPr>
          <w:rFonts w:cs="Times New Roman"/>
          <w:color w:val="auto"/>
          <w:sz w:val="26"/>
          <w:szCs w:val="26"/>
          <w:lang w:val="ru-RU"/>
        </w:rPr>
        <w:t xml:space="preserve"> года выполнен на </w:t>
      </w:r>
      <w:r w:rsidR="00323671" w:rsidRPr="00CB4678">
        <w:rPr>
          <w:rFonts w:cs="Times New Roman"/>
          <w:color w:val="auto"/>
          <w:sz w:val="26"/>
          <w:szCs w:val="26"/>
          <w:lang w:val="ru-RU"/>
        </w:rPr>
        <w:t>1</w:t>
      </w:r>
      <w:r w:rsidR="00334853" w:rsidRPr="00CB4678">
        <w:rPr>
          <w:rFonts w:cs="Times New Roman"/>
          <w:color w:val="auto"/>
          <w:sz w:val="26"/>
          <w:szCs w:val="26"/>
          <w:lang w:val="ru-RU"/>
        </w:rPr>
        <w:t>8</w:t>
      </w:r>
      <w:r w:rsidR="00323671" w:rsidRPr="00CB4678">
        <w:rPr>
          <w:rFonts w:cs="Times New Roman"/>
          <w:color w:val="auto"/>
          <w:sz w:val="26"/>
          <w:szCs w:val="26"/>
          <w:lang w:val="ru-RU"/>
        </w:rPr>
        <w:t>,</w:t>
      </w:r>
      <w:r w:rsidR="004F226C" w:rsidRPr="00CB4678">
        <w:rPr>
          <w:rFonts w:cs="Times New Roman"/>
          <w:color w:val="auto"/>
          <w:sz w:val="26"/>
          <w:szCs w:val="26"/>
          <w:lang w:val="ru-RU"/>
        </w:rPr>
        <w:t>4</w:t>
      </w:r>
      <w:r w:rsidR="00ED04C7" w:rsidRPr="00CB4678">
        <w:rPr>
          <w:rFonts w:cs="Times New Roman"/>
          <w:color w:val="auto"/>
          <w:sz w:val="26"/>
          <w:szCs w:val="26"/>
          <w:lang w:val="ru-RU"/>
        </w:rPr>
        <w:t xml:space="preserve">% или в сумме </w:t>
      </w:r>
      <w:r w:rsidR="00E20CC2" w:rsidRPr="00CB4678">
        <w:rPr>
          <w:rFonts w:cs="Times New Roman"/>
          <w:color w:val="auto"/>
          <w:sz w:val="26"/>
          <w:szCs w:val="26"/>
          <w:lang w:val="ru-RU"/>
        </w:rPr>
        <w:t>1</w:t>
      </w:r>
      <w:r w:rsidR="004F226C" w:rsidRPr="00CB4678">
        <w:rPr>
          <w:rFonts w:cs="Times New Roman"/>
          <w:color w:val="auto"/>
          <w:sz w:val="26"/>
          <w:szCs w:val="26"/>
          <w:lang w:val="ru-RU"/>
        </w:rPr>
        <w:t>2 538,770</w:t>
      </w:r>
      <w:r w:rsidR="00ED04C7" w:rsidRPr="00CB4678">
        <w:rPr>
          <w:rFonts w:cs="Times New Roman"/>
          <w:color w:val="auto"/>
          <w:sz w:val="26"/>
          <w:szCs w:val="26"/>
          <w:lang w:val="ru-RU"/>
        </w:rPr>
        <w:t xml:space="preserve"> тыс. руб</w:t>
      </w:r>
      <w:r w:rsidR="00334853" w:rsidRPr="00CB4678">
        <w:rPr>
          <w:rFonts w:cs="Times New Roman"/>
          <w:color w:val="auto"/>
          <w:sz w:val="26"/>
          <w:szCs w:val="26"/>
          <w:lang w:val="ru-RU"/>
        </w:rPr>
        <w:t>.</w:t>
      </w:r>
      <w:r w:rsidR="00ED04C7" w:rsidRPr="00CB4678">
        <w:rPr>
          <w:rFonts w:cs="Times New Roman"/>
          <w:color w:val="auto"/>
          <w:sz w:val="26"/>
          <w:szCs w:val="26"/>
          <w:lang w:val="ru-RU"/>
        </w:rPr>
        <w:t xml:space="preserve">, что на </w:t>
      </w:r>
      <w:r w:rsidR="004F226C" w:rsidRPr="00CB4678">
        <w:rPr>
          <w:rFonts w:eastAsia="Times New Roman" w:cs="Times New Roman"/>
          <w:bCs/>
          <w:color w:val="auto"/>
          <w:sz w:val="26"/>
          <w:szCs w:val="26"/>
          <w:lang w:val="ru-RU" w:eastAsia="ru-RU" w:bidi="ar-SA"/>
        </w:rPr>
        <w:t>2 506,693</w:t>
      </w:r>
      <w:r w:rsidR="00334853" w:rsidRPr="00CB4678">
        <w:rPr>
          <w:rFonts w:eastAsia="Times New Roman" w:cs="Times New Roman"/>
          <w:bCs/>
          <w:color w:val="auto"/>
          <w:sz w:val="26"/>
          <w:szCs w:val="26"/>
          <w:lang w:val="ru-RU" w:eastAsia="ru-RU" w:bidi="ar-SA"/>
        </w:rPr>
        <w:t xml:space="preserve"> </w:t>
      </w:r>
      <w:r w:rsidR="00ED04C7" w:rsidRPr="00CB4678">
        <w:rPr>
          <w:rFonts w:cs="Times New Roman"/>
          <w:color w:val="auto"/>
          <w:sz w:val="26"/>
          <w:szCs w:val="26"/>
          <w:lang w:val="ru-RU"/>
        </w:rPr>
        <w:t>тыс. руб</w:t>
      </w:r>
      <w:r w:rsidR="00334853" w:rsidRPr="00CB4678">
        <w:rPr>
          <w:rFonts w:cs="Times New Roman"/>
          <w:color w:val="auto"/>
          <w:sz w:val="26"/>
          <w:szCs w:val="26"/>
          <w:lang w:val="ru-RU"/>
        </w:rPr>
        <w:t>.</w:t>
      </w:r>
      <w:r w:rsidR="00ED04C7" w:rsidRPr="00CB4678">
        <w:rPr>
          <w:rFonts w:cs="Times New Roman"/>
          <w:color w:val="auto"/>
          <w:sz w:val="26"/>
          <w:szCs w:val="26"/>
          <w:lang w:val="ru-RU"/>
        </w:rPr>
        <w:t xml:space="preserve"> </w:t>
      </w:r>
      <w:r w:rsidR="00E20CC2" w:rsidRPr="00CB4678">
        <w:rPr>
          <w:rFonts w:cs="Times New Roman"/>
          <w:color w:val="auto"/>
          <w:sz w:val="26"/>
          <w:szCs w:val="26"/>
          <w:lang w:val="ru-RU"/>
        </w:rPr>
        <w:t>(</w:t>
      </w:r>
      <w:r w:rsidR="004F226C" w:rsidRPr="00CB4678">
        <w:rPr>
          <w:rFonts w:cs="Times New Roman"/>
          <w:color w:val="auto"/>
          <w:sz w:val="26"/>
          <w:szCs w:val="26"/>
          <w:lang w:val="ru-RU"/>
        </w:rPr>
        <w:t>25,0</w:t>
      </w:r>
      <w:r w:rsidR="00E20CC2" w:rsidRPr="00CB4678">
        <w:rPr>
          <w:rFonts w:cs="Times New Roman"/>
          <w:color w:val="auto"/>
          <w:sz w:val="26"/>
          <w:szCs w:val="26"/>
          <w:lang w:val="ru-RU"/>
        </w:rPr>
        <w:t xml:space="preserve">%) </w:t>
      </w:r>
      <w:r w:rsidR="004F226C" w:rsidRPr="00CB4678">
        <w:rPr>
          <w:rFonts w:cs="Times New Roman"/>
          <w:color w:val="auto"/>
          <w:sz w:val="26"/>
          <w:szCs w:val="26"/>
          <w:lang w:val="ru-RU"/>
        </w:rPr>
        <w:t>бол</w:t>
      </w:r>
      <w:r w:rsidR="00E20CC2" w:rsidRPr="00CB4678">
        <w:rPr>
          <w:rFonts w:cs="Times New Roman"/>
          <w:color w:val="auto"/>
          <w:sz w:val="26"/>
          <w:szCs w:val="26"/>
          <w:lang w:val="ru-RU"/>
        </w:rPr>
        <w:t>ьше</w:t>
      </w:r>
      <w:r w:rsidR="00ED04C7" w:rsidRPr="00CB4678">
        <w:rPr>
          <w:rFonts w:cs="Times New Roman"/>
          <w:color w:val="auto"/>
          <w:sz w:val="26"/>
          <w:szCs w:val="26"/>
          <w:lang w:val="ru-RU"/>
        </w:rPr>
        <w:t xml:space="preserve"> поступлений за соответствующий период 20</w:t>
      </w:r>
      <w:r w:rsidR="00323671" w:rsidRPr="00CB4678">
        <w:rPr>
          <w:rFonts w:cs="Times New Roman"/>
          <w:color w:val="auto"/>
          <w:sz w:val="26"/>
          <w:szCs w:val="26"/>
          <w:lang w:val="ru-RU"/>
        </w:rPr>
        <w:t>2</w:t>
      </w:r>
      <w:r w:rsidR="004F226C" w:rsidRPr="00CB4678">
        <w:rPr>
          <w:rFonts w:cs="Times New Roman"/>
          <w:color w:val="auto"/>
          <w:sz w:val="26"/>
          <w:szCs w:val="26"/>
          <w:lang w:val="ru-RU"/>
        </w:rPr>
        <w:t>2</w:t>
      </w:r>
      <w:r w:rsidR="00ED04C7" w:rsidRPr="00CB4678">
        <w:rPr>
          <w:rFonts w:cs="Times New Roman"/>
          <w:color w:val="auto"/>
          <w:sz w:val="26"/>
          <w:szCs w:val="26"/>
          <w:lang w:val="ru-RU"/>
        </w:rPr>
        <w:t xml:space="preserve"> года.</w:t>
      </w:r>
    </w:p>
    <w:p w:rsidR="00F341CE" w:rsidRPr="00CB4678" w:rsidRDefault="00F341CE" w:rsidP="006F5828">
      <w:pPr>
        <w:tabs>
          <w:tab w:val="left" w:pos="567"/>
        </w:tabs>
        <w:spacing w:line="271" w:lineRule="auto"/>
        <w:ind w:firstLine="709"/>
        <w:jc w:val="both"/>
        <w:rPr>
          <w:rFonts w:cs="Times New Roman"/>
          <w:color w:val="auto"/>
          <w:sz w:val="26"/>
          <w:szCs w:val="26"/>
          <w:lang w:val="ru-RU"/>
        </w:rPr>
      </w:pPr>
      <w:r w:rsidRPr="00CB4678">
        <w:rPr>
          <w:rFonts w:cs="Times New Roman"/>
          <w:color w:val="auto"/>
          <w:sz w:val="26"/>
          <w:szCs w:val="26"/>
          <w:lang w:val="ru-RU"/>
        </w:rPr>
        <w:t xml:space="preserve">Доля неналоговых доходов в общем объеме доходов бюджета городского округа составляет </w:t>
      </w:r>
      <w:r w:rsidR="00594A65" w:rsidRPr="00CB4678">
        <w:rPr>
          <w:rFonts w:cs="Times New Roman"/>
          <w:color w:val="auto"/>
          <w:sz w:val="26"/>
          <w:szCs w:val="26"/>
          <w:lang w:val="ru-RU"/>
        </w:rPr>
        <w:t>10,1</w:t>
      </w:r>
      <w:r w:rsidRPr="00CB4678">
        <w:rPr>
          <w:rFonts w:cs="Times New Roman"/>
          <w:color w:val="auto"/>
          <w:sz w:val="26"/>
          <w:szCs w:val="26"/>
          <w:lang w:val="ru-RU"/>
        </w:rPr>
        <w:t xml:space="preserve">%, в </w:t>
      </w:r>
      <w:r w:rsidR="00E7642C" w:rsidRPr="00CB4678">
        <w:rPr>
          <w:rFonts w:cs="Times New Roman"/>
          <w:color w:val="auto"/>
          <w:sz w:val="26"/>
          <w:szCs w:val="26"/>
          <w:lang w:val="ru-RU"/>
        </w:rPr>
        <w:t xml:space="preserve">налоговых и неналоговых  доходах </w:t>
      </w:r>
      <w:r w:rsidR="00FC0E15" w:rsidRPr="00CB4678">
        <w:rPr>
          <w:rFonts w:cs="Times New Roman"/>
          <w:color w:val="auto"/>
          <w:sz w:val="26"/>
          <w:szCs w:val="26"/>
          <w:lang w:val="ru-RU"/>
        </w:rPr>
        <w:t>–</w:t>
      </w:r>
      <w:r w:rsidR="00E7642C" w:rsidRPr="00CB4678">
        <w:rPr>
          <w:rFonts w:cs="Times New Roman"/>
          <w:color w:val="auto"/>
          <w:sz w:val="26"/>
          <w:szCs w:val="26"/>
          <w:lang w:val="ru-RU"/>
        </w:rPr>
        <w:t xml:space="preserve"> </w:t>
      </w:r>
      <w:r w:rsidR="00594A65" w:rsidRPr="00CB4678">
        <w:rPr>
          <w:rFonts w:cs="Times New Roman"/>
          <w:color w:val="auto"/>
          <w:sz w:val="26"/>
          <w:szCs w:val="26"/>
          <w:lang w:val="ru-RU"/>
        </w:rPr>
        <w:t>4,4</w:t>
      </w:r>
      <w:r w:rsidRPr="00CB4678">
        <w:rPr>
          <w:rFonts w:cs="Times New Roman"/>
          <w:color w:val="auto"/>
          <w:sz w:val="26"/>
          <w:szCs w:val="26"/>
          <w:lang w:val="ru-RU"/>
        </w:rPr>
        <w:t xml:space="preserve">%. </w:t>
      </w:r>
    </w:p>
    <w:p w:rsidR="00FD0072" w:rsidRPr="00CB4678" w:rsidRDefault="005E6D36" w:rsidP="006F5828">
      <w:pPr>
        <w:tabs>
          <w:tab w:val="left" w:pos="567"/>
        </w:tabs>
        <w:spacing w:line="271" w:lineRule="auto"/>
        <w:ind w:firstLine="709"/>
        <w:jc w:val="both"/>
        <w:rPr>
          <w:rFonts w:cs="Times New Roman"/>
          <w:color w:val="auto"/>
          <w:sz w:val="26"/>
          <w:szCs w:val="26"/>
          <w:lang w:val="ru-RU"/>
        </w:rPr>
      </w:pPr>
      <w:r w:rsidRPr="00CB4678">
        <w:rPr>
          <w:rFonts w:cs="Times New Roman"/>
          <w:color w:val="auto"/>
          <w:sz w:val="26"/>
          <w:szCs w:val="26"/>
          <w:lang w:val="ru-RU"/>
        </w:rPr>
        <w:t>За 1 квартал текущего года к сопоставимому периоду 20</w:t>
      </w:r>
      <w:r w:rsidR="00FD0072" w:rsidRPr="00CB4678">
        <w:rPr>
          <w:rFonts w:cs="Times New Roman"/>
          <w:color w:val="auto"/>
          <w:sz w:val="26"/>
          <w:szCs w:val="26"/>
          <w:lang w:val="ru-RU"/>
        </w:rPr>
        <w:t>2</w:t>
      </w:r>
      <w:r w:rsidR="00594A65" w:rsidRPr="00CB4678">
        <w:rPr>
          <w:rFonts w:cs="Times New Roman"/>
          <w:color w:val="auto"/>
          <w:sz w:val="26"/>
          <w:szCs w:val="26"/>
          <w:lang w:val="ru-RU"/>
        </w:rPr>
        <w:t>2</w:t>
      </w:r>
      <w:r w:rsidRPr="00CB4678">
        <w:rPr>
          <w:rFonts w:cs="Times New Roman"/>
          <w:color w:val="auto"/>
          <w:sz w:val="26"/>
          <w:szCs w:val="26"/>
          <w:lang w:val="ru-RU"/>
        </w:rPr>
        <w:t xml:space="preserve"> года</w:t>
      </w:r>
      <w:r w:rsidR="00157731" w:rsidRPr="00CB4678">
        <w:rPr>
          <w:rFonts w:cs="Times New Roman"/>
          <w:color w:val="auto"/>
          <w:sz w:val="26"/>
          <w:szCs w:val="26"/>
          <w:lang w:val="ru-RU"/>
        </w:rPr>
        <w:t>:</w:t>
      </w:r>
    </w:p>
    <w:p w:rsidR="005E6D36" w:rsidRPr="00CB4678" w:rsidRDefault="00594A65" w:rsidP="006F5828">
      <w:pPr>
        <w:tabs>
          <w:tab w:val="left" w:pos="567"/>
        </w:tabs>
        <w:spacing w:line="271" w:lineRule="auto"/>
        <w:ind w:firstLine="709"/>
        <w:jc w:val="both"/>
        <w:rPr>
          <w:rFonts w:cs="Times New Roman"/>
          <w:color w:val="auto"/>
          <w:sz w:val="26"/>
          <w:szCs w:val="26"/>
          <w:lang w:val="ru-RU"/>
        </w:rPr>
      </w:pPr>
      <w:r w:rsidRPr="00CB4678">
        <w:rPr>
          <w:rFonts w:cs="Times New Roman"/>
          <w:color w:val="auto"/>
          <w:sz w:val="26"/>
          <w:szCs w:val="26"/>
          <w:lang w:val="ru-RU"/>
        </w:rPr>
        <w:t xml:space="preserve">поступления </w:t>
      </w:r>
      <w:r w:rsidR="00260F27" w:rsidRPr="00CB4678">
        <w:rPr>
          <w:rFonts w:cs="Times New Roman"/>
          <w:color w:val="auto"/>
          <w:sz w:val="26"/>
          <w:szCs w:val="26"/>
          <w:lang w:val="ru-RU"/>
        </w:rPr>
        <w:t xml:space="preserve">доходов </w:t>
      </w:r>
      <w:r w:rsidR="005E6D36" w:rsidRPr="00CB4678">
        <w:rPr>
          <w:rFonts w:cs="Times New Roman"/>
          <w:b/>
          <w:color w:val="auto"/>
          <w:sz w:val="26"/>
          <w:szCs w:val="26"/>
          <w:lang w:val="ru-RU"/>
        </w:rPr>
        <w:t>увеличились</w:t>
      </w:r>
      <w:r w:rsidRPr="00CB4678">
        <w:rPr>
          <w:rFonts w:cs="Times New Roman"/>
          <w:color w:val="auto"/>
          <w:sz w:val="26"/>
          <w:szCs w:val="26"/>
          <w:lang w:val="ru-RU"/>
        </w:rPr>
        <w:t xml:space="preserve"> по следующим видам доходов</w:t>
      </w:r>
      <w:r w:rsidR="005E6D36" w:rsidRPr="00CB4678">
        <w:rPr>
          <w:rFonts w:cs="Times New Roman"/>
          <w:color w:val="auto"/>
          <w:sz w:val="26"/>
          <w:szCs w:val="26"/>
          <w:lang w:val="ru-RU"/>
        </w:rPr>
        <w:t>:</w:t>
      </w:r>
    </w:p>
    <w:p w:rsidR="007F73C0" w:rsidRPr="00CB4678" w:rsidRDefault="007F73C0" w:rsidP="006F5828">
      <w:pPr>
        <w:tabs>
          <w:tab w:val="left" w:pos="567"/>
        </w:tabs>
        <w:spacing w:line="271" w:lineRule="auto"/>
        <w:ind w:firstLine="709"/>
        <w:jc w:val="both"/>
        <w:rPr>
          <w:rFonts w:eastAsia="Times New Roman" w:cs="Times New Roman"/>
          <w:color w:val="auto"/>
          <w:sz w:val="26"/>
          <w:szCs w:val="26"/>
          <w:lang w:val="ru-RU" w:eastAsia="ru-RU" w:bidi="ar-SA"/>
        </w:rPr>
      </w:pPr>
      <w:r w:rsidRPr="00CB4678">
        <w:rPr>
          <w:rFonts w:eastAsia="Times New Roman" w:cs="Times New Roman"/>
          <w:color w:val="auto"/>
          <w:sz w:val="18"/>
          <w:szCs w:val="18"/>
          <w:lang w:val="ru-RU" w:eastAsia="ru-RU" w:bidi="ar-SA"/>
        </w:rPr>
        <w:t xml:space="preserve">- </w:t>
      </w:r>
      <w:r w:rsidRPr="00CB4678">
        <w:rPr>
          <w:rFonts w:eastAsia="Times New Roman" w:cs="Times New Roman"/>
          <w:color w:val="auto"/>
          <w:sz w:val="26"/>
          <w:szCs w:val="26"/>
          <w:lang w:val="ru-RU" w:eastAsia="ru-RU" w:bidi="ar-SA"/>
        </w:rPr>
        <w:t xml:space="preserve">доходы  от сдачи в аренду имущества, находящегося в муниципальной собственности (кроме земельных участков) на </w:t>
      </w:r>
      <w:r w:rsidR="00465E1A" w:rsidRPr="00CB4678">
        <w:rPr>
          <w:color w:val="auto"/>
          <w:sz w:val="26"/>
          <w:szCs w:val="26"/>
          <w:lang w:val="ru-RU"/>
        </w:rPr>
        <w:t>280,334</w:t>
      </w:r>
      <w:r w:rsidR="00465E1A" w:rsidRPr="00CB4678">
        <w:rPr>
          <w:color w:val="auto"/>
          <w:sz w:val="18"/>
          <w:szCs w:val="18"/>
          <w:lang w:val="ru-RU"/>
        </w:rPr>
        <w:t xml:space="preserve"> </w:t>
      </w:r>
      <w:r w:rsidRPr="00CB4678">
        <w:rPr>
          <w:rFonts w:eastAsia="Times New Roman" w:cs="Times New Roman"/>
          <w:color w:val="auto"/>
          <w:sz w:val="26"/>
          <w:szCs w:val="26"/>
          <w:lang w:val="ru-RU" w:eastAsia="ru-RU" w:bidi="ar-SA"/>
        </w:rPr>
        <w:t xml:space="preserve">тыс. руб. или на </w:t>
      </w:r>
      <w:r w:rsidR="00465E1A" w:rsidRPr="00CB4678">
        <w:rPr>
          <w:rFonts w:eastAsia="Times New Roman" w:cs="Times New Roman"/>
          <w:color w:val="auto"/>
          <w:sz w:val="26"/>
          <w:szCs w:val="26"/>
          <w:lang w:val="ru-RU" w:eastAsia="ru-RU" w:bidi="ar-SA"/>
        </w:rPr>
        <w:t>9,9</w:t>
      </w:r>
      <w:r w:rsidRPr="00CB4678">
        <w:rPr>
          <w:rFonts w:eastAsia="Times New Roman" w:cs="Times New Roman"/>
          <w:color w:val="auto"/>
          <w:sz w:val="26"/>
          <w:szCs w:val="26"/>
          <w:lang w:val="ru-RU" w:eastAsia="ru-RU" w:bidi="ar-SA"/>
        </w:rPr>
        <w:t xml:space="preserve">%; план выполнен на </w:t>
      </w:r>
      <w:r w:rsidR="00465E1A" w:rsidRPr="00CB4678">
        <w:rPr>
          <w:rFonts w:eastAsia="Times New Roman" w:cs="Times New Roman"/>
          <w:color w:val="auto"/>
          <w:sz w:val="26"/>
          <w:szCs w:val="26"/>
          <w:lang w:val="ru-RU" w:eastAsia="ru-RU" w:bidi="ar-SA"/>
        </w:rPr>
        <w:t>20,7</w:t>
      </w:r>
      <w:r w:rsidRPr="00CB4678">
        <w:rPr>
          <w:rFonts w:eastAsia="Times New Roman" w:cs="Times New Roman"/>
          <w:color w:val="auto"/>
          <w:sz w:val="26"/>
          <w:szCs w:val="26"/>
          <w:lang w:val="ru-RU" w:eastAsia="ru-RU" w:bidi="ar-SA"/>
        </w:rPr>
        <w:t>% годовых назначений;</w:t>
      </w:r>
    </w:p>
    <w:p w:rsidR="007F73C0" w:rsidRPr="00CB4678" w:rsidRDefault="007F73C0" w:rsidP="007F73C0">
      <w:pPr>
        <w:tabs>
          <w:tab w:val="left" w:pos="567"/>
        </w:tabs>
        <w:spacing w:line="271" w:lineRule="auto"/>
        <w:ind w:firstLine="709"/>
        <w:jc w:val="both"/>
        <w:rPr>
          <w:rFonts w:eastAsia="Times New Roman" w:cs="Times New Roman"/>
          <w:color w:val="auto"/>
          <w:sz w:val="26"/>
          <w:szCs w:val="26"/>
          <w:lang w:val="ru-RU" w:eastAsia="ru-RU" w:bidi="ar-SA"/>
        </w:rPr>
      </w:pPr>
      <w:r w:rsidRPr="00CB4678">
        <w:rPr>
          <w:rFonts w:eastAsia="Times New Roman" w:cs="Times New Roman"/>
          <w:color w:val="auto"/>
          <w:sz w:val="26"/>
          <w:szCs w:val="26"/>
          <w:lang w:val="ru-RU" w:eastAsia="ru-RU" w:bidi="ar-SA"/>
        </w:rPr>
        <w:lastRenderedPageBreak/>
        <w:t xml:space="preserve">- доходы - от сдачи в аренду земли на </w:t>
      </w:r>
      <w:r w:rsidR="00465E1A" w:rsidRPr="00CB4678">
        <w:rPr>
          <w:color w:val="auto"/>
          <w:sz w:val="26"/>
          <w:szCs w:val="26"/>
          <w:lang w:val="ru-RU"/>
        </w:rPr>
        <w:t>1 882,007</w:t>
      </w:r>
      <w:r w:rsidR="00465E1A" w:rsidRPr="00CB4678">
        <w:rPr>
          <w:color w:val="auto"/>
          <w:sz w:val="18"/>
          <w:szCs w:val="18"/>
          <w:lang w:val="ru-RU"/>
        </w:rPr>
        <w:t xml:space="preserve"> </w:t>
      </w:r>
      <w:r w:rsidRPr="00CB4678">
        <w:rPr>
          <w:rFonts w:eastAsia="Times New Roman" w:cs="Times New Roman"/>
          <w:color w:val="auto"/>
          <w:sz w:val="26"/>
          <w:szCs w:val="26"/>
          <w:lang w:val="ru-RU" w:eastAsia="ru-RU" w:bidi="ar-SA"/>
        </w:rPr>
        <w:t xml:space="preserve">тыс. руб. или на </w:t>
      </w:r>
      <w:r w:rsidR="00465E1A" w:rsidRPr="00CB4678">
        <w:rPr>
          <w:rFonts w:eastAsia="Times New Roman" w:cs="Times New Roman"/>
          <w:color w:val="auto"/>
          <w:sz w:val="26"/>
          <w:szCs w:val="26"/>
          <w:lang w:val="ru-RU" w:eastAsia="ru-RU" w:bidi="ar-SA"/>
        </w:rPr>
        <w:t>62,8</w:t>
      </w:r>
      <w:r w:rsidRPr="00CB4678">
        <w:rPr>
          <w:rFonts w:eastAsia="Times New Roman" w:cs="Times New Roman"/>
          <w:color w:val="auto"/>
          <w:sz w:val="26"/>
          <w:szCs w:val="26"/>
          <w:lang w:val="ru-RU" w:eastAsia="ru-RU" w:bidi="ar-SA"/>
        </w:rPr>
        <w:t xml:space="preserve">%; план выполнен на </w:t>
      </w:r>
      <w:r w:rsidR="00465E1A" w:rsidRPr="00CB4678">
        <w:rPr>
          <w:rFonts w:eastAsia="Times New Roman" w:cs="Times New Roman"/>
          <w:color w:val="auto"/>
          <w:sz w:val="26"/>
          <w:szCs w:val="26"/>
          <w:lang w:val="ru-RU" w:eastAsia="ru-RU" w:bidi="ar-SA"/>
        </w:rPr>
        <w:t>36,1</w:t>
      </w:r>
      <w:r w:rsidRPr="00CB4678">
        <w:rPr>
          <w:rFonts w:eastAsia="Times New Roman" w:cs="Times New Roman"/>
          <w:color w:val="auto"/>
          <w:sz w:val="26"/>
          <w:szCs w:val="26"/>
          <w:lang w:val="ru-RU" w:eastAsia="ru-RU" w:bidi="ar-SA"/>
        </w:rPr>
        <w:t>% годовых назначений;</w:t>
      </w:r>
    </w:p>
    <w:p w:rsidR="00EB3AC7" w:rsidRPr="00CB4678" w:rsidRDefault="00EB3AC7" w:rsidP="006F5828">
      <w:pPr>
        <w:tabs>
          <w:tab w:val="left" w:pos="567"/>
        </w:tabs>
        <w:spacing w:line="271" w:lineRule="auto"/>
        <w:ind w:firstLine="709"/>
        <w:jc w:val="both"/>
        <w:rPr>
          <w:rFonts w:cs="Times New Roman"/>
          <w:color w:val="auto"/>
          <w:sz w:val="26"/>
          <w:szCs w:val="26"/>
          <w:lang w:val="ru-RU"/>
        </w:rPr>
      </w:pPr>
      <w:r w:rsidRPr="00CB4678">
        <w:rPr>
          <w:rFonts w:cs="Times New Roman"/>
          <w:color w:val="auto"/>
          <w:sz w:val="26"/>
          <w:szCs w:val="26"/>
          <w:lang w:val="ru-RU"/>
        </w:rPr>
        <w:t xml:space="preserve">- прочие доходы от использования муниципального имущества на </w:t>
      </w:r>
      <w:r w:rsidR="007F73C0" w:rsidRPr="00CB4678">
        <w:rPr>
          <w:rFonts w:eastAsia="Times New Roman" w:cs="Times New Roman"/>
          <w:color w:val="auto"/>
          <w:sz w:val="26"/>
          <w:szCs w:val="26"/>
          <w:lang w:val="ru-RU" w:eastAsia="ru-RU" w:bidi="ar-SA"/>
        </w:rPr>
        <w:t>186,474</w:t>
      </w:r>
      <w:r w:rsidR="007F73C0" w:rsidRPr="00CB4678">
        <w:rPr>
          <w:rFonts w:eastAsia="Times New Roman" w:cs="Times New Roman"/>
          <w:color w:val="auto"/>
          <w:sz w:val="18"/>
          <w:szCs w:val="18"/>
          <w:lang w:val="ru-RU" w:eastAsia="ru-RU" w:bidi="ar-SA"/>
        </w:rPr>
        <w:t xml:space="preserve"> </w:t>
      </w:r>
      <w:r w:rsidRPr="00CB4678">
        <w:rPr>
          <w:rFonts w:cs="Times New Roman"/>
          <w:color w:val="auto"/>
          <w:sz w:val="26"/>
          <w:szCs w:val="26"/>
          <w:lang w:val="ru-RU"/>
        </w:rPr>
        <w:t xml:space="preserve">тыс. руб. или на </w:t>
      </w:r>
      <w:r w:rsidR="007F73C0" w:rsidRPr="00CB4678">
        <w:rPr>
          <w:rFonts w:cs="Times New Roman"/>
          <w:color w:val="auto"/>
          <w:sz w:val="26"/>
          <w:szCs w:val="26"/>
          <w:lang w:val="ru-RU"/>
        </w:rPr>
        <w:t>9,3</w:t>
      </w:r>
      <w:r w:rsidRPr="00CB4678">
        <w:rPr>
          <w:rFonts w:cs="Times New Roman"/>
          <w:color w:val="auto"/>
          <w:sz w:val="26"/>
          <w:szCs w:val="26"/>
          <w:lang w:val="ru-RU"/>
        </w:rPr>
        <w:t xml:space="preserve">%, план выполнен на </w:t>
      </w:r>
      <w:r w:rsidR="007F73C0" w:rsidRPr="00CB4678">
        <w:rPr>
          <w:rFonts w:cs="Times New Roman"/>
          <w:color w:val="auto"/>
          <w:sz w:val="26"/>
          <w:szCs w:val="26"/>
          <w:lang w:val="ru-RU"/>
        </w:rPr>
        <w:t>27,3</w:t>
      </w:r>
      <w:r w:rsidRPr="00CB4678">
        <w:rPr>
          <w:rFonts w:cs="Times New Roman"/>
          <w:color w:val="auto"/>
          <w:sz w:val="26"/>
          <w:szCs w:val="26"/>
          <w:lang w:val="ru-RU"/>
        </w:rPr>
        <w:t>% годовых назначений;</w:t>
      </w:r>
    </w:p>
    <w:p w:rsidR="00157731" w:rsidRPr="00CB4678" w:rsidRDefault="00157731" w:rsidP="00157731">
      <w:pPr>
        <w:tabs>
          <w:tab w:val="left" w:pos="567"/>
        </w:tabs>
        <w:spacing w:line="271" w:lineRule="auto"/>
        <w:ind w:firstLine="709"/>
        <w:jc w:val="both"/>
        <w:rPr>
          <w:rFonts w:cs="Times New Roman"/>
          <w:color w:val="auto"/>
          <w:sz w:val="26"/>
          <w:szCs w:val="26"/>
          <w:lang w:val="ru-RU"/>
        </w:rPr>
      </w:pPr>
      <w:r w:rsidRPr="00CB4678">
        <w:rPr>
          <w:rFonts w:eastAsia="Times New Roman" w:cs="Times New Roman"/>
          <w:color w:val="auto"/>
          <w:sz w:val="26"/>
          <w:szCs w:val="26"/>
          <w:lang w:val="ru-RU" w:eastAsia="ru-RU" w:bidi="ar-SA"/>
        </w:rPr>
        <w:t xml:space="preserve">- доходы от оказания платных услуг и компенсации затрат бюджетов городских округов на 966,331 тыс. руб. или на 2 925%; </w:t>
      </w:r>
      <w:r w:rsidRPr="00CB4678">
        <w:rPr>
          <w:rFonts w:cs="Times New Roman"/>
          <w:color w:val="auto"/>
          <w:sz w:val="26"/>
          <w:szCs w:val="26"/>
          <w:lang w:val="ru-RU"/>
        </w:rPr>
        <w:t>план выполнен на 908,5% годовых назначений;</w:t>
      </w:r>
    </w:p>
    <w:p w:rsidR="00FD2708" w:rsidRPr="00CB4678" w:rsidRDefault="00FD2708" w:rsidP="00FD2708">
      <w:pPr>
        <w:tabs>
          <w:tab w:val="left" w:pos="567"/>
        </w:tabs>
        <w:spacing w:line="271" w:lineRule="auto"/>
        <w:ind w:firstLine="709"/>
        <w:jc w:val="both"/>
        <w:rPr>
          <w:rFonts w:cs="Times New Roman"/>
          <w:color w:val="auto"/>
          <w:sz w:val="26"/>
          <w:szCs w:val="26"/>
          <w:lang w:val="ru-RU"/>
        </w:rPr>
      </w:pPr>
      <w:r w:rsidRPr="00CB4678">
        <w:rPr>
          <w:rFonts w:cs="Times New Roman"/>
          <w:color w:val="auto"/>
          <w:sz w:val="26"/>
          <w:szCs w:val="26"/>
          <w:lang w:val="ru-RU"/>
        </w:rPr>
        <w:t xml:space="preserve">- доходы от реализации имущества, находящегося в собственности городских округов, на </w:t>
      </w:r>
      <w:r w:rsidRPr="00CB4678">
        <w:rPr>
          <w:rFonts w:eastAsia="Times New Roman" w:cs="Times New Roman"/>
          <w:color w:val="auto"/>
          <w:sz w:val="26"/>
          <w:szCs w:val="26"/>
          <w:lang w:val="ru-RU" w:eastAsia="ru-RU" w:bidi="ar-SA"/>
        </w:rPr>
        <w:t xml:space="preserve">52,904 </w:t>
      </w:r>
      <w:r w:rsidRPr="00CB4678">
        <w:rPr>
          <w:rFonts w:cs="Times New Roman"/>
          <w:color w:val="auto"/>
          <w:sz w:val="26"/>
          <w:szCs w:val="26"/>
          <w:lang w:val="ru-RU"/>
        </w:rPr>
        <w:t>тыс. руб. или на 50,9%, исполнение составило 1,1% плановых назначений;</w:t>
      </w:r>
    </w:p>
    <w:p w:rsidR="009741A9" w:rsidRPr="00CB4678" w:rsidRDefault="009741A9" w:rsidP="009741A9">
      <w:pPr>
        <w:tabs>
          <w:tab w:val="left" w:pos="567"/>
        </w:tabs>
        <w:spacing w:line="271" w:lineRule="auto"/>
        <w:ind w:firstLine="709"/>
        <w:jc w:val="both"/>
        <w:rPr>
          <w:rFonts w:cs="Times New Roman"/>
          <w:color w:val="auto"/>
          <w:sz w:val="26"/>
          <w:szCs w:val="26"/>
          <w:lang w:val="ru-RU"/>
        </w:rPr>
      </w:pPr>
      <w:r w:rsidRPr="00CB4678">
        <w:rPr>
          <w:rFonts w:cs="Times New Roman"/>
          <w:color w:val="auto"/>
          <w:sz w:val="26"/>
          <w:szCs w:val="26"/>
          <w:lang w:val="ru-RU"/>
        </w:rPr>
        <w:t xml:space="preserve">- доходы от продажи земельных участков, </w:t>
      </w:r>
      <w:r w:rsidRPr="00CB4678">
        <w:rPr>
          <w:rFonts w:eastAsia="Times New Roman" w:cs="Times New Roman"/>
          <w:color w:val="auto"/>
          <w:sz w:val="26"/>
          <w:szCs w:val="26"/>
          <w:lang w:val="ru-RU" w:eastAsia="ru-RU" w:bidi="ar-SA"/>
        </w:rPr>
        <w:t>государственная собственность на которые не разграничена,</w:t>
      </w:r>
      <w:r w:rsidRPr="00CB4678">
        <w:rPr>
          <w:rFonts w:cs="Times New Roman"/>
          <w:color w:val="auto"/>
          <w:sz w:val="26"/>
          <w:szCs w:val="26"/>
          <w:lang w:val="ru-RU"/>
        </w:rPr>
        <w:t xml:space="preserve"> на </w:t>
      </w:r>
      <w:r w:rsidRPr="00CB4678">
        <w:rPr>
          <w:rFonts w:eastAsia="Times New Roman" w:cs="Times New Roman"/>
          <w:color w:val="auto"/>
          <w:sz w:val="26"/>
          <w:szCs w:val="26"/>
          <w:lang w:val="ru-RU" w:eastAsia="ru-RU" w:bidi="ar-SA"/>
        </w:rPr>
        <w:t xml:space="preserve">234,837 </w:t>
      </w:r>
      <w:r w:rsidRPr="00CB4678">
        <w:rPr>
          <w:rFonts w:cs="Times New Roman"/>
          <w:color w:val="auto"/>
          <w:sz w:val="26"/>
          <w:szCs w:val="26"/>
          <w:lang w:val="ru-RU"/>
        </w:rPr>
        <w:t>тыс. руб. или на 68,3%, план выполнен на 4,3% годовых назначений;</w:t>
      </w:r>
    </w:p>
    <w:p w:rsidR="00FD0072" w:rsidRPr="00CB4678" w:rsidRDefault="00260F27" w:rsidP="006F5828">
      <w:pPr>
        <w:tabs>
          <w:tab w:val="left" w:pos="567"/>
        </w:tabs>
        <w:spacing w:line="271" w:lineRule="auto"/>
        <w:ind w:firstLine="709"/>
        <w:jc w:val="both"/>
        <w:rPr>
          <w:rFonts w:cs="Times New Roman"/>
          <w:color w:val="auto"/>
          <w:sz w:val="26"/>
          <w:szCs w:val="26"/>
          <w:lang w:val="ru-RU"/>
        </w:rPr>
      </w:pPr>
      <w:r w:rsidRPr="00CB4678">
        <w:rPr>
          <w:rFonts w:cs="Times New Roman"/>
          <w:color w:val="auto"/>
          <w:sz w:val="26"/>
          <w:szCs w:val="26"/>
          <w:lang w:val="ru-RU"/>
        </w:rPr>
        <w:t>П</w:t>
      </w:r>
      <w:r w:rsidR="00594A65" w:rsidRPr="00CB4678">
        <w:rPr>
          <w:rFonts w:cs="Times New Roman"/>
          <w:color w:val="auto"/>
          <w:sz w:val="26"/>
          <w:szCs w:val="26"/>
          <w:lang w:val="ru-RU"/>
        </w:rPr>
        <w:t>оступления</w:t>
      </w:r>
      <w:r w:rsidRPr="00CB4678">
        <w:rPr>
          <w:rFonts w:cs="Times New Roman"/>
          <w:color w:val="auto"/>
          <w:sz w:val="26"/>
          <w:szCs w:val="26"/>
          <w:lang w:val="ru-RU"/>
        </w:rPr>
        <w:t xml:space="preserve"> доходов</w:t>
      </w:r>
      <w:r w:rsidR="00594A65" w:rsidRPr="00CB4678">
        <w:rPr>
          <w:rFonts w:cs="Times New Roman"/>
          <w:color w:val="auto"/>
          <w:sz w:val="26"/>
          <w:szCs w:val="26"/>
          <w:lang w:val="ru-RU"/>
        </w:rPr>
        <w:t xml:space="preserve"> </w:t>
      </w:r>
      <w:r w:rsidR="00FD0072" w:rsidRPr="00CB4678">
        <w:rPr>
          <w:rFonts w:cs="Times New Roman"/>
          <w:b/>
          <w:color w:val="auto"/>
          <w:sz w:val="26"/>
          <w:szCs w:val="26"/>
          <w:lang w:val="ru-RU"/>
        </w:rPr>
        <w:t>уменьшились</w:t>
      </w:r>
      <w:r w:rsidR="00594A65" w:rsidRPr="00CB4678">
        <w:rPr>
          <w:rFonts w:cs="Times New Roman"/>
          <w:color w:val="auto"/>
          <w:sz w:val="26"/>
          <w:szCs w:val="26"/>
          <w:lang w:val="ru-RU"/>
        </w:rPr>
        <w:t xml:space="preserve"> по следующим видам доходов</w:t>
      </w:r>
      <w:r w:rsidR="00FD0072" w:rsidRPr="00CB4678">
        <w:rPr>
          <w:rFonts w:cs="Times New Roman"/>
          <w:color w:val="auto"/>
          <w:sz w:val="26"/>
          <w:szCs w:val="26"/>
          <w:lang w:val="ru-RU"/>
        </w:rPr>
        <w:t xml:space="preserve">: </w:t>
      </w:r>
    </w:p>
    <w:p w:rsidR="001F2E14" w:rsidRPr="00CB4678" w:rsidRDefault="001F2E14" w:rsidP="001F2E14">
      <w:pPr>
        <w:tabs>
          <w:tab w:val="left" w:pos="567"/>
        </w:tabs>
        <w:spacing w:line="271" w:lineRule="auto"/>
        <w:ind w:firstLine="709"/>
        <w:jc w:val="both"/>
        <w:rPr>
          <w:rFonts w:cs="Times New Roman"/>
          <w:color w:val="auto"/>
          <w:sz w:val="26"/>
          <w:szCs w:val="26"/>
          <w:lang w:val="ru-RU"/>
        </w:rPr>
      </w:pPr>
      <w:r w:rsidRPr="00CB4678">
        <w:rPr>
          <w:rFonts w:cs="Times New Roman"/>
          <w:color w:val="auto"/>
          <w:sz w:val="26"/>
          <w:szCs w:val="26"/>
          <w:lang w:val="ru-RU"/>
        </w:rPr>
        <w:t xml:space="preserve">- платежи при пользовании природными ресурсами на </w:t>
      </w:r>
      <w:r w:rsidRPr="00CB4678">
        <w:rPr>
          <w:rFonts w:eastAsia="Times New Roman" w:cs="Times New Roman"/>
          <w:color w:val="auto"/>
          <w:sz w:val="26"/>
          <w:szCs w:val="26"/>
          <w:lang w:val="ru-RU" w:eastAsia="ru-RU" w:bidi="ar-SA"/>
        </w:rPr>
        <w:t xml:space="preserve">586,173 </w:t>
      </w:r>
      <w:r w:rsidRPr="00CB4678">
        <w:rPr>
          <w:rFonts w:cs="Times New Roman"/>
          <w:color w:val="auto"/>
          <w:sz w:val="26"/>
          <w:szCs w:val="26"/>
          <w:lang w:val="ru-RU"/>
        </w:rPr>
        <w:t>тыс. руб. или на 69,8%, исполнение составило 24,8% плановых назначений;</w:t>
      </w:r>
    </w:p>
    <w:p w:rsidR="00F54194" w:rsidRPr="00CB4678" w:rsidRDefault="00F54194" w:rsidP="00F54194">
      <w:pPr>
        <w:tabs>
          <w:tab w:val="left" w:pos="567"/>
        </w:tabs>
        <w:spacing w:line="271" w:lineRule="auto"/>
        <w:ind w:firstLine="709"/>
        <w:jc w:val="both"/>
        <w:rPr>
          <w:rFonts w:cs="Times New Roman"/>
          <w:color w:val="auto"/>
          <w:sz w:val="26"/>
          <w:szCs w:val="26"/>
          <w:lang w:val="ru-RU"/>
        </w:rPr>
      </w:pPr>
      <w:r w:rsidRPr="00CB4678">
        <w:rPr>
          <w:rFonts w:eastAsia="Times New Roman" w:cs="Times New Roman"/>
          <w:color w:val="auto"/>
          <w:sz w:val="26"/>
          <w:szCs w:val="26"/>
          <w:lang w:val="ru-RU" w:eastAsia="ru-RU" w:bidi="ar-SA"/>
        </w:rPr>
        <w:t>- 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 на 53,302 тыс. руб. или на 17,4%;</w:t>
      </w:r>
    </w:p>
    <w:p w:rsidR="008F4A18" w:rsidRPr="00CB4678" w:rsidRDefault="008F4A18" w:rsidP="00ED650F">
      <w:pPr>
        <w:tabs>
          <w:tab w:val="left" w:pos="567"/>
        </w:tabs>
        <w:spacing w:line="271" w:lineRule="auto"/>
        <w:ind w:firstLine="709"/>
        <w:jc w:val="both"/>
        <w:rPr>
          <w:rFonts w:cs="Times New Roman"/>
          <w:color w:val="auto"/>
          <w:sz w:val="26"/>
          <w:szCs w:val="26"/>
          <w:lang w:val="ru-RU"/>
        </w:rPr>
      </w:pPr>
      <w:r w:rsidRPr="00CB4678">
        <w:rPr>
          <w:rFonts w:cs="Times New Roman"/>
          <w:color w:val="auto"/>
          <w:sz w:val="26"/>
          <w:szCs w:val="26"/>
          <w:lang w:val="ru-RU"/>
        </w:rPr>
        <w:t xml:space="preserve">- доходы от штрафов, санкций, возмещения ущерба на </w:t>
      </w:r>
      <w:r w:rsidR="00765371" w:rsidRPr="00CB4678">
        <w:rPr>
          <w:rFonts w:eastAsia="Times New Roman" w:cs="Times New Roman"/>
          <w:color w:val="auto"/>
          <w:sz w:val="26"/>
          <w:szCs w:val="26"/>
          <w:lang w:val="ru-RU" w:eastAsia="ru-RU" w:bidi="ar-SA"/>
        </w:rPr>
        <w:t>107,447</w:t>
      </w:r>
      <w:r w:rsidRPr="00CB4678">
        <w:rPr>
          <w:rFonts w:eastAsia="Times New Roman" w:cs="Times New Roman"/>
          <w:color w:val="auto"/>
          <w:sz w:val="26"/>
          <w:szCs w:val="26"/>
          <w:lang w:val="ru-RU" w:eastAsia="ru-RU" w:bidi="ar-SA"/>
        </w:rPr>
        <w:t xml:space="preserve"> </w:t>
      </w:r>
      <w:r w:rsidRPr="00CB4678">
        <w:rPr>
          <w:rFonts w:cs="Times New Roman"/>
          <w:color w:val="auto"/>
          <w:sz w:val="26"/>
          <w:szCs w:val="26"/>
          <w:lang w:val="ru-RU"/>
        </w:rPr>
        <w:t xml:space="preserve">тыс. руб. или на </w:t>
      </w:r>
      <w:r w:rsidR="00765371" w:rsidRPr="00CB4678">
        <w:rPr>
          <w:rFonts w:cs="Times New Roman"/>
          <w:color w:val="auto"/>
          <w:sz w:val="26"/>
          <w:szCs w:val="26"/>
          <w:lang w:val="ru-RU"/>
        </w:rPr>
        <w:t>37,9</w:t>
      </w:r>
      <w:r w:rsidR="008C7BEA" w:rsidRPr="00CB4678">
        <w:rPr>
          <w:rFonts w:cs="Times New Roman"/>
          <w:color w:val="auto"/>
          <w:sz w:val="26"/>
          <w:szCs w:val="26"/>
          <w:lang w:val="ru-RU"/>
        </w:rPr>
        <w:t>%,</w:t>
      </w:r>
      <w:r w:rsidRPr="00CB4678">
        <w:rPr>
          <w:rFonts w:cs="Times New Roman"/>
          <w:color w:val="auto"/>
          <w:sz w:val="26"/>
          <w:szCs w:val="26"/>
          <w:lang w:val="ru-RU"/>
        </w:rPr>
        <w:t xml:space="preserve"> </w:t>
      </w:r>
      <w:r w:rsidR="008C7BEA" w:rsidRPr="00CB4678">
        <w:rPr>
          <w:rFonts w:cs="Times New Roman"/>
          <w:color w:val="auto"/>
          <w:sz w:val="26"/>
          <w:szCs w:val="26"/>
          <w:lang w:val="ru-RU"/>
        </w:rPr>
        <w:t>и</w:t>
      </w:r>
      <w:r w:rsidRPr="00CB4678">
        <w:rPr>
          <w:rFonts w:cs="Times New Roman"/>
          <w:color w:val="auto"/>
          <w:sz w:val="26"/>
          <w:szCs w:val="26"/>
          <w:lang w:val="ru-RU"/>
        </w:rPr>
        <w:t xml:space="preserve">сполнение составило </w:t>
      </w:r>
      <w:r w:rsidR="00765371" w:rsidRPr="00CB4678">
        <w:rPr>
          <w:rFonts w:cs="Times New Roman"/>
          <w:color w:val="auto"/>
          <w:sz w:val="26"/>
          <w:szCs w:val="26"/>
          <w:lang w:val="ru-RU"/>
        </w:rPr>
        <w:t>8,8</w:t>
      </w:r>
      <w:r w:rsidRPr="00CB4678">
        <w:rPr>
          <w:rFonts w:cs="Times New Roman"/>
          <w:color w:val="auto"/>
          <w:sz w:val="26"/>
          <w:szCs w:val="26"/>
          <w:lang w:val="ru-RU"/>
        </w:rPr>
        <w:t xml:space="preserve">% годовых плановых назначений. </w:t>
      </w:r>
    </w:p>
    <w:p w:rsidR="001F2E14" w:rsidRPr="00CB4678" w:rsidRDefault="00B94689" w:rsidP="00ED650F">
      <w:pPr>
        <w:tabs>
          <w:tab w:val="left" w:pos="567"/>
        </w:tabs>
        <w:spacing w:line="271" w:lineRule="auto"/>
        <w:ind w:firstLine="709"/>
        <w:jc w:val="both"/>
        <w:rPr>
          <w:rFonts w:cs="Times New Roman"/>
          <w:color w:val="auto"/>
          <w:sz w:val="26"/>
          <w:szCs w:val="26"/>
          <w:lang w:val="ru-RU"/>
        </w:rPr>
      </w:pPr>
      <w:r w:rsidRPr="00CB4678">
        <w:rPr>
          <w:rFonts w:cs="Times New Roman"/>
          <w:color w:val="auto"/>
          <w:sz w:val="26"/>
          <w:szCs w:val="26"/>
          <w:lang w:val="ru-RU"/>
        </w:rPr>
        <w:t xml:space="preserve">- прочие налоговые доходы на </w:t>
      </w:r>
      <w:r w:rsidR="008C7BEA" w:rsidRPr="00CB4678">
        <w:rPr>
          <w:rFonts w:eastAsia="Times New Roman" w:cs="Times New Roman"/>
          <w:color w:val="auto"/>
          <w:sz w:val="26"/>
          <w:szCs w:val="26"/>
          <w:lang w:val="ru-RU" w:eastAsia="ru-RU" w:bidi="ar-SA"/>
        </w:rPr>
        <w:t>349,272</w:t>
      </w:r>
      <w:r w:rsidRPr="00CB4678">
        <w:rPr>
          <w:rFonts w:eastAsia="Times New Roman" w:cs="Times New Roman"/>
          <w:color w:val="auto"/>
          <w:sz w:val="26"/>
          <w:szCs w:val="26"/>
          <w:lang w:val="ru-RU" w:eastAsia="ru-RU" w:bidi="ar-SA"/>
        </w:rPr>
        <w:t xml:space="preserve"> </w:t>
      </w:r>
      <w:r w:rsidRPr="00CB4678">
        <w:rPr>
          <w:rFonts w:cs="Times New Roman"/>
          <w:color w:val="auto"/>
          <w:sz w:val="26"/>
          <w:szCs w:val="26"/>
          <w:lang w:val="ru-RU"/>
        </w:rPr>
        <w:t xml:space="preserve">тыс. руб. или на </w:t>
      </w:r>
      <w:r w:rsidR="008C7BEA" w:rsidRPr="00CB4678">
        <w:rPr>
          <w:rFonts w:cs="Times New Roman"/>
          <w:color w:val="auto"/>
          <w:sz w:val="26"/>
          <w:szCs w:val="26"/>
          <w:lang w:val="ru-RU"/>
        </w:rPr>
        <w:t>118,7%.</w:t>
      </w:r>
    </w:p>
    <w:p w:rsidR="00946348" w:rsidRPr="00CB4678" w:rsidRDefault="00946348" w:rsidP="00ED650F">
      <w:pPr>
        <w:tabs>
          <w:tab w:val="left" w:pos="567"/>
        </w:tabs>
        <w:spacing w:line="271" w:lineRule="auto"/>
        <w:ind w:firstLine="709"/>
        <w:jc w:val="both"/>
        <w:rPr>
          <w:rFonts w:cs="Times New Roman"/>
          <w:color w:val="auto"/>
          <w:sz w:val="26"/>
          <w:szCs w:val="26"/>
          <w:lang w:val="ru-RU"/>
        </w:rPr>
      </w:pPr>
    </w:p>
    <w:p w:rsidR="006356E7" w:rsidRPr="00CB4678" w:rsidRDefault="006356E7" w:rsidP="00ED650F">
      <w:pPr>
        <w:tabs>
          <w:tab w:val="left" w:pos="567"/>
        </w:tabs>
        <w:spacing w:line="271" w:lineRule="auto"/>
        <w:ind w:firstLine="709"/>
        <w:jc w:val="both"/>
        <w:rPr>
          <w:b/>
          <w:color w:val="auto"/>
          <w:sz w:val="26"/>
          <w:szCs w:val="26"/>
          <w:lang w:val="ru-RU"/>
        </w:rPr>
      </w:pPr>
      <w:r w:rsidRPr="00CB4678">
        <w:rPr>
          <w:b/>
          <w:color w:val="auto"/>
          <w:sz w:val="26"/>
          <w:szCs w:val="26"/>
          <w:lang w:val="ru-RU"/>
        </w:rPr>
        <w:t>Безвозмездные поступления</w:t>
      </w:r>
    </w:p>
    <w:p w:rsidR="006356E7" w:rsidRPr="00CB4678" w:rsidRDefault="006356E7" w:rsidP="00ED650F">
      <w:pPr>
        <w:spacing w:line="271" w:lineRule="auto"/>
        <w:ind w:firstLine="709"/>
        <w:jc w:val="both"/>
        <w:textAlignment w:val="baseline"/>
        <w:rPr>
          <w:color w:val="auto"/>
          <w:sz w:val="26"/>
          <w:szCs w:val="26"/>
          <w:lang w:val="ru-RU"/>
        </w:rPr>
      </w:pPr>
      <w:r w:rsidRPr="00CB4678">
        <w:rPr>
          <w:color w:val="auto"/>
          <w:sz w:val="26"/>
          <w:szCs w:val="26"/>
          <w:lang w:val="ru-RU"/>
        </w:rPr>
        <w:t>За 1 квартал 202</w:t>
      </w:r>
      <w:r w:rsidR="00946348" w:rsidRPr="00CB4678">
        <w:rPr>
          <w:color w:val="auto"/>
          <w:sz w:val="26"/>
          <w:szCs w:val="26"/>
          <w:lang w:val="ru-RU"/>
        </w:rPr>
        <w:t>3</w:t>
      </w:r>
      <w:r w:rsidRPr="00CB4678">
        <w:rPr>
          <w:color w:val="auto"/>
          <w:sz w:val="26"/>
          <w:szCs w:val="26"/>
          <w:lang w:val="ru-RU"/>
        </w:rPr>
        <w:t xml:space="preserve"> года в доходную часть бюджета городского округа из бюджетов других уровней поступило </w:t>
      </w:r>
      <w:r w:rsidR="00946348" w:rsidRPr="00CB4678">
        <w:rPr>
          <w:rFonts w:eastAsia="Times New Roman" w:cs="Times New Roman"/>
          <w:bCs/>
          <w:color w:val="auto"/>
          <w:sz w:val="26"/>
          <w:szCs w:val="26"/>
          <w:lang w:val="ru-RU" w:eastAsia="ru-RU" w:bidi="ar-SA"/>
        </w:rPr>
        <w:t>163 479,878</w:t>
      </w:r>
      <w:r w:rsidR="00164FD5" w:rsidRPr="00CB4678">
        <w:rPr>
          <w:rFonts w:eastAsia="Times New Roman" w:cs="Times New Roman"/>
          <w:b/>
          <w:bCs/>
          <w:color w:val="auto"/>
          <w:sz w:val="17"/>
          <w:szCs w:val="17"/>
          <w:lang w:val="ru-RU" w:eastAsia="ru-RU" w:bidi="ar-SA"/>
        </w:rPr>
        <w:t xml:space="preserve"> </w:t>
      </w:r>
      <w:r w:rsidRPr="00CB4678">
        <w:rPr>
          <w:color w:val="auto"/>
          <w:sz w:val="26"/>
          <w:szCs w:val="26"/>
          <w:lang w:val="ru-RU"/>
        </w:rPr>
        <w:t>тыс. руб</w:t>
      </w:r>
      <w:r w:rsidR="00164FD5" w:rsidRPr="00CB4678">
        <w:rPr>
          <w:color w:val="auto"/>
          <w:sz w:val="26"/>
          <w:szCs w:val="26"/>
          <w:lang w:val="ru-RU"/>
        </w:rPr>
        <w:t>.</w:t>
      </w:r>
      <w:r w:rsidRPr="00CB4678">
        <w:rPr>
          <w:color w:val="auto"/>
          <w:sz w:val="26"/>
          <w:szCs w:val="26"/>
          <w:lang w:val="ru-RU"/>
        </w:rPr>
        <w:t xml:space="preserve"> безвозмездных поступлений</w:t>
      </w:r>
      <w:r w:rsidR="00D50BA4" w:rsidRPr="00CB4678">
        <w:rPr>
          <w:color w:val="auto"/>
          <w:sz w:val="26"/>
          <w:szCs w:val="26"/>
          <w:lang w:val="ru-RU"/>
        </w:rPr>
        <w:t xml:space="preserve"> из бюджета Приморского края</w:t>
      </w:r>
      <w:r w:rsidRPr="00CB4678">
        <w:rPr>
          <w:color w:val="auto"/>
          <w:sz w:val="26"/>
          <w:szCs w:val="26"/>
          <w:lang w:val="ru-RU"/>
        </w:rPr>
        <w:t xml:space="preserve"> </w:t>
      </w:r>
      <w:r w:rsidR="00DE0949" w:rsidRPr="00CB4678">
        <w:rPr>
          <w:color w:val="auto"/>
          <w:sz w:val="26"/>
          <w:szCs w:val="26"/>
          <w:lang w:val="ru-RU"/>
        </w:rPr>
        <w:t xml:space="preserve">или </w:t>
      </w:r>
      <w:r w:rsidR="00946348" w:rsidRPr="00CB4678">
        <w:rPr>
          <w:color w:val="auto"/>
          <w:sz w:val="26"/>
          <w:szCs w:val="26"/>
          <w:lang w:val="ru-RU"/>
        </w:rPr>
        <w:t>16,6</w:t>
      </w:r>
      <w:r w:rsidRPr="00CB4678">
        <w:rPr>
          <w:color w:val="auto"/>
          <w:sz w:val="26"/>
          <w:szCs w:val="26"/>
          <w:lang w:val="ru-RU"/>
        </w:rPr>
        <w:t xml:space="preserve">% годовых плановых назначений, в том числе: </w:t>
      </w:r>
    </w:p>
    <w:p w:rsidR="008B1A20" w:rsidRPr="00CB4678" w:rsidRDefault="008B1A20" w:rsidP="00ED650F">
      <w:pPr>
        <w:spacing w:line="271" w:lineRule="auto"/>
        <w:ind w:firstLine="709"/>
        <w:jc w:val="both"/>
        <w:textAlignment w:val="baseline"/>
        <w:rPr>
          <w:color w:val="auto"/>
          <w:sz w:val="26"/>
          <w:szCs w:val="26"/>
          <w:lang w:val="ru-RU"/>
        </w:rPr>
      </w:pPr>
      <w:r w:rsidRPr="00CB4678">
        <w:rPr>
          <w:color w:val="auto"/>
          <w:sz w:val="26"/>
          <w:szCs w:val="26"/>
          <w:lang w:val="ru-RU"/>
        </w:rPr>
        <w:t xml:space="preserve">- </w:t>
      </w:r>
      <w:r w:rsidR="00873231" w:rsidRPr="00CB4678">
        <w:rPr>
          <w:color w:val="auto"/>
          <w:sz w:val="26"/>
          <w:szCs w:val="26"/>
          <w:lang w:val="ru-RU"/>
        </w:rPr>
        <w:t>С</w:t>
      </w:r>
      <w:r w:rsidRPr="00CB4678">
        <w:rPr>
          <w:color w:val="auto"/>
          <w:sz w:val="26"/>
          <w:szCs w:val="26"/>
          <w:lang w:val="ru-RU"/>
        </w:rPr>
        <w:t xml:space="preserve">убсидии бюджетам бюджетной системы Российской Федерации (межбюджетные субсидии) в сумме </w:t>
      </w:r>
      <w:r w:rsidR="00946348" w:rsidRPr="00CB4678">
        <w:rPr>
          <w:color w:val="auto"/>
          <w:sz w:val="26"/>
          <w:szCs w:val="26"/>
          <w:lang w:val="ru-RU"/>
        </w:rPr>
        <w:t>684,277</w:t>
      </w:r>
      <w:r w:rsidRPr="00CB4678">
        <w:rPr>
          <w:color w:val="auto"/>
          <w:sz w:val="26"/>
          <w:szCs w:val="26"/>
          <w:lang w:val="ru-RU"/>
        </w:rPr>
        <w:t xml:space="preserve"> тыс. руб.;</w:t>
      </w:r>
    </w:p>
    <w:p w:rsidR="008B1A20" w:rsidRPr="00CB4678" w:rsidRDefault="008B1A20" w:rsidP="00ED650F">
      <w:pPr>
        <w:spacing w:line="271" w:lineRule="auto"/>
        <w:ind w:firstLine="709"/>
        <w:jc w:val="both"/>
        <w:textAlignment w:val="baseline"/>
        <w:rPr>
          <w:color w:val="auto"/>
          <w:sz w:val="26"/>
          <w:szCs w:val="26"/>
          <w:lang w:val="ru-RU"/>
        </w:rPr>
      </w:pPr>
      <w:r w:rsidRPr="00CB4678">
        <w:rPr>
          <w:color w:val="auto"/>
          <w:sz w:val="26"/>
          <w:szCs w:val="26"/>
          <w:lang w:val="ru-RU"/>
        </w:rPr>
        <w:t xml:space="preserve">- </w:t>
      </w:r>
      <w:r w:rsidR="00873231" w:rsidRPr="00CB4678">
        <w:rPr>
          <w:color w:val="auto"/>
          <w:sz w:val="26"/>
          <w:szCs w:val="26"/>
          <w:lang w:val="ru-RU"/>
        </w:rPr>
        <w:t>С</w:t>
      </w:r>
      <w:r w:rsidRPr="00CB4678">
        <w:rPr>
          <w:color w:val="auto"/>
          <w:sz w:val="26"/>
          <w:szCs w:val="26"/>
          <w:lang w:val="ru-RU"/>
        </w:rPr>
        <w:t xml:space="preserve">убвенции бюджетам бюджетной системы Российской Федерации в сумме </w:t>
      </w:r>
      <w:r w:rsidR="00946348" w:rsidRPr="00CB4678">
        <w:rPr>
          <w:color w:val="auto"/>
          <w:sz w:val="26"/>
          <w:szCs w:val="26"/>
          <w:lang w:val="ru-RU"/>
        </w:rPr>
        <w:t>154 218,076</w:t>
      </w:r>
      <w:r w:rsidRPr="00CB4678">
        <w:rPr>
          <w:color w:val="auto"/>
          <w:sz w:val="26"/>
          <w:szCs w:val="26"/>
          <w:lang w:val="ru-RU"/>
        </w:rPr>
        <w:t xml:space="preserve"> тыс. руб., из них:</w:t>
      </w:r>
    </w:p>
    <w:p w:rsidR="008B1A20" w:rsidRPr="00CB4678" w:rsidRDefault="008B1A20" w:rsidP="00ED650F">
      <w:pPr>
        <w:spacing w:line="271" w:lineRule="auto"/>
        <w:ind w:firstLine="709"/>
        <w:jc w:val="both"/>
        <w:textAlignment w:val="baseline"/>
        <w:rPr>
          <w:color w:val="auto"/>
          <w:sz w:val="26"/>
          <w:szCs w:val="26"/>
          <w:lang w:val="ru-RU"/>
        </w:rPr>
      </w:pPr>
      <w:r w:rsidRPr="00CB4678">
        <w:rPr>
          <w:color w:val="auto"/>
          <w:sz w:val="26"/>
          <w:szCs w:val="26"/>
          <w:lang w:val="ru-RU"/>
        </w:rPr>
        <w:t xml:space="preserve">* субвенции местным бюджетам на выполнение передаваемых полномочий субъектов Российской Федерации в сумме </w:t>
      </w:r>
      <w:r w:rsidR="00D02E54" w:rsidRPr="00CB4678">
        <w:rPr>
          <w:color w:val="auto"/>
          <w:sz w:val="26"/>
          <w:szCs w:val="26"/>
          <w:lang w:val="ru-RU"/>
        </w:rPr>
        <w:t>143 661,024</w:t>
      </w:r>
      <w:r w:rsidRPr="00CB4678">
        <w:rPr>
          <w:color w:val="auto"/>
          <w:sz w:val="26"/>
          <w:szCs w:val="26"/>
          <w:lang w:val="ru-RU"/>
        </w:rPr>
        <w:t xml:space="preserve"> тыс. руб.;</w:t>
      </w:r>
    </w:p>
    <w:p w:rsidR="008B1A20" w:rsidRPr="00CB4678" w:rsidRDefault="008B1A20" w:rsidP="00ED650F">
      <w:pPr>
        <w:spacing w:line="271" w:lineRule="auto"/>
        <w:ind w:firstLine="709"/>
        <w:jc w:val="both"/>
        <w:textAlignment w:val="baseline"/>
        <w:rPr>
          <w:color w:val="auto"/>
          <w:sz w:val="26"/>
          <w:szCs w:val="26"/>
          <w:lang w:val="ru-RU"/>
        </w:rPr>
      </w:pPr>
      <w:r w:rsidRPr="00CB4678">
        <w:rPr>
          <w:color w:val="auto"/>
          <w:sz w:val="26"/>
          <w:szCs w:val="26"/>
          <w:lang w:val="ru-RU"/>
        </w:rPr>
        <w:t xml:space="preserve">* 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 в сумме </w:t>
      </w:r>
      <w:r w:rsidR="00D02E54" w:rsidRPr="00CB4678">
        <w:rPr>
          <w:color w:val="auto"/>
          <w:sz w:val="26"/>
          <w:szCs w:val="26"/>
          <w:lang w:val="ru-RU"/>
        </w:rPr>
        <w:t>2 909,535</w:t>
      </w:r>
      <w:r w:rsidRPr="00CB4678">
        <w:rPr>
          <w:color w:val="auto"/>
          <w:sz w:val="26"/>
          <w:szCs w:val="26"/>
          <w:lang w:val="ru-RU"/>
        </w:rPr>
        <w:t xml:space="preserve"> тыс. руб.;</w:t>
      </w:r>
    </w:p>
    <w:p w:rsidR="008B1A20" w:rsidRPr="00CB4678" w:rsidRDefault="008B1A20" w:rsidP="00ED650F">
      <w:pPr>
        <w:spacing w:line="271" w:lineRule="auto"/>
        <w:ind w:firstLine="709"/>
        <w:jc w:val="both"/>
        <w:textAlignment w:val="baseline"/>
        <w:rPr>
          <w:color w:val="auto"/>
          <w:sz w:val="26"/>
          <w:szCs w:val="26"/>
          <w:lang w:val="ru-RU"/>
        </w:rPr>
      </w:pPr>
      <w:r w:rsidRPr="00CB4678">
        <w:rPr>
          <w:color w:val="auto"/>
          <w:sz w:val="26"/>
          <w:szCs w:val="26"/>
          <w:lang w:val="ru-RU"/>
        </w:rPr>
        <w:t>* субвенции бюджетам муниципальных образований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r w:rsidR="000E4AE5" w:rsidRPr="00CB4678">
        <w:rPr>
          <w:color w:val="auto"/>
          <w:sz w:val="26"/>
          <w:szCs w:val="26"/>
          <w:lang w:val="ru-RU"/>
        </w:rPr>
        <w:t>,</w:t>
      </w:r>
      <w:r w:rsidRPr="00CB4678">
        <w:rPr>
          <w:color w:val="auto"/>
          <w:sz w:val="26"/>
          <w:szCs w:val="26"/>
          <w:lang w:val="ru-RU"/>
        </w:rPr>
        <w:t xml:space="preserve"> в </w:t>
      </w:r>
      <w:r w:rsidRPr="00CB4678">
        <w:rPr>
          <w:color w:val="auto"/>
          <w:sz w:val="26"/>
          <w:szCs w:val="26"/>
          <w:lang w:val="ru-RU"/>
        </w:rPr>
        <w:lastRenderedPageBreak/>
        <w:t xml:space="preserve">сумме </w:t>
      </w:r>
      <w:r w:rsidR="00D02E54" w:rsidRPr="00CB4678">
        <w:rPr>
          <w:color w:val="auto"/>
          <w:sz w:val="26"/>
          <w:szCs w:val="26"/>
          <w:lang w:val="ru-RU"/>
        </w:rPr>
        <w:t>5 960,705</w:t>
      </w:r>
      <w:r w:rsidRPr="00CB4678">
        <w:rPr>
          <w:color w:val="auto"/>
          <w:sz w:val="26"/>
          <w:szCs w:val="26"/>
          <w:lang w:val="ru-RU"/>
        </w:rPr>
        <w:t xml:space="preserve"> тыс. руб.;</w:t>
      </w:r>
    </w:p>
    <w:p w:rsidR="008B1A20" w:rsidRPr="00CB4678" w:rsidRDefault="008B1A20" w:rsidP="00ED650F">
      <w:pPr>
        <w:spacing w:line="271" w:lineRule="auto"/>
        <w:ind w:firstLine="709"/>
        <w:jc w:val="both"/>
        <w:textAlignment w:val="baseline"/>
        <w:rPr>
          <w:color w:val="auto"/>
          <w:sz w:val="26"/>
          <w:szCs w:val="26"/>
          <w:lang w:val="ru-RU"/>
        </w:rPr>
      </w:pPr>
      <w:r w:rsidRPr="00CB4678">
        <w:rPr>
          <w:color w:val="auto"/>
          <w:sz w:val="26"/>
          <w:szCs w:val="26"/>
          <w:lang w:val="ru-RU"/>
        </w:rPr>
        <w:t xml:space="preserve">* субвенции бюджетам городских округов на государственную регистрацию актов гражданского состояния в сумме </w:t>
      </w:r>
      <w:r w:rsidR="00D02E54" w:rsidRPr="00CB4678">
        <w:rPr>
          <w:color w:val="auto"/>
          <w:sz w:val="26"/>
          <w:szCs w:val="26"/>
          <w:lang w:val="ru-RU"/>
        </w:rPr>
        <w:t>256,632</w:t>
      </w:r>
      <w:r w:rsidRPr="00CB4678">
        <w:rPr>
          <w:color w:val="auto"/>
          <w:sz w:val="26"/>
          <w:szCs w:val="26"/>
          <w:lang w:val="ru-RU"/>
        </w:rPr>
        <w:t xml:space="preserve"> тыс. руб.;</w:t>
      </w:r>
    </w:p>
    <w:p w:rsidR="008B1A20" w:rsidRPr="00CB4678" w:rsidRDefault="008B1A20" w:rsidP="00ED650F">
      <w:pPr>
        <w:spacing w:line="271" w:lineRule="auto"/>
        <w:ind w:firstLine="709"/>
        <w:jc w:val="both"/>
        <w:textAlignment w:val="baseline"/>
        <w:rPr>
          <w:color w:val="auto"/>
          <w:sz w:val="26"/>
          <w:szCs w:val="26"/>
          <w:lang w:val="ru-RU"/>
        </w:rPr>
      </w:pPr>
      <w:r w:rsidRPr="00CB4678">
        <w:rPr>
          <w:color w:val="auto"/>
          <w:sz w:val="26"/>
          <w:szCs w:val="26"/>
          <w:lang w:val="ru-RU"/>
        </w:rPr>
        <w:t xml:space="preserve">* единая субвенция бюджетам городских округов из бюджета субъекта Российской Федерации в сумме </w:t>
      </w:r>
      <w:r w:rsidR="00D02E54" w:rsidRPr="00CB4678">
        <w:rPr>
          <w:color w:val="auto"/>
          <w:sz w:val="26"/>
          <w:szCs w:val="26"/>
          <w:lang w:val="ru-RU"/>
        </w:rPr>
        <w:t>594,467</w:t>
      </w:r>
      <w:r w:rsidRPr="00CB4678">
        <w:rPr>
          <w:color w:val="auto"/>
          <w:sz w:val="26"/>
          <w:szCs w:val="26"/>
          <w:lang w:val="ru-RU"/>
        </w:rPr>
        <w:t xml:space="preserve"> тыс. руб.;</w:t>
      </w:r>
    </w:p>
    <w:p w:rsidR="008B1A20" w:rsidRPr="00CB4678" w:rsidRDefault="008B1A20" w:rsidP="00ED650F">
      <w:pPr>
        <w:spacing w:line="271" w:lineRule="auto"/>
        <w:ind w:firstLine="709"/>
        <w:jc w:val="both"/>
        <w:textAlignment w:val="baseline"/>
        <w:rPr>
          <w:color w:val="auto"/>
          <w:sz w:val="26"/>
          <w:szCs w:val="26"/>
          <w:lang w:val="ru-RU"/>
        </w:rPr>
      </w:pPr>
      <w:r w:rsidRPr="00CB4678">
        <w:rPr>
          <w:color w:val="auto"/>
          <w:sz w:val="26"/>
          <w:szCs w:val="26"/>
          <w:lang w:val="ru-RU"/>
        </w:rPr>
        <w:t xml:space="preserve">* прочие субвенции бюджетам городских округов в сумме </w:t>
      </w:r>
      <w:r w:rsidR="00D02E54" w:rsidRPr="00CB4678">
        <w:rPr>
          <w:color w:val="auto"/>
          <w:sz w:val="26"/>
          <w:szCs w:val="26"/>
          <w:lang w:val="ru-RU"/>
        </w:rPr>
        <w:t>835,713</w:t>
      </w:r>
      <w:r w:rsidRPr="00CB4678">
        <w:rPr>
          <w:color w:val="auto"/>
          <w:sz w:val="26"/>
          <w:szCs w:val="26"/>
          <w:lang w:val="ru-RU"/>
        </w:rPr>
        <w:t xml:space="preserve"> тыс. руб.;</w:t>
      </w:r>
    </w:p>
    <w:p w:rsidR="00D67C81" w:rsidRPr="00CB4678" w:rsidRDefault="00873231" w:rsidP="00ED650F">
      <w:pPr>
        <w:spacing w:line="271" w:lineRule="auto"/>
        <w:ind w:firstLine="709"/>
        <w:jc w:val="both"/>
        <w:textAlignment w:val="baseline"/>
        <w:rPr>
          <w:color w:val="auto"/>
          <w:sz w:val="26"/>
          <w:szCs w:val="26"/>
          <w:lang w:val="ru-RU"/>
        </w:rPr>
      </w:pPr>
      <w:r w:rsidRPr="00CB4678">
        <w:rPr>
          <w:color w:val="auto"/>
          <w:sz w:val="26"/>
          <w:szCs w:val="26"/>
          <w:lang w:val="ru-RU"/>
        </w:rPr>
        <w:t>- Межбюджетные трансферты</w:t>
      </w:r>
      <w:r w:rsidR="00D67C81" w:rsidRPr="00CB4678">
        <w:rPr>
          <w:color w:val="auto"/>
          <w:sz w:val="26"/>
          <w:szCs w:val="26"/>
          <w:lang w:val="ru-RU"/>
        </w:rPr>
        <w:t xml:space="preserve"> в сумме 8 577,525 тыс. руб.</w:t>
      </w:r>
      <w:r w:rsidRPr="00CB4678">
        <w:rPr>
          <w:color w:val="auto"/>
          <w:sz w:val="26"/>
          <w:szCs w:val="26"/>
          <w:lang w:val="ru-RU"/>
        </w:rPr>
        <w:t>,</w:t>
      </w:r>
      <w:r w:rsidR="00D67C81" w:rsidRPr="00CB4678">
        <w:rPr>
          <w:color w:val="auto"/>
          <w:sz w:val="26"/>
          <w:szCs w:val="26"/>
          <w:lang w:val="ru-RU"/>
        </w:rPr>
        <w:t xml:space="preserve"> в том числе:</w:t>
      </w:r>
    </w:p>
    <w:p w:rsidR="008B1A20" w:rsidRPr="00CB4678" w:rsidRDefault="00D67C81" w:rsidP="00ED650F">
      <w:pPr>
        <w:spacing w:line="271" w:lineRule="auto"/>
        <w:ind w:firstLine="709"/>
        <w:jc w:val="both"/>
        <w:textAlignment w:val="baseline"/>
        <w:rPr>
          <w:color w:val="auto"/>
          <w:sz w:val="26"/>
          <w:szCs w:val="26"/>
          <w:lang w:val="ru-RU"/>
        </w:rPr>
      </w:pPr>
      <w:r w:rsidRPr="00CB4678">
        <w:rPr>
          <w:color w:val="auto"/>
          <w:sz w:val="26"/>
          <w:szCs w:val="26"/>
          <w:lang w:val="ru-RU"/>
        </w:rPr>
        <w:t xml:space="preserve">* межбюджетные трансферты, </w:t>
      </w:r>
      <w:r w:rsidR="00873231" w:rsidRPr="00CB4678">
        <w:rPr>
          <w:color w:val="auto"/>
          <w:sz w:val="26"/>
          <w:szCs w:val="26"/>
          <w:lang w:val="ru-RU"/>
        </w:rPr>
        <w:t>передаваемые бюджетам на ежемесячное денежное вознаграждение за классное руководство педагогическим работникам</w:t>
      </w:r>
      <w:r w:rsidR="000E4AE5" w:rsidRPr="00CB4678">
        <w:rPr>
          <w:color w:val="auto"/>
          <w:sz w:val="26"/>
          <w:szCs w:val="26"/>
          <w:lang w:val="ru-RU"/>
        </w:rPr>
        <w:t>,</w:t>
      </w:r>
      <w:r w:rsidR="00873231" w:rsidRPr="00CB4678">
        <w:rPr>
          <w:color w:val="auto"/>
          <w:sz w:val="26"/>
          <w:szCs w:val="26"/>
          <w:lang w:val="ru-RU"/>
        </w:rPr>
        <w:t xml:space="preserve"> в сумме </w:t>
      </w:r>
      <w:r w:rsidRPr="00CB4678">
        <w:rPr>
          <w:color w:val="auto"/>
          <w:sz w:val="26"/>
          <w:szCs w:val="26"/>
          <w:lang w:val="ru-RU"/>
        </w:rPr>
        <w:t xml:space="preserve">4 780,965 </w:t>
      </w:r>
      <w:r w:rsidR="00873231" w:rsidRPr="00CB4678">
        <w:rPr>
          <w:color w:val="auto"/>
          <w:sz w:val="26"/>
          <w:szCs w:val="26"/>
          <w:lang w:val="ru-RU"/>
        </w:rPr>
        <w:t>тыс. руб.</w:t>
      </w:r>
      <w:r w:rsidRPr="00CB4678">
        <w:rPr>
          <w:color w:val="auto"/>
          <w:sz w:val="26"/>
          <w:szCs w:val="26"/>
          <w:lang w:val="ru-RU"/>
        </w:rPr>
        <w:t>;</w:t>
      </w:r>
    </w:p>
    <w:p w:rsidR="00D67C81" w:rsidRPr="00CB4678" w:rsidRDefault="00D67C81" w:rsidP="00ED650F">
      <w:pPr>
        <w:spacing w:line="271" w:lineRule="auto"/>
        <w:ind w:firstLine="709"/>
        <w:jc w:val="both"/>
        <w:textAlignment w:val="baseline"/>
        <w:rPr>
          <w:color w:val="auto"/>
          <w:sz w:val="26"/>
          <w:szCs w:val="26"/>
          <w:lang w:val="ru-RU"/>
        </w:rPr>
      </w:pPr>
      <w:r w:rsidRPr="00CB4678">
        <w:rPr>
          <w:color w:val="auto"/>
          <w:sz w:val="26"/>
          <w:szCs w:val="26"/>
          <w:lang w:val="ru-RU"/>
        </w:rPr>
        <w:t>* межбюджетные трансферты, передаваемые бюджетам городских округов на создание виртуальных концертных залов в сумме 765,306 тыс. руб.;</w:t>
      </w:r>
    </w:p>
    <w:p w:rsidR="00D67C81" w:rsidRPr="00CB4678" w:rsidRDefault="00D67C81" w:rsidP="00ED650F">
      <w:pPr>
        <w:spacing w:line="271" w:lineRule="auto"/>
        <w:ind w:firstLine="709"/>
        <w:jc w:val="both"/>
        <w:textAlignment w:val="baseline"/>
        <w:rPr>
          <w:color w:val="auto"/>
          <w:sz w:val="26"/>
          <w:szCs w:val="26"/>
          <w:lang w:val="ru-RU"/>
        </w:rPr>
      </w:pPr>
      <w:r w:rsidRPr="00CB4678">
        <w:rPr>
          <w:color w:val="auto"/>
          <w:sz w:val="26"/>
          <w:szCs w:val="26"/>
          <w:lang w:val="ru-RU"/>
        </w:rPr>
        <w:t>* межбюджетные трансферты, передаваемые бюджетам городских округов на создание модельных муниципальных библиотек в сумме 3 031,254 тыс. руб.</w:t>
      </w:r>
    </w:p>
    <w:p w:rsidR="006356E7" w:rsidRPr="00CB4678" w:rsidRDefault="00873231" w:rsidP="00ED650F">
      <w:pPr>
        <w:spacing w:line="271" w:lineRule="auto"/>
        <w:ind w:firstLine="709"/>
        <w:jc w:val="both"/>
        <w:textAlignment w:val="baseline"/>
        <w:rPr>
          <w:color w:val="auto"/>
          <w:sz w:val="26"/>
          <w:szCs w:val="26"/>
          <w:lang w:val="ru-RU"/>
        </w:rPr>
      </w:pPr>
      <w:r w:rsidRPr="00CB4678">
        <w:rPr>
          <w:color w:val="auto"/>
          <w:sz w:val="26"/>
          <w:szCs w:val="26"/>
          <w:lang w:val="ru-RU"/>
        </w:rPr>
        <w:t>В 202</w:t>
      </w:r>
      <w:r w:rsidR="00D67C81" w:rsidRPr="00CB4678">
        <w:rPr>
          <w:color w:val="auto"/>
          <w:sz w:val="26"/>
          <w:szCs w:val="26"/>
          <w:lang w:val="ru-RU"/>
        </w:rPr>
        <w:t>3</w:t>
      </w:r>
      <w:r w:rsidRPr="00CB4678">
        <w:rPr>
          <w:color w:val="auto"/>
          <w:sz w:val="26"/>
          <w:szCs w:val="26"/>
          <w:lang w:val="ru-RU"/>
        </w:rPr>
        <w:t xml:space="preserve"> году </w:t>
      </w:r>
      <w:r w:rsidR="006356E7" w:rsidRPr="00CB4678">
        <w:rPr>
          <w:color w:val="auto"/>
          <w:sz w:val="26"/>
          <w:szCs w:val="26"/>
          <w:lang w:val="ru-RU"/>
        </w:rPr>
        <w:t>произведен возврат остатков субсидий, субвенций и иных межбюджетных трансфертов, имеющих целевое назначение прошлых лет</w:t>
      </w:r>
      <w:r w:rsidR="000E4AE5" w:rsidRPr="00CB4678">
        <w:rPr>
          <w:color w:val="auto"/>
          <w:sz w:val="26"/>
          <w:szCs w:val="26"/>
          <w:lang w:val="ru-RU"/>
        </w:rPr>
        <w:t>,</w:t>
      </w:r>
      <w:r w:rsidRPr="00CB4678">
        <w:rPr>
          <w:color w:val="auto"/>
          <w:sz w:val="26"/>
          <w:szCs w:val="26"/>
          <w:lang w:val="ru-RU"/>
        </w:rPr>
        <w:t xml:space="preserve"> в сумме </w:t>
      </w:r>
      <w:r w:rsidR="00D67C81" w:rsidRPr="00CB4678">
        <w:rPr>
          <w:rFonts w:eastAsia="Times New Roman" w:cs="Times New Roman"/>
          <w:color w:val="auto"/>
          <w:sz w:val="26"/>
          <w:szCs w:val="26"/>
          <w:lang w:val="ru-RU" w:eastAsia="ru-RU" w:bidi="ar-SA"/>
        </w:rPr>
        <w:t xml:space="preserve">139,358 </w:t>
      </w:r>
      <w:r w:rsidRPr="00CB4678">
        <w:rPr>
          <w:color w:val="auto"/>
          <w:sz w:val="26"/>
          <w:szCs w:val="26"/>
          <w:lang w:val="ru-RU"/>
        </w:rPr>
        <w:t>тыс. руб.</w:t>
      </w:r>
      <w:r w:rsidR="006356E7" w:rsidRPr="00CB4678">
        <w:rPr>
          <w:color w:val="auto"/>
          <w:sz w:val="26"/>
          <w:szCs w:val="26"/>
          <w:lang w:val="ru-RU"/>
        </w:rPr>
        <w:t xml:space="preserve"> </w:t>
      </w:r>
    </w:p>
    <w:p w:rsidR="001022B9" w:rsidRPr="00CB4678" w:rsidRDefault="006356E7" w:rsidP="00ED650F">
      <w:pPr>
        <w:spacing w:line="271" w:lineRule="auto"/>
        <w:ind w:firstLine="709"/>
        <w:jc w:val="both"/>
        <w:textAlignment w:val="baseline"/>
        <w:rPr>
          <w:color w:val="auto"/>
          <w:sz w:val="26"/>
          <w:szCs w:val="26"/>
          <w:lang w:val="ru-RU"/>
        </w:rPr>
      </w:pPr>
      <w:r w:rsidRPr="00CB4678">
        <w:rPr>
          <w:color w:val="auto"/>
          <w:sz w:val="26"/>
          <w:szCs w:val="26"/>
          <w:lang w:val="ru-RU"/>
        </w:rPr>
        <w:t xml:space="preserve">Доля безвозмездных поступлений в общем объеме доходов бюджета городского округа за отчетный период составила </w:t>
      </w:r>
      <w:r w:rsidR="00477FB6" w:rsidRPr="00CB4678">
        <w:rPr>
          <w:color w:val="auto"/>
          <w:sz w:val="26"/>
          <w:szCs w:val="26"/>
          <w:lang w:val="ru-RU"/>
        </w:rPr>
        <w:t>56,9</w:t>
      </w:r>
      <w:r w:rsidR="005568D6" w:rsidRPr="00CB4678">
        <w:rPr>
          <w:color w:val="auto"/>
          <w:sz w:val="26"/>
          <w:szCs w:val="26"/>
          <w:lang w:val="ru-RU"/>
        </w:rPr>
        <w:t>%.</w:t>
      </w:r>
      <w:r w:rsidRPr="00CB4678">
        <w:rPr>
          <w:color w:val="auto"/>
          <w:sz w:val="26"/>
          <w:szCs w:val="26"/>
          <w:lang w:val="ru-RU"/>
        </w:rPr>
        <w:t xml:space="preserve"> </w:t>
      </w:r>
    </w:p>
    <w:p w:rsidR="007F116B" w:rsidRPr="00CB4678" w:rsidRDefault="007F116B" w:rsidP="006F5828">
      <w:pPr>
        <w:spacing w:line="271" w:lineRule="auto"/>
        <w:ind w:firstLine="709"/>
        <w:jc w:val="both"/>
        <w:textAlignment w:val="baseline"/>
        <w:rPr>
          <w:color w:val="auto"/>
          <w:sz w:val="26"/>
          <w:szCs w:val="26"/>
          <w:lang w:val="ru-RU"/>
        </w:rPr>
      </w:pPr>
    </w:p>
    <w:p w:rsidR="00F430C5" w:rsidRPr="00CB4678" w:rsidRDefault="002D3BFB" w:rsidP="006F5828">
      <w:pPr>
        <w:spacing w:line="271" w:lineRule="auto"/>
        <w:ind w:firstLine="709"/>
        <w:jc w:val="center"/>
        <w:textAlignment w:val="baseline"/>
        <w:rPr>
          <w:rFonts w:cs="Times New Roman"/>
          <w:b/>
          <w:color w:val="auto"/>
          <w:sz w:val="26"/>
          <w:szCs w:val="26"/>
          <w:lang w:val="ru-RU"/>
        </w:rPr>
      </w:pPr>
      <w:r w:rsidRPr="00CB4678">
        <w:rPr>
          <w:rFonts w:cs="Times New Roman"/>
          <w:b/>
          <w:color w:val="auto"/>
          <w:sz w:val="26"/>
          <w:szCs w:val="26"/>
          <w:lang w:val="ru-RU"/>
        </w:rPr>
        <w:t>Анализ и</w:t>
      </w:r>
      <w:r w:rsidR="00481567" w:rsidRPr="00CB4678">
        <w:rPr>
          <w:rFonts w:cs="Times New Roman"/>
          <w:b/>
          <w:color w:val="auto"/>
          <w:sz w:val="26"/>
          <w:szCs w:val="26"/>
          <w:lang w:val="ru-RU"/>
        </w:rPr>
        <w:t>сполнени</w:t>
      </w:r>
      <w:r w:rsidRPr="00CB4678">
        <w:rPr>
          <w:rFonts w:cs="Times New Roman"/>
          <w:b/>
          <w:color w:val="auto"/>
          <w:sz w:val="26"/>
          <w:szCs w:val="26"/>
          <w:lang w:val="ru-RU"/>
        </w:rPr>
        <w:t>я</w:t>
      </w:r>
      <w:r w:rsidR="00481567" w:rsidRPr="00CB4678">
        <w:rPr>
          <w:rFonts w:cs="Times New Roman"/>
          <w:b/>
          <w:color w:val="auto"/>
          <w:sz w:val="26"/>
          <w:szCs w:val="26"/>
          <w:lang w:val="ru-RU"/>
        </w:rPr>
        <w:t xml:space="preserve"> бюджета </w:t>
      </w:r>
      <w:r w:rsidR="00F50DC2" w:rsidRPr="00CB4678">
        <w:rPr>
          <w:rFonts w:cs="Times New Roman"/>
          <w:b/>
          <w:color w:val="auto"/>
          <w:sz w:val="26"/>
          <w:szCs w:val="26"/>
          <w:lang w:val="ru-RU"/>
        </w:rPr>
        <w:t xml:space="preserve">городского округа </w:t>
      </w:r>
      <w:r w:rsidR="00481567" w:rsidRPr="00CB4678">
        <w:rPr>
          <w:rFonts w:cs="Times New Roman"/>
          <w:b/>
          <w:color w:val="auto"/>
          <w:sz w:val="26"/>
          <w:szCs w:val="26"/>
          <w:lang w:val="ru-RU"/>
        </w:rPr>
        <w:t>по расходам</w:t>
      </w:r>
    </w:p>
    <w:p w:rsidR="00F430C5" w:rsidRPr="00CB4678" w:rsidRDefault="00F10A09" w:rsidP="006F5828">
      <w:pPr>
        <w:spacing w:line="271" w:lineRule="auto"/>
        <w:ind w:firstLine="709"/>
        <w:jc w:val="both"/>
        <w:textAlignment w:val="baseline"/>
        <w:rPr>
          <w:color w:val="auto"/>
          <w:sz w:val="26"/>
          <w:szCs w:val="26"/>
          <w:lang w:val="ru-RU"/>
        </w:rPr>
      </w:pPr>
      <w:r w:rsidRPr="00CB4678">
        <w:rPr>
          <w:rFonts w:cs="Times New Roman"/>
          <w:color w:val="auto"/>
          <w:sz w:val="26"/>
          <w:szCs w:val="26"/>
          <w:lang w:val="ru-RU"/>
        </w:rPr>
        <w:t xml:space="preserve">За 1 </w:t>
      </w:r>
      <w:r w:rsidR="004E5587" w:rsidRPr="00CB4678">
        <w:rPr>
          <w:rFonts w:cs="Times New Roman"/>
          <w:color w:val="auto"/>
          <w:sz w:val="26"/>
          <w:szCs w:val="26"/>
          <w:lang w:val="ru-RU"/>
        </w:rPr>
        <w:t xml:space="preserve">квартал </w:t>
      </w:r>
      <w:r w:rsidRPr="00CB4678">
        <w:rPr>
          <w:rFonts w:cs="Times New Roman"/>
          <w:color w:val="auto"/>
          <w:sz w:val="26"/>
          <w:szCs w:val="26"/>
          <w:lang w:val="ru-RU"/>
        </w:rPr>
        <w:t>20</w:t>
      </w:r>
      <w:r w:rsidR="004E5587" w:rsidRPr="00CB4678">
        <w:rPr>
          <w:rFonts w:cs="Times New Roman"/>
          <w:color w:val="auto"/>
          <w:sz w:val="26"/>
          <w:szCs w:val="26"/>
          <w:lang w:val="ru-RU"/>
        </w:rPr>
        <w:t>2</w:t>
      </w:r>
      <w:r w:rsidR="00D50BA4" w:rsidRPr="00CB4678">
        <w:rPr>
          <w:rFonts w:cs="Times New Roman"/>
          <w:color w:val="auto"/>
          <w:sz w:val="26"/>
          <w:szCs w:val="26"/>
          <w:lang w:val="ru-RU"/>
        </w:rPr>
        <w:t>3</w:t>
      </w:r>
      <w:r w:rsidRPr="00CB4678">
        <w:rPr>
          <w:rFonts w:cs="Times New Roman"/>
          <w:color w:val="auto"/>
          <w:sz w:val="26"/>
          <w:szCs w:val="26"/>
          <w:lang w:val="ru-RU"/>
        </w:rPr>
        <w:t xml:space="preserve"> года расходы бюджета городского округа исполнены в сумме </w:t>
      </w:r>
      <w:r w:rsidR="00EC242D" w:rsidRPr="00CB4678">
        <w:rPr>
          <w:rFonts w:cs="Times New Roman"/>
          <w:color w:val="auto"/>
          <w:sz w:val="26"/>
          <w:szCs w:val="26"/>
          <w:lang w:val="ru-RU"/>
        </w:rPr>
        <w:t>33</w:t>
      </w:r>
      <w:r w:rsidR="003B65C9" w:rsidRPr="00CB4678">
        <w:rPr>
          <w:rFonts w:cs="Times New Roman"/>
          <w:color w:val="auto"/>
          <w:sz w:val="26"/>
          <w:szCs w:val="26"/>
          <w:lang w:val="ru-RU"/>
        </w:rPr>
        <w:t>8</w:t>
      </w:r>
      <w:r w:rsidR="00EC242D" w:rsidRPr="00CB4678">
        <w:rPr>
          <w:rFonts w:cs="Times New Roman"/>
          <w:color w:val="auto"/>
          <w:sz w:val="26"/>
          <w:szCs w:val="26"/>
          <w:lang w:val="ru-RU"/>
        </w:rPr>
        <w:t> </w:t>
      </w:r>
      <w:r w:rsidR="003B65C9" w:rsidRPr="00CB4678">
        <w:rPr>
          <w:rFonts w:cs="Times New Roman"/>
          <w:color w:val="auto"/>
          <w:sz w:val="26"/>
          <w:szCs w:val="26"/>
          <w:lang w:val="ru-RU"/>
        </w:rPr>
        <w:t>037</w:t>
      </w:r>
      <w:r w:rsidR="00EC242D" w:rsidRPr="00CB4678">
        <w:rPr>
          <w:rFonts w:cs="Times New Roman"/>
          <w:color w:val="auto"/>
          <w:sz w:val="26"/>
          <w:szCs w:val="26"/>
          <w:lang w:val="ru-RU"/>
        </w:rPr>
        <w:t>,</w:t>
      </w:r>
      <w:r w:rsidR="003B65C9" w:rsidRPr="00CB4678">
        <w:rPr>
          <w:rFonts w:cs="Times New Roman"/>
          <w:color w:val="auto"/>
          <w:sz w:val="26"/>
          <w:szCs w:val="26"/>
          <w:lang w:val="ru-RU"/>
        </w:rPr>
        <w:t>757</w:t>
      </w:r>
      <w:r w:rsidR="00EC242D" w:rsidRPr="00CB4678">
        <w:rPr>
          <w:rFonts w:cs="Times New Roman"/>
          <w:color w:val="auto"/>
          <w:sz w:val="26"/>
          <w:szCs w:val="26"/>
          <w:lang w:val="ru-RU"/>
        </w:rPr>
        <w:t xml:space="preserve"> </w:t>
      </w:r>
      <w:r w:rsidRPr="00CB4678">
        <w:rPr>
          <w:rFonts w:cs="Times New Roman"/>
          <w:color w:val="auto"/>
          <w:sz w:val="26"/>
          <w:szCs w:val="26"/>
          <w:lang w:val="ru-RU"/>
        </w:rPr>
        <w:t>тыс. руб</w:t>
      </w:r>
      <w:r w:rsidR="00EC242D" w:rsidRPr="00CB4678">
        <w:rPr>
          <w:rFonts w:cs="Times New Roman"/>
          <w:color w:val="auto"/>
          <w:sz w:val="26"/>
          <w:szCs w:val="26"/>
          <w:lang w:val="ru-RU"/>
        </w:rPr>
        <w:t>.</w:t>
      </w:r>
      <w:r w:rsidRPr="00CB4678">
        <w:rPr>
          <w:rFonts w:cs="Times New Roman"/>
          <w:color w:val="auto"/>
          <w:sz w:val="26"/>
          <w:szCs w:val="26"/>
          <w:lang w:val="ru-RU"/>
        </w:rPr>
        <w:t xml:space="preserve">, что составило </w:t>
      </w:r>
      <w:r w:rsidR="004E5587" w:rsidRPr="00CB4678">
        <w:rPr>
          <w:rFonts w:cs="Times New Roman"/>
          <w:color w:val="auto"/>
          <w:sz w:val="26"/>
          <w:szCs w:val="26"/>
          <w:lang w:val="ru-RU"/>
        </w:rPr>
        <w:t>1</w:t>
      </w:r>
      <w:r w:rsidR="00EC242D" w:rsidRPr="00CB4678">
        <w:rPr>
          <w:rFonts w:cs="Times New Roman"/>
          <w:color w:val="auto"/>
          <w:sz w:val="26"/>
          <w:szCs w:val="26"/>
          <w:lang w:val="ru-RU"/>
        </w:rPr>
        <w:t>6</w:t>
      </w:r>
      <w:r w:rsidR="000E0DFA" w:rsidRPr="00CB4678">
        <w:rPr>
          <w:rFonts w:cs="Times New Roman"/>
          <w:color w:val="auto"/>
          <w:sz w:val="26"/>
          <w:szCs w:val="26"/>
          <w:lang w:val="ru-RU"/>
        </w:rPr>
        <w:t>,</w:t>
      </w:r>
      <w:r w:rsidR="003B65C9" w:rsidRPr="00CB4678">
        <w:rPr>
          <w:rFonts w:cs="Times New Roman"/>
          <w:color w:val="auto"/>
          <w:sz w:val="26"/>
          <w:szCs w:val="26"/>
          <w:lang w:val="ru-RU"/>
        </w:rPr>
        <w:t>9</w:t>
      </w:r>
      <w:r w:rsidRPr="00CB4678">
        <w:rPr>
          <w:rFonts w:cs="Times New Roman"/>
          <w:color w:val="auto"/>
          <w:sz w:val="26"/>
          <w:szCs w:val="26"/>
          <w:lang w:val="ru-RU"/>
        </w:rPr>
        <w:t xml:space="preserve">% годовых назначений. </w:t>
      </w:r>
      <w:r w:rsidR="00EC242D" w:rsidRPr="00CB4678">
        <w:rPr>
          <w:rFonts w:cs="Times New Roman"/>
          <w:color w:val="auto"/>
          <w:sz w:val="26"/>
          <w:szCs w:val="26"/>
          <w:lang w:val="ru-RU"/>
        </w:rPr>
        <w:t>В сравнении с предыдущи</w:t>
      </w:r>
      <w:r w:rsidRPr="00CB4678">
        <w:rPr>
          <w:rFonts w:cs="Times New Roman"/>
          <w:color w:val="auto"/>
          <w:sz w:val="26"/>
          <w:szCs w:val="26"/>
          <w:lang w:val="ru-RU"/>
        </w:rPr>
        <w:t xml:space="preserve">м </w:t>
      </w:r>
      <w:r w:rsidR="00EC242D" w:rsidRPr="00CB4678">
        <w:rPr>
          <w:rFonts w:cs="Times New Roman"/>
          <w:color w:val="auto"/>
          <w:sz w:val="26"/>
          <w:szCs w:val="26"/>
          <w:lang w:val="ru-RU"/>
        </w:rPr>
        <w:t xml:space="preserve">периодом </w:t>
      </w:r>
      <w:r w:rsidRPr="00CB4678">
        <w:rPr>
          <w:rFonts w:cs="Times New Roman"/>
          <w:color w:val="auto"/>
          <w:sz w:val="26"/>
          <w:szCs w:val="26"/>
          <w:lang w:val="ru-RU"/>
        </w:rPr>
        <w:t xml:space="preserve"> расходы </w:t>
      </w:r>
      <w:r w:rsidR="00EC242D" w:rsidRPr="00CB4678">
        <w:rPr>
          <w:rFonts w:cs="Times New Roman"/>
          <w:color w:val="auto"/>
          <w:sz w:val="26"/>
          <w:szCs w:val="26"/>
          <w:lang w:val="ru-RU"/>
        </w:rPr>
        <w:t>увеличились</w:t>
      </w:r>
      <w:r w:rsidR="00614802" w:rsidRPr="00CB4678">
        <w:rPr>
          <w:rFonts w:cs="Times New Roman"/>
          <w:color w:val="auto"/>
          <w:sz w:val="26"/>
          <w:szCs w:val="26"/>
          <w:lang w:val="ru-RU"/>
        </w:rPr>
        <w:t xml:space="preserve"> </w:t>
      </w:r>
      <w:r w:rsidR="007F116B" w:rsidRPr="00CB4678">
        <w:rPr>
          <w:rFonts w:cs="Times New Roman"/>
          <w:color w:val="auto"/>
          <w:sz w:val="26"/>
          <w:szCs w:val="26"/>
          <w:lang w:val="ru-RU"/>
        </w:rPr>
        <w:t xml:space="preserve">на </w:t>
      </w:r>
      <w:r w:rsidR="003B65C9" w:rsidRPr="00CB4678">
        <w:rPr>
          <w:rFonts w:cs="Times New Roman"/>
          <w:color w:val="auto"/>
          <w:sz w:val="26"/>
          <w:szCs w:val="26"/>
          <w:lang w:val="ru-RU"/>
        </w:rPr>
        <w:t>35 032,457</w:t>
      </w:r>
      <w:r w:rsidRPr="00CB4678">
        <w:rPr>
          <w:rFonts w:cs="Times New Roman"/>
          <w:color w:val="auto"/>
          <w:sz w:val="26"/>
          <w:szCs w:val="26"/>
          <w:lang w:val="ru-RU"/>
        </w:rPr>
        <w:t xml:space="preserve"> тыс. руб</w:t>
      </w:r>
      <w:r w:rsidR="00EC242D" w:rsidRPr="00CB4678">
        <w:rPr>
          <w:rFonts w:cs="Times New Roman"/>
          <w:color w:val="auto"/>
          <w:sz w:val="26"/>
          <w:szCs w:val="26"/>
          <w:lang w:val="ru-RU"/>
        </w:rPr>
        <w:t>.</w:t>
      </w:r>
      <w:r w:rsidRPr="00CB4678">
        <w:rPr>
          <w:rFonts w:cs="Times New Roman"/>
          <w:color w:val="auto"/>
          <w:sz w:val="26"/>
          <w:szCs w:val="26"/>
          <w:lang w:val="ru-RU"/>
        </w:rPr>
        <w:t xml:space="preserve"> или на </w:t>
      </w:r>
      <w:r w:rsidR="003B65C9" w:rsidRPr="00CB4678">
        <w:rPr>
          <w:rFonts w:cs="Times New Roman"/>
          <w:color w:val="auto"/>
          <w:sz w:val="26"/>
          <w:szCs w:val="26"/>
          <w:lang w:val="ru-RU"/>
        </w:rPr>
        <w:t>1</w:t>
      </w:r>
      <w:r w:rsidR="00EC242D" w:rsidRPr="00CB4678">
        <w:rPr>
          <w:rFonts w:cs="Times New Roman"/>
          <w:color w:val="auto"/>
          <w:sz w:val="26"/>
          <w:szCs w:val="26"/>
          <w:lang w:val="ru-RU"/>
        </w:rPr>
        <w:t>1,</w:t>
      </w:r>
      <w:r w:rsidR="003B65C9" w:rsidRPr="00CB4678">
        <w:rPr>
          <w:rFonts w:cs="Times New Roman"/>
          <w:color w:val="auto"/>
          <w:sz w:val="26"/>
          <w:szCs w:val="26"/>
          <w:lang w:val="ru-RU"/>
        </w:rPr>
        <w:t>6</w:t>
      </w:r>
      <w:r w:rsidRPr="00CB4678">
        <w:rPr>
          <w:rFonts w:cs="Times New Roman"/>
          <w:color w:val="auto"/>
          <w:sz w:val="26"/>
          <w:szCs w:val="26"/>
          <w:lang w:val="ru-RU"/>
        </w:rPr>
        <w:t xml:space="preserve"> %. </w:t>
      </w:r>
      <w:r w:rsidR="00A24781" w:rsidRPr="00CB4678">
        <w:rPr>
          <w:color w:val="auto"/>
          <w:sz w:val="26"/>
          <w:szCs w:val="26"/>
          <w:lang w:val="ru-RU"/>
        </w:rPr>
        <w:t xml:space="preserve">Информация об исполнении бюджета </w:t>
      </w:r>
      <w:r w:rsidR="008F1D0D" w:rsidRPr="00CB4678">
        <w:rPr>
          <w:color w:val="auto"/>
          <w:sz w:val="26"/>
          <w:szCs w:val="26"/>
          <w:lang w:val="ru-RU"/>
        </w:rPr>
        <w:t xml:space="preserve">городского округа за </w:t>
      </w:r>
      <w:r w:rsidR="00E976FF" w:rsidRPr="00CB4678">
        <w:rPr>
          <w:color w:val="auto"/>
          <w:sz w:val="26"/>
          <w:szCs w:val="26"/>
          <w:lang w:val="ru-RU"/>
        </w:rPr>
        <w:t>1</w:t>
      </w:r>
      <w:r w:rsidR="004E5587" w:rsidRPr="00CB4678">
        <w:rPr>
          <w:color w:val="auto"/>
          <w:sz w:val="26"/>
          <w:szCs w:val="26"/>
          <w:lang w:val="ru-RU"/>
        </w:rPr>
        <w:t xml:space="preserve"> квартал </w:t>
      </w:r>
      <w:r w:rsidR="008F1D0D" w:rsidRPr="00CB4678">
        <w:rPr>
          <w:color w:val="auto"/>
          <w:sz w:val="26"/>
          <w:szCs w:val="26"/>
          <w:lang w:val="ru-RU"/>
        </w:rPr>
        <w:t>20</w:t>
      </w:r>
      <w:r w:rsidR="004E5587" w:rsidRPr="00CB4678">
        <w:rPr>
          <w:color w:val="auto"/>
          <w:sz w:val="26"/>
          <w:szCs w:val="26"/>
          <w:lang w:val="ru-RU"/>
        </w:rPr>
        <w:t>2</w:t>
      </w:r>
      <w:r w:rsidR="003B65C9" w:rsidRPr="00CB4678">
        <w:rPr>
          <w:color w:val="auto"/>
          <w:sz w:val="26"/>
          <w:szCs w:val="26"/>
          <w:lang w:val="ru-RU"/>
        </w:rPr>
        <w:t>3</w:t>
      </w:r>
      <w:r w:rsidR="008F1D0D" w:rsidRPr="00CB4678">
        <w:rPr>
          <w:color w:val="auto"/>
          <w:sz w:val="26"/>
          <w:szCs w:val="26"/>
          <w:lang w:val="ru-RU"/>
        </w:rPr>
        <w:t xml:space="preserve"> </w:t>
      </w:r>
      <w:r w:rsidR="00614802" w:rsidRPr="00CB4678">
        <w:rPr>
          <w:color w:val="auto"/>
          <w:sz w:val="26"/>
          <w:szCs w:val="26"/>
          <w:lang w:val="ru-RU"/>
        </w:rPr>
        <w:t xml:space="preserve">года </w:t>
      </w:r>
      <w:r w:rsidR="00A24781" w:rsidRPr="00CB4678">
        <w:rPr>
          <w:color w:val="auto"/>
          <w:sz w:val="26"/>
          <w:szCs w:val="26"/>
          <w:lang w:val="ru-RU"/>
        </w:rPr>
        <w:t>приведена в таблице</w:t>
      </w:r>
    </w:p>
    <w:p w:rsidR="004B0E3B" w:rsidRPr="00CB4678" w:rsidRDefault="004B0E3B" w:rsidP="00F430C5">
      <w:pPr>
        <w:pStyle w:val="130"/>
        <w:spacing w:line="264" w:lineRule="auto"/>
        <w:ind w:firstLine="425"/>
        <w:jc w:val="right"/>
        <w:rPr>
          <w:color w:val="auto"/>
          <w:sz w:val="26"/>
          <w:szCs w:val="26"/>
        </w:rPr>
      </w:pPr>
      <w:r w:rsidRPr="00CB4678">
        <w:rPr>
          <w:color w:val="auto"/>
          <w:sz w:val="26"/>
          <w:szCs w:val="26"/>
        </w:rPr>
        <w:t xml:space="preserve">тыс. руб. </w:t>
      </w:r>
    </w:p>
    <w:tbl>
      <w:tblPr>
        <w:tblW w:w="50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340"/>
        <w:gridCol w:w="1378"/>
        <w:gridCol w:w="1326"/>
        <w:gridCol w:w="852"/>
        <w:gridCol w:w="1289"/>
        <w:gridCol w:w="1326"/>
        <w:gridCol w:w="666"/>
      </w:tblGrid>
      <w:tr w:rsidR="003B65C9" w:rsidRPr="00CB4678" w:rsidTr="004B7B52">
        <w:trPr>
          <w:trHeight w:val="300"/>
        </w:trPr>
        <w:tc>
          <w:tcPr>
            <w:tcW w:w="424" w:type="pct"/>
            <w:vMerge w:val="restart"/>
            <w:shd w:val="clear" w:color="auto" w:fill="auto"/>
            <w:vAlign w:val="center"/>
            <w:hideMark/>
          </w:tcPr>
          <w:p w:rsidR="003B65C9" w:rsidRPr="00CB4678" w:rsidRDefault="003B65C9" w:rsidP="003B65C9">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Раздел</w:t>
            </w:r>
          </w:p>
        </w:tc>
        <w:tc>
          <w:tcPr>
            <w:tcW w:w="1167" w:type="pct"/>
            <w:vMerge w:val="restart"/>
            <w:shd w:val="clear" w:color="auto" w:fill="auto"/>
            <w:vAlign w:val="center"/>
            <w:hideMark/>
          </w:tcPr>
          <w:p w:rsidR="003B65C9" w:rsidRPr="00CB4678" w:rsidRDefault="003B65C9" w:rsidP="003B65C9">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Показатели</w:t>
            </w:r>
          </w:p>
        </w:tc>
        <w:tc>
          <w:tcPr>
            <w:tcW w:w="687" w:type="pct"/>
            <w:vMerge w:val="restart"/>
            <w:shd w:val="clear" w:color="auto" w:fill="auto"/>
            <w:vAlign w:val="center"/>
            <w:hideMark/>
          </w:tcPr>
          <w:p w:rsidR="003B65C9" w:rsidRPr="00CB4678" w:rsidRDefault="003B65C9" w:rsidP="003B65C9">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План на 2023 год</w:t>
            </w:r>
          </w:p>
        </w:tc>
        <w:tc>
          <w:tcPr>
            <w:tcW w:w="1086" w:type="pct"/>
            <w:gridSpan w:val="2"/>
            <w:shd w:val="clear" w:color="auto" w:fill="auto"/>
            <w:vAlign w:val="center"/>
            <w:hideMark/>
          </w:tcPr>
          <w:p w:rsidR="003B65C9" w:rsidRPr="00CB4678" w:rsidRDefault="003B65C9" w:rsidP="003B65C9">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Исполнено за  1 кв. 2023 г.</w:t>
            </w:r>
          </w:p>
        </w:tc>
        <w:tc>
          <w:tcPr>
            <w:tcW w:w="643" w:type="pct"/>
            <w:vMerge w:val="restart"/>
            <w:shd w:val="clear" w:color="auto" w:fill="auto"/>
            <w:vAlign w:val="center"/>
            <w:hideMark/>
          </w:tcPr>
          <w:p w:rsidR="003B65C9" w:rsidRPr="00CB4678" w:rsidRDefault="003B65C9" w:rsidP="003B65C9">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Исполнено за 1 кв. 2022 г.</w:t>
            </w:r>
          </w:p>
        </w:tc>
        <w:tc>
          <w:tcPr>
            <w:tcW w:w="993" w:type="pct"/>
            <w:gridSpan w:val="2"/>
            <w:shd w:val="clear" w:color="auto" w:fill="auto"/>
            <w:vAlign w:val="center"/>
            <w:hideMark/>
          </w:tcPr>
          <w:p w:rsidR="003B65C9" w:rsidRPr="00CB4678" w:rsidRDefault="003B65C9" w:rsidP="003B65C9">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Отклонение от 1 кв.2022 г.</w:t>
            </w:r>
          </w:p>
        </w:tc>
      </w:tr>
      <w:tr w:rsidR="003B65C9" w:rsidRPr="00CB4678" w:rsidTr="004B7B52">
        <w:trPr>
          <w:trHeight w:val="300"/>
        </w:trPr>
        <w:tc>
          <w:tcPr>
            <w:tcW w:w="424" w:type="pct"/>
            <w:vMerge/>
            <w:vAlign w:val="center"/>
            <w:hideMark/>
          </w:tcPr>
          <w:p w:rsidR="003B65C9" w:rsidRPr="00CB4678" w:rsidRDefault="003B65C9" w:rsidP="003B65C9">
            <w:pPr>
              <w:widowControl/>
              <w:suppressAutoHyphens w:val="0"/>
              <w:rPr>
                <w:rFonts w:eastAsia="Times New Roman" w:cs="Times New Roman"/>
                <w:color w:val="auto"/>
                <w:sz w:val="20"/>
                <w:szCs w:val="20"/>
                <w:lang w:val="ru-RU" w:eastAsia="ru-RU" w:bidi="ar-SA"/>
              </w:rPr>
            </w:pPr>
          </w:p>
        </w:tc>
        <w:tc>
          <w:tcPr>
            <w:tcW w:w="1167" w:type="pct"/>
            <w:vMerge/>
            <w:vAlign w:val="center"/>
            <w:hideMark/>
          </w:tcPr>
          <w:p w:rsidR="003B65C9" w:rsidRPr="00CB4678" w:rsidRDefault="003B65C9" w:rsidP="003B65C9">
            <w:pPr>
              <w:widowControl/>
              <w:suppressAutoHyphens w:val="0"/>
              <w:rPr>
                <w:rFonts w:eastAsia="Times New Roman" w:cs="Times New Roman"/>
                <w:color w:val="auto"/>
                <w:sz w:val="20"/>
                <w:szCs w:val="20"/>
                <w:lang w:val="ru-RU" w:eastAsia="ru-RU" w:bidi="ar-SA"/>
              </w:rPr>
            </w:pPr>
          </w:p>
        </w:tc>
        <w:tc>
          <w:tcPr>
            <w:tcW w:w="687" w:type="pct"/>
            <w:vMerge/>
            <w:vAlign w:val="center"/>
            <w:hideMark/>
          </w:tcPr>
          <w:p w:rsidR="003B65C9" w:rsidRPr="00CB4678" w:rsidRDefault="003B65C9" w:rsidP="003B65C9">
            <w:pPr>
              <w:widowControl/>
              <w:suppressAutoHyphens w:val="0"/>
              <w:rPr>
                <w:rFonts w:eastAsia="Times New Roman" w:cs="Times New Roman"/>
                <w:color w:val="auto"/>
                <w:sz w:val="20"/>
                <w:szCs w:val="20"/>
                <w:lang w:val="ru-RU" w:eastAsia="ru-RU" w:bidi="ar-SA"/>
              </w:rPr>
            </w:pPr>
          </w:p>
        </w:tc>
        <w:tc>
          <w:tcPr>
            <w:tcW w:w="661" w:type="pct"/>
            <w:shd w:val="clear" w:color="auto" w:fill="auto"/>
            <w:vAlign w:val="center"/>
            <w:hideMark/>
          </w:tcPr>
          <w:p w:rsidR="003B65C9" w:rsidRPr="00CB4678" w:rsidRDefault="003B65C9" w:rsidP="003B65C9">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сумма</w:t>
            </w:r>
          </w:p>
        </w:tc>
        <w:tc>
          <w:tcPr>
            <w:tcW w:w="425" w:type="pct"/>
            <w:shd w:val="clear" w:color="auto" w:fill="auto"/>
            <w:vAlign w:val="center"/>
            <w:hideMark/>
          </w:tcPr>
          <w:p w:rsidR="003B65C9" w:rsidRPr="00CB4678" w:rsidRDefault="003B65C9" w:rsidP="003B65C9">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w:t>
            </w:r>
          </w:p>
        </w:tc>
        <w:tc>
          <w:tcPr>
            <w:tcW w:w="643" w:type="pct"/>
            <w:vMerge/>
            <w:vAlign w:val="center"/>
            <w:hideMark/>
          </w:tcPr>
          <w:p w:rsidR="003B65C9" w:rsidRPr="00CB4678" w:rsidRDefault="003B65C9" w:rsidP="003B65C9">
            <w:pPr>
              <w:widowControl/>
              <w:suppressAutoHyphens w:val="0"/>
              <w:rPr>
                <w:rFonts w:eastAsia="Times New Roman" w:cs="Times New Roman"/>
                <w:color w:val="auto"/>
                <w:sz w:val="20"/>
                <w:szCs w:val="20"/>
                <w:lang w:val="ru-RU" w:eastAsia="ru-RU" w:bidi="ar-SA"/>
              </w:rPr>
            </w:pPr>
          </w:p>
        </w:tc>
        <w:tc>
          <w:tcPr>
            <w:tcW w:w="661" w:type="pct"/>
            <w:shd w:val="clear" w:color="auto" w:fill="auto"/>
            <w:vAlign w:val="center"/>
            <w:hideMark/>
          </w:tcPr>
          <w:p w:rsidR="003B65C9" w:rsidRPr="00CB4678" w:rsidRDefault="003B65C9" w:rsidP="003B65C9">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сумма</w:t>
            </w:r>
          </w:p>
        </w:tc>
        <w:tc>
          <w:tcPr>
            <w:tcW w:w="332" w:type="pct"/>
            <w:shd w:val="clear" w:color="auto" w:fill="auto"/>
            <w:vAlign w:val="center"/>
            <w:hideMark/>
          </w:tcPr>
          <w:p w:rsidR="003B65C9" w:rsidRPr="00CB4678" w:rsidRDefault="003B65C9" w:rsidP="003B65C9">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w:t>
            </w:r>
          </w:p>
        </w:tc>
      </w:tr>
      <w:tr w:rsidR="003B65C9" w:rsidRPr="00CB4678" w:rsidTr="004B7B52">
        <w:trPr>
          <w:trHeight w:val="570"/>
        </w:trPr>
        <w:tc>
          <w:tcPr>
            <w:tcW w:w="424" w:type="pct"/>
            <w:shd w:val="clear" w:color="auto" w:fill="auto"/>
            <w:vAlign w:val="center"/>
            <w:hideMark/>
          </w:tcPr>
          <w:p w:rsidR="003B65C9" w:rsidRPr="00CB4678" w:rsidRDefault="003B65C9" w:rsidP="003B65C9">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0100</w:t>
            </w:r>
          </w:p>
        </w:tc>
        <w:tc>
          <w:tcPr>
            <w:tcW w:w="1167" w:type="pct"/>
            <w:shd w:val="clear" w:color="auto" w:fill="auto"/>
            <w:vAlign w:val="center"/>
            <w:hideMark/>
          </w:tcPr>
          <w:p w:rsidR="003B65C9" w:rsidRPr="00CB4678" w:rsidRDefault="003B65C9" w:rsidP="003B65C9">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Общегосударственные вопросы</w:t>
            </w:r>
          </w:p>
        </w:tc>
        <w:tc>
          <w:tcPr>
            <w:tcW w:w="687" w:type="pct"/>
            <w:shd w:val="clear" w:color="auto" w:fill="auto"/>
            <w:vAlign w:val="center"/>
            <w:hideMark/>
          </w:tcPr>
          <w:p w:rsidR="003B65C9" w:rsidRPr="00CB4678" w:rsidRDefault="003B65C9" w:rsidP="003B65C9">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230 125,990</w:t>
            </w:r>
          </w:p>
        </w:tc>
        <w:tc>
          <w:tcPr>
            <w:tcW w:w="661" w:type="pct"/>
            <w:shd w:val="clear" w:color="auto" w:fill="auto"/>
            <w:vAlign w:val="center"/>
            <w:hideMark/>
          </w:tcPr>
          <w:p w:rsidR="003B65C9" w:rsidRPr="00CB4678" w:rsidRDefault="003B65C9" w:rsidP="003B65C9">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34 942,889</w:t>
            </w:r>
          </w:p>
        </w:tc>
        <w:tc>
          <w:tcPr>
            <w:tcW w:w="425" w:type="pct"/>
            <w:shd w:val="clear" w:color="auto" w:fill="auto"/>
            <w:vAlign w:val="center"/>
            <w:hideMark/>
          </w:tcPr>
          <w:p w:rsidR="003B65C9" w:rsidRPr="00CB4678" w:rsidRDefault="003B65C9" w:rsidP="003B65C9">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15,2</w:t>
            </w:r>
          </w:p>
        </w:tc>
        <w:tc>
          <w:tcPr>
            <w:tcW w:w="643" w:type="pct"/>
            <w:shd w:val="clear" w:color="auto" w:fill="auto"/>
            <w:vAlign w:val="center"/>
            <w:hideMark/>
          </w:tcPr>
          <w:p w:rsidR="003B65C9" w:rsidRPr="00CB4678" w:rsidRDefault="003B65C9" w:rsidP="003B65C9">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34 097,026</w:t>
            </w:r>
          </w:p>
        </w:tc>
        <w:tc>
          <w:tcPr>
            <w:tcW w:w="661" w:type="pct"/>
            <w:shd w:val="clear" w:color="auto" w:fill="auto"/>
            <w:vAlign w:val="center"/>
            <w:hideMark/>
          </w:tcPr>
          <w:p w:rsidR="003B65C9" w:rsidRPr="00CB4678" w:rsidRDefault="003B65C9" w:rsidP="003B65C9">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845,863</w:t>
            </w:r>
          </w:p>
        </w:tc>
        <w:tc>
          <w:tcPr>
            <w:tcW w:w="332" w:type="pct"/>
            <w:shd w:val="clear" w:color="auto" w:fill="auto"/>
            <w:vAlign w:val="center"/>
            <w:hideMark/>
          </w:tcPr>
          <w:p w:rsidR="003B65C9" w:rsidRPr="00CB4678" w:rsidRDefault="003B65C9" w:rsidP="003B65C9">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2,5</w:t>
            </w:r>
          </w:p>
        </w:tc>
      </w:tr>
      <w:tr w:rsidR="003B65C9" w:rsidRPr="00CB4678" w:rsidTr="004B7B52">
        <w:trPr>
          <w:trHeight w:val="960"/>
        </w:trPr>
        <w:tc>
          <w:tcPr>
            <w:tcW w:w="424" w:type="pct"/>
            <w:shd w:val="clear" w:color="auto" w:fill="auto"/>
            <w:vAlign w:val="center"/>
            <w:hideMark/>
          </w:tcPr>
          <w:p w:rsidR="003B65C9" w:rsidRPr="00CB4678" w:rsidRDefault="003B65C9" w:rsidP="003B65C9">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0300</w:t>
            </w:r>
          </w:p>
        </w:tc>
        <w:tc>
          <w:tcPr>
            <w:tcW w:w="1167" w:type="pct"/>
            <w:shd w:val="clear" w:color="auto" w:fill="auto"/>
            <w:vAlign w:val="center"/>
            <w:hideMark/>
          </w:tcPr>
          <w:p w:rsidR="003B65C9" w:rsidRPr="00CB4678" w:rsidRDefault="003B65C9" w:rsidP="003B65C9">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Национальная безопасность и правоохранительная деятельность</w:t>
            </w:r>
          </w:p>
        </w:tc>
        <w:tc>
          <w:tcPr>
            <w:tcW w:w="687" w:type="pct"/>
            <w:shd w:val="clear" w:color="auto" w:fill="auto"/>
            <w:vAlign w:val="center"/>
            <w:hideMark/>
          </w:tcPr>
          <w:p w:rsidR="003B65C9" w:rsidRPr="00CB4678" w:rsidRDefault="003B65C9" w:rsidP="003B65C9">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21 468,173</w:t>
            </w:r>
          </w:p>
        </w:tc>
        <w:tc>
          <w:tcPr>
            <w:tcW w:w="661" w:type="pct"/>
            <w:shd w:val="clear" w:color="auto" w:fill="auto"/>
            <w:vAlign w:val="center"/>
            <w:hideMark/>
          </w:tcPr>
          <w:p w:rsidR="003B65C9" w:rsidRPr="00CB4678" w:rsidRDefault="003B65C9" w:rsidP="003B65C9">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4 585,244</w:t>
            </w:r>
          </w:p>
        </w:tc>
        <w:tc>
          <w:tcPr>
            <w:tcW w:w="425" w:type="pct"/>
            <w:shd w:val="clear" w:color="auto" w:fill="auto"/>
            <w:vAlign w:val="center"/>
            <w:hideMark/>
          </w:tcPr>
          <w:p w:rsidR="003B65C9" w:rsidRPr="00CB4678" w:rsidRDefault="003B65C9" w:rsidP="003B65C9">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21,4</w:t>
            </w:r>
          </w:p>
        </w:tc>
        <w:tc>
          <w:tcPr>
            <w:tcW w:w="643" w:type="pct"/>
            <w:shd w:val="clear" w:color="auto" w:fill="auto"/>
            <w:vAlign w:val="center"/>
            <w:hideMark/>
          </w:tcPr>
          <w:p w:rsidR="003B65C9" w:rsidRPr="00CB4678" w:rsidRDefault="003B65C9" w:rsidP="003B65C9">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3 512,770</w:t>
            </w:r>
          </w:p>
        </w:tc>
        <w:tc>
          <w:tcPr>
            <w:tcW w:w="661" w:type="pct"/>
            <w:shd w:val="clear" w:color="auto" w:fill="auto"/>
            <w:vAlign w:val="center"/>
            <w:hideMark/>
          </w:tcPr>
          <w:p w:rsidR="003B65C9" w:rsidRPr="00CB4678" w:rsidRDefault="003B65C9" w:rsidP="003B65C9">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1 072,474</w:t>
            </w:r>
          </w:p>
        </w:tc>
        <w:tc>
          <w:tcPr>
            <w:tcW w:w="332" w:type="pct"/>
            <w:shd w:val="clear" w:color="auto" w:fill="auto"/>
            <w:vAlign w:val="center"/>
            <w:hideMark/>
          </w:tcPr>
          <w:p w:rsidR="003B65C9" w:rsidRPr="00CB4678" w:rsidRDefault="003B65C9" w:rsidP="003B65C9">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30,5</w:t>
            </w:r>
          </w:p>
        </w:tc>
      </w:tr>
      <w:tr w:rsidR="003B65C9" w:rsidRPr="00CB4678" w:rsidTr="004B7B52">
        <w:trPr>
          <w:trHeight w:val="300"/>
        </w:trPr>
        <w:tc>
          <w:tcPr>
            <w:tcW w:w="424" w:type="pct"/>
            <w:shd w:val="clear" w:color="auto" w:fill="auto"/>
            <w:vAlign w:val="center"/>
            <w:hideMark/>
          </w:tcPr>
          <w:p w:rsidR="003B65C9" w:rsidRPr="00CB4678" w:rsidRDefault="003B65C9" w:rsidP="003B65C9">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0400</w:t>
            </w:r>
          </w:p>
        </w:tc>
        <w:tc>
          <w:tcPr>
            <w:tcW w:w="1167" w:type="pct"/>
            <w:shd w:val="clear" w:color="auto" w:fill="auto"/>
            <w:vAlign w:val="center"/>
            <w:hideMark/>
          </w:tcPr>
          <w:p w:rsidR="003B65C9" w:rsidRPr="00CB4678" w:rsidRDefault="003B65C9" w:rsidP="003B65C9">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Национальная экономика</w:t>
            </w:r>
          </w:p>
        </w:tc>
        <w:tc>
          <w:tcPr>
            <w:tcW w:w="687" w:type="pct"/>
            <w:shd w:val="clear" w:color="auto" w:fill="auto"/>
            <w:vAlign w:val="center"/>
            <w:hideMark/>
          </w:tcPr>
          <w:p w:rsidR="003B65C9" w:rsidRPr="00CB4678" w:rsidRDefault="003B65C9" w:rsidP="003B65C9">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49 984,058</w:t>
            </w:r>
          </w:p>
        </w:tc>
        <w:tc>
          <w:tcPr>
            <w:tcW w:w="661" w:type="pct"/>
            <w:shd w:val="clear" w:color="auto" w:fill="auto"/>
            <w:vAlign w:val="center"/>
            <w:hideMark/>
          </w:tcPr>
          <w:p w:rsidR="003B65C9" w:rsidRPr="00CB4678" w:rsidRDefault="003B65C9" w:rsidP="003B65C9">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1 133,616</w:t>
            </w:r>
          </w:p>
        </w:tc>
        <w:tc>
          <w:tcPr>
            <w:tcW w:w="425" w:type="pct"/>
            <w:shd w:val="clear" w:color="auto" w:fill="auto"/>
            <w:vAlign w:val="center"/>
            <w:hideMark/>
          </w:tcPr>
          <w:p w:rsidR="003B65C9" w:rsidRPr="00CB4678" w:rsidRDefault="003B65C9" w:rsidP="003B65C9">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2,3</w:t>
            </w:r>
          </w:p>
        </w:tc>
        <w:tc>
          <w:tcPr>
            <w:tcW w:w="643" w:type="pct"/>
            <w:shd w:val="clear" w:color="auto" w:fill="auto"/>
            <w:vAlign w:val="center"/>
            <w:hideMark/>
          </w:tcPr>
          <w:p w:rsidR="003B65C9" w:rsidRPr="00CB4678" w:rsidRDefault="003B65C9" w:rsidP="003B65C9">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312,526</w:t>
            </w:r>
          </w:p>
        </w:tc>
        <w:tc>
          <w:tcPr>
            <w:tcW w:w="661" w:type="pct"/>
            <w:shd w:val="clear" w:color="auto" w:fill="auto"/>
            <w:vAlign w:val="center"/>
            <w:hideMark/>
          </w:tcPr>
          <w:p w:rsidR="003B65C9" w:rsidRPr="00CB4678" w:rsidRDefault="003B65C9" w:rsidP="003B65C9">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821,090</w:t>
            </w:r>
          </w:p>
        </w:tc>
        <w:tc>
          <w:tcPr>
            <w:tcW w:w="332" w:type="pct"/>
            <w:shd w:val="clear" w:color="auto" w:fill="auto"/>
            <w:vAlign w:val="center"/>
            <w:hideMark/>
          </w:tcPr>
          <w:p w:rsidR="003B65C9" w:rsidRPr="00CB4678" w:rsidRDefault="003B65C9" w:rsidP="003B65C9">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262,7</w:t>
            </w:r>
          </w:p>
        </w:tc>
      </w:tr>
      <w:tr w:rsidR="003B65C9" w:rsidRPr="00CB4678" w:rsidTr="004B7B52">
        <w:trPr>
          <w:trHeight w:val="480"/>
        </w:trPr>
        <w:tc>
          <w:tcPr>
            <w:tcW w:w="424" w:type="pct"/>
            <w:shd w:val="clear" w:color="auto" w:fill="auto"/>
            <w:vAlign w:val="center"/>
            <w:hideMark/>
          </w:tcPr>
          <w:p w:rsidR="003B65C9" w:rsidRPr="00CB4678" w:rsidRDefault="003B65C9" w:rsidP="003B65C9">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0500</w:t>
            </w:r>
          </w:p>
        </w:tc>
        <w:tc>
          <w:tcPr>
            <w:tcW w:w="1167" w:type="pct"/>
            <w:shd w:val="clear" w:color="auto" w:fill="auto"/>
            <w:vAlign w:val="center"/>
            <w:hideMark/>
          </w:tcPr>
          <w:p w:rsidR="003B65C9" w:rsidRPr="00CB4678" w:rsidRDefault="003B65C9" w:rsidP="003B65C9">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Жилищно-коммунальное хозяйство</w:t>
            </w:r>
          </w:p>
        </w:tc>
        <w:tc>
          <w:tcPr>
            <w:tcW w:w="687" w:type="pct"/>
            <w:shd w:val="clear" w:color="auto" w:fill="auto"/>
            <w:vAlign w:val="center"/>
            <w:hideMark/>
          </w:tcPr>
          <w:p w:rsidR="003B65C9" w:rsidRPr="00CB4678" w:rsidRDefault="003B65C9" w:rsidP="003B65C9">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201 218,012</w:t>
            </w:r>
          </w:p>
        </w:tc>
        <w:tc>
          <w:tcPr>
            <w:tcW w:w="661" w:type="pct"/>
            <w:shd w:val="clear" w:color="auto" w:fill="auto"/>
            <w:vAlign w:val="center"/>
            <w:hideMark/>
          </w:tcPr>
          <w:p w:rsidR="003B65C9" w:rsidRPr="00CB4678" w:rsidRDefault="003B65C9" w:rsidP="003B65C9">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12 735,635</w:t>
            </w:r>
          </w:p>
        </w:tc>
        <w:tc>
          <w:tcPr>
            <w:tcW w:w="425" w:type="pct"/>
            <w:shd w:val="clear" w:color="auto" w:fill="auto"/>
            <w:vAlign w:val="center"/>
            <w:hideMark/>
          </w:tcPr>
          <w:p w:rsidR="003B65C9" w:rsidRPr="00CB4678" w:rsidRDefault="003B65C9" w:rsidP="003B65C9">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6,3</w:t>
            </w:r>
          </w:p>
        </w:tc>
        <w:tc>
          <w:tcPr>
            <w:tcW w:w="643" w:type="pct"/>
            <w:shd w:val="clear" w:color="auto" w:fill="auto"/>
            <w:vAlign w:val="center"/>
            <w:hideMark/>
          </w:tcPr>
          <w:p w:rsidR="003B65C9" w:rsidRPr="00CB4678" w:rsidRDefault="003B65C9" w:rsidP="003B65C9">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11 232,671</w:t>
            </w:r>
          </w:p>
        </w:tc>
        <w:tc>
          <w:tcPr>
            <w:tcW w:w="661" w:type="pct"/>
            <w:shd w:val="clear" w:color="auto" w:fill="auto"/>
            <w:vAlign w:val="center"/>
            <w:hideMark/>
          </w:tcPr>
          <w:p w:rsidR="003B65C9" w:rsidRPr="00CB4678" w:rsidRDefault="003B65C9" w:rsidP="003B65C9">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1 502,964</w:t>
            </w:r>
          </w:p>
        </w:tc>
        <w:tc>
          <w:tcPr>
            <w:tcW w:w="332" w:type="pct"/>
            <w:shd w:val="clear" w:color="auto" w:fill="auto"/>
            <w:vAlign w:val="center"/>
            <w:hideMark/>
          </w:tcPr>
          <w:p w:rsidR="003B65C9" w:rsidRPr="00CB4678" w:rsidRDefault="003B65C9" w:rsidP="003B65C9">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13,4</w:t>
            </w:r>
          </w:p>
        </w:tc>
      </w:tr>
      <w:tr w:rsidR="003B65C9" w:rsidRPr="00CB4678" w:rsidTr="004B7B52">
        <w:trPr>
          <w:trHeight w:val="300"/>
        </w:trPr>
        <w:tc>
          <w:tcPr>
            <w:tcW w:w="424" w:type="pct"/>
            <w:shd w:val="clear" w:color="auto" w:fill="auto"/>
            <w:vAlign w:val="center"/>
            <w:hideMark/>
          </w:tcPr>
          <w:p w:rsidR="003B65C9" w:rsidRPr="00CB4678" w:rsidRDefault="003B65C9" w:rsidP="003B65C9">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0700</w:t>
            </w:r>
          </w:p>
        </w:tc>
        <w:tc>
          <w:tcPr>
            <w:tcW w:w="1167" w:type="pct"/>
            <w:shd w:val="clear" w:color="auto" w:fill="auto"/>
            <w:vAlign w:val="center"/>
            <w:hideMark/>
          </w:tcPr>
          <w:p w:rsidR="003B65C9" w:rsidRPr="00CB4678" w:rsidRDefault="003B65C9" w:rsidP="003B65C9">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 xml:space="preserve">Образование </w:t>
            </w:r>
          </w:p>
        </w:tc>
        <w:tc>
          <w:tcPr>
            <w:tcW w:w="687" w:type="pct"/>
            <w:shd w:val="clear" w:color="auto" w:fill="auto"/>
            <w:vAlign w:val="center"/>
            <w:hideMark/>
          </w:tcPr>
          <w:p w:rsidR="003B65C9" w:rsidRPr="00CB4678" w:rsidRDefault="003B65C9" w:rsidP="003B65C9">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1 067 882,230</w:t>
            </w:r>
          </w:p>
        </w:tc>
        <w:tc>
          <w:tcPr>
            <w:tcW w:w="661" w:type="pct"/>
            <w:shd w:val="clear" w:color="auto" w:fill="auto"/>
            <w:vAlign w:val="center"/>
            <w:hideMark/>
          </w:tcPr>
          <w:p w:rsidR="003B65C9" w:rsidRPr="00CB4678" w:rsidRDefault="003B65C9" w:rsidP="003B65C9">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224 476,567</w:t>
            </w:r>
          </w:p>
        </w:tc>
        <w:tc>
          <w:tcPr>
            <w:tcW w:w="425" w:type="pct"/>
            <w:shd w:val="clear" w:color="auto" w:fill="auto"/>
            <w:vAlign w:val="center"/>
            <w:hideMark/>
          </w:tcPr>
          <w:p w:rsidR="003B65C9" w:rsidRPr="00CB4678" w:rsidRDefault="003B65C9" w:rsidP="003B65C9">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21,0</w:t>
            </w:r>
          </w:p>
        </w:tc>
        <w:tc>
          <w:tcPr>
            <w:tcW w:w="643" w:type="pct"/>
            <w:shd w:val="clear" w:color="auto" w:fill="auto"/>
            <w:vAlign w:val="center"/>
            <w:hideMark/>
          </w:tcPr>
          <w:p w:rsidR="003B65C9" w:rsidRPr="00CB4678" w:rsidRDefault="003B65C9" w:rsidP="003B65C9">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193 793,976</w:t>
            </w:r>
          </w:p>
        </w:tc>
        <w:tc>
          <w:tcPr>
            <w:tcW w:w="661" w:type="pct"/>
            <w:shd w:val="clear" w:color="auto" w:fill="auto"/>
            <w:vAlign w:val="center"/>
            <w:hideMark/>
          </w:tcPr>
          <w:p w:rsidR="003B65C9" w:rsidRPr="00CB4678" w:rsidRDefault="003B65C9" w:rsidP="003B65C9">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30 682,591</w:t>
            </w:r>
          </w:p>
        </w:tc>
        <w:tc>
          <w:tcPr>
            <w:tcW w:w="332" w:type="pct"/>
            <w:shd w:val="clear" w:color="auto" w:fill="auto"/>
            <w:vAlign w:val="center"/>
            <w:hideMark/>
          </w:tcPr>
          <w:p w:rsidR="003B65C9" w:rsidRPr="00CB4678" w:rsidRDefault="003B65C9" w:rsidP="003B65C9">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15,8</w:t>
            </w:r>
          </w:p>
        </w:tc>
      </w:tr>
      <w:tr w:rsidR="003B65C9" w:rsidRPr="00CB4678" w:rsidTr="004B7B52">
        <w:trPr>
          <w:trHeight w:val="300"/>
        </w:trPr>
        <w:tc>
          <w:tcPr>
            <w:tcW w:w="424" w:type="pct"/>
            <w:shd w:val="clear" w:color="auto" w:fill="auto"/>
            <w:vAlign w:val="center"/>
            <w:hideMark/>
          </w:tcPr>
          <w:p w:rsidR="003B65C9" w:rsidRPr="00CB4678" w:rsidRDefault="003B65C9" w:rsidP="003B65C9">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0800</w:t>
            </w:r>
          </w:p>
        </w:tc>
        <w:tc>
          <w:tcPr>
            <w:tcW w:w="1167" w:type="pct"/>
            <w:shd w:val="clear" w:color="auto" w:fill="auto"/>
            <w:vAlign w:val="center"/>
            <w:hideMark/>
          </w:tcPr>
          <w:p w:rsidR="003B65C9" w:rsidRPr="00CB4678" w:rsidRDefault="003B65C9" w:rsidP="003B65C9">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Культура, кинематография</w:t>
            </w:r>
          </w:p>
        </w:tc>
        <w:tc>
          <w:tcPr>
            <w:tcW w:w="687" w:type="pct"/>
            <w:shd w:val="clear" w:color="auto" w:fill="auto"/>
            <w:vAlign w:val="center"/>
            <w:hideMark/>
          </w:tcPr>
          <w:p w:rsidR="003B65C9" w:rsidRPr="00CB4678" w:rsidRDefault="003B65C9" w:rsidP="003B65C9">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109 853,507</w:t>
            </w:r>
          </w:p>
        </w:tc>
        <w:tc>
          <w:tcPr>
            <w:tcW w:w="661" w:type="pct"/>
            <w:shd w:val="clear" w:color="auto" w:fill="auto"/>
            <w:vAlign w:val="center"/>
            <w:hideMark/>
          </w:tcPr>
          <w:p w:rsidR="003B65C9" w:rsidRPr="00CB4678" w:rsidRDefault="003B65C9" w:rsidP="003B65C9">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21 230,070</w:t>
            </w:r>
          </w:p>
        </w:tc>
        <w:tc>
          <w:tcPr>
            <w:tcW w:w="425" w:type="pct"/>
            <w:shd w:val="clear" w:color="auto" w:fill="auto"/>
            <w:vAlign w:val="center"/>
            <w:hideMark/>
          </w:tcPr>
          <w:p w:rsidR="003B65C9" w:rsidRPr="00CB4678" w:rsidRDefault="003B65C9" w:rsidP="003B65C9">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19,3</w:t>
            </w:r>
          </w:p>
        </w:tc>
        <w:tc>
          <w:tcPr>
            <w:tcW w:w="643" w:type="pct"/>
            <w:shd w:val="clear" w:color="auto" w:fill="auto"/>
            <w:vAlign w:val="center"/>
            <w:hideMark/>
          </w:tcPr>
          <w:p w:rsidR="003B65C9" w:rsidRPr="00CB4678" w:rsidRDefault="003B65C9" w:rsidP="003B65C9">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15 841,381</w:t>
            </w:r>
          </w:p>
        </w:tc>
        <w:tc>
          <w:tcPr>
            <w:tcW w:w="661" w:type="pct"/>
            <w:shd w:val="clear" w:color="auto" w:fill="auto"/>
            <w:vAlign w:val="center"/>
            <w:hideMark/>
          </w:tcPr>
          <w:p w:rsidR="003B65C9" w:rsidRPr="00CB4678" w:rsidRDefault="003B65C9" w:rsidP="003B65C9">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5 388,689</w:t>
            </w:r>
          </w:p>
        </w:tc>
        <w:tc>
          <w:tcPr>
            <w:tcW w:w="332" w:type="pct"/>
            <w:shd w:val="clear" w:color="auto" w:fill="auto"/>
            <w:vAlign w:val="center"/>
            <w:hideMark/>
          </w:tcPr>
          <w:p w:rsidR="003B65C9" w:rsidRPr="00CB4678" w:rsidRDefault="003B65C9" w:rsidP="003B65C9">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34,0</w:t>
            </w:r>
          </w:p>
        </w:tc>
      </w:tr>
      <w:tr w:rsidR="003B65C9" w:rsidRPr="00CB4678" w:rsidTr="004B7B52">
        <w:trPr>
          <w:trHeight w:val="300"/>
        </w:trPr>
        <w:tc>
          <w:tcPr>
            <w:tcW w:w="424" w:type="pct"/>
            <w:shd w:val="clear" w:color="auto" w:fill="auto"/>
            <w:vAlign w:val="center"/>
            <w:hideMark/>
          </w:tcPr>
          <w:p w:rsidR="003B65C9" w:rsidRPr="00CB4678" w:rsidRDefault="003B65C9" w:rsidP="003B65C9">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1000</w:t>
            </w:r>
          </w:p>
        </w:tc>
        <w:tc>
          <w:tcPr>
            <w:tcW w:w="1167" w:type="pct"/>
            <w:shd w:val="clear" w:color="auto" w:fill="auto"/>
            <w:vAlign w:val="center"/>
            <w:hideMark/>
          </w:tcPr>
          <w:p w:rsidR="003B65C9" w:rsidRPr="00CB4678" w:rsidRDefault="003B65C9" w:rsidP="003B65C9">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Социальная политика</w:t>
            </w:r>
          </w:p>
        </w:tc>
        <w:tc>
          <w:tcPr>
            <w:tcW w:w="687" w:type="pct"/>
            <w:shd w:val="clear" w:color="auto" w:fill="auto"/>
            <w:vAlign w:val="center"/>
            <w:hideMark/>
          </w:tcPr>
          <w:p w:rsidR="003B65C9" w:rsidRPr="00CB4678" w:rsidRDefault="003B65C9" w:rsidP="003B65C9">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104 286,845</w:t>
            </w:r>
          </w:p>
        </w:tc>
        <w:tc>
          <w:tcPr>
            <w:tcW w:w="661" w:type="pct"/>
            <w:shd w:val="clear" w:color="auto" w:fill="auto"/>
            <w:vAlign w:val="center"/>
            <w:hideMark/>
          </w:tcPr>
          <w:p w:rsidR="003B65C9" w:rsidRPr="00CB4678" w:rsidRDefault="003B65C9" w:rsidP="003B65C9">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16 242,679</w:t>
            </w:r>
          </w:p>
        </w:tc>
        <w:tc>
          <w:tcPr>
            <w:tcW w:w="425" w:type="pct"/>
            <w:shd w:val="clear" w:color="auto" w:fill="auto"/>
            <w:vAlign w:val="center"/>
            <w:hideMark/>
          </w:tcPr>
          <w:p w:rsidR="003B65C9" w:rsidRPr="00CB4678" w:rsidRDefault="003B65C9" w:rsidP="003B65C9">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15,6</w:t>
            </w:r>
          </w:p>
        </w:tc>
        <w:tc>
          <w:tcPr>
            <w:tcW w:w="643" w:type="pct"/>
            <w:shd w:val="clear" w:color="auto" w:fill="auto"/>
            <w:vAlign w:val="center"/>
            <w:hideMark/>
          </w:tcPr>
          <w:p w:rsidR="003B65C9" w:rsidRPr="00CB4678" w:rsidRDefault="003B65C9" w:rsidP="003B65C9">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12 099,659</w:t>
            </w:r>
          </w:p>
        </w:tc>
        <w:tc>
          <w:tcPr>
            <w:tcW w:w="661" w:type="pct"/>
            <w:shd w:val="clear" w:color="auto" w:fill="auto"/>
            <w:vAlign w:val="center"/>
            <w:hideMark/>
          </w:tcPr>
          <w:p w:rsidR="003B65C9" w:rsidRPr="00CB4678" w:rsidRDefault="003B65C9" w:rsidP="003B65C9">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4 143,020</w:t>
            </w:r>
          </w:p>
        </w:tc>
        <w:tc>
          <w:tcPr>
            <w:tcW w:w="332" w:type="pct"/>
            <w:shd w:val="clear" w:color="auto" w:fill="auto"/>
            <w:vAlign w:val="center"/>
            <w:hideMark/>
          </w:tcPr>
          <w:p w:rsidR="003B65C9" w:rsidRPr="00CB4678" w:rsidRDefault="003B65C9" w:rsidP="003B65C9">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34,2</w:t>
            </w:r>
          </w:p>
        </w:tc>
      </w:tr>
      <w:tr w:rsidR="003B65C9" w:rsidRPr="00CB4678" w:rsidTr="004B7B52">
        <w:trPr>
          <w:trHeight w:val="480"/>
        </w:trPr>
        <w:tc>
          <w:tcPr>
            <w:tcW w:w="424" w:type="pct"/>
            <w:shd w:val="clear" w:color="auto" w:fill="auto"/>
            <w:vAlign w:val="center"/>
            <w:hideMark/>
          </w:tcPr>
          <w:p w:rsidR="003B65C9" w:rsidRPr="00CB4678" w:rsidRDefault="003B65C9" w:rsidP="003B65C9">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1100</w:t>
            </w:r>
          </w:p>
        </w:tc>
        <w:tc>
          <w:tcPr>
            <w:tcW w:w="1167" w:type="pct"/>
            <w:shd w:val="clear" w:color="auto" w:fill="auto"/>
            <w:vAlign w:val="center"/>
            <w:hideMark/>
          </w:tcPr>
          <w:p w:rsidR="003B65C9" w:rsidRPr="00CB4678" w:rsidRDefault="003B65C9" w:rsidP="003B65C9">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Физическая культура и спорт</w:t>
            </w:r>
          </w:p>
        </w:tc>
        <w:tc>
          <w:tcPr>
            <w:tcW w:w="687" w:type="pct"/>
            <w:shd w:val="clear" w:color="auto" w:fill="auto"/>
            <w:vAlign w:val="center"/>
            <w:hideMark/>
          </w:tcPr>
          <w:p w:rsidR="003B65C9" w:rsidRPr="00CB4678" w:rsidRDefault="003B65C9" w:rsidP="003B65C9">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206 173,853</w:t>
            </w:r>
          </w:p>
        </w:tc>
        <w:tc>
          <w:tcPr>
            <w:tcW w:w="661" w:type="pct"/>
            <w:shd w:val="clear" w:color="auto" w:fill="auto"/>
            <w:vAlign w:val="center"/>
            <w:hideMark/>
          </w:tcPr>
          <w:p w:rsidR="003B65C9" w:rsidRPr="00CB4678" w:rsidRDefault="003B65C9" w:rsidP="003B65C9">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20 953,371</w:t>
            </w:r>
          </w:p>
        </w:tc>
        <w:tc>
          <w:tcPr>
            <w:tcW w:w="425" w:type="pct"/>
            <w:shd w:val="clear" w:color="auto" w:fill="auto"/>
            <w:vAlign w:val="center"/>
            <w:hideMark/>
          </w:tcPr>
          <w:p w:rsidR="003B65C9" w:rsidRPr="00CB4678" w:rsidRDefault="003B65C9" w:rsidP="003B65C9">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10,2</w:t>
            </w:r>
          </w:p>
        </w:tc>
        <w:tc>
          <w:tcPr>
            <w:tcW w:w="643" w:type="pct"/>
            <w:shd w:val="clear" w:color="auto" w:fill="auto"/>
            <w:vAlign w:val="center"/>
            <w:hideMark/>
          </w:tcPr>
          <w:p w:rsidR="003B65C9" w:rsidRPr="00CB4678" w:rsidRDefault="003B65C9" w:rsidP="003B65C9">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28 850,941</w:t>
            </w:r>
          </w:p>
        </w:tc>
        <w:tc>
          <w:tcPr>
            <w:tcW w:w="661" w:type="pct"/>
            <w:shd w:val="clear" w:color="auto" w:fill="auto"/>
            <w:vAlign w:val="center"/>
            <w:hideMark/>
          </w:tcPr>
          <w:p w:rsidR="003B65C9" w:rsidRPr="00CB4678" w:rsidRDefault="003B65C9" w:rsidP="003B65C9">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-7 897,570</w:t>
            </w:r>
          </w:p>
        </w:tc>
        <w:tc>
          <w:tcPr>
            <w:tcW w:w="332" w:type="pct"/>
            <w:shd w:val="clear" w:color="auto" w:fill="auto"/>
            <w:vAlign w:val="center"/>
            <w:hideMark/>
          </w:tcPr>
          <w:p w:rsidR="003B65C9" w:rsidRPr="00CB4678" w:rsidRDefault="003B65C9" w:rsidP="003B65C9">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-27,4</w:t>
            </w:r>
          </w:p>
        </w:tc>
      </w:tr>
      <w:tr w:rsidR="003B65C9" w:rsidRPr="00CB4678" w:rsidTr="004B7B52">
        <w:trPr>
          <w:trHeight w:val="480"/>
        </w:trPr>
        <w:tc>
          <w:tcPr>
            <w:tcW w:w="424" w:type="pct"/>
            <w:shd w:val="clear" w:color="auto" w:fill="auto"/>
            <w:vAlign w:val="center"/>
            <w:hideMark/>
          </w:tcPr>
          <w:p w:rsidR="003B65C9" w:rsidRPr="00CB4678" w:rsidRDefault="003B65C9" w:rsidP="003B65C9">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lastRenderedPageBreak/>
              <w:t>1200</w:t>
            </w:r>
          </w:p>
        </w:tc>
        <w:tc>
          <w:tcPr>
            <w:tcW w:w="1167" w:type="pct"/>
            <w:shd w:val="clear" w:color="auto" w:fill="auto"/>
            <w:vAlign w:val="center"/>
            <w:hideMark/>
          </w:tcPr>
          <w:p w:rsidR="003B65C9" w:rsidRPr="00CB4678" w:rsidRDefault="003B65C9" w:rsidP="003B65C9">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Средства массовой информации</w:t>
            </w:r>
          </w:p>
        </w:tc>
        <w:tc>
          <w:tcPr>
            <w:tcW w:w="687" w:type="pct"/>
            <w:shd w:val="clear" w:color="auto" w:fill="auto"/>
            <w:vAlign w:val="center"/>
            <w:hideMark/>
          </w:tcPr>
          <w:p w:rsidR="003B65C9" w:rsidRPr="00CB4678" w:rsidRDefault="003B65C9" w:rsidP="003B65C9">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3 697,689</w:t>
            </w:r>
          </w:p>
        </w:tc>
        <w:tc>
          <w:tcPr>
            <w:tcW w:w="661" w:type="pct"/>
            <w:shd w:val="clear" w:color="auto" w:fill="auto"/>
            <w:vAlign w:val="center"/>
            <w:hideMark/>
          </w:tcPr>
          <w:p w:rsidR="003B65C9" w:rsidRPr="00CB4678" w:rsidRDefault="003B65C9" w:rsidP="003B65C9">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790,436</w:t>
            </w:r>
          </w:p>
        </w:tc>
        <w:tc>
          <w:tcPr>
            <w:tcW w:w="425" w:type="pct"/>
            <w:shd w:val="clear" w:color="auto" w:fill="auto"/>
            <w:vAlign w:val="center"/>
            <w:hideMark/>
          </w:tcPr>
          <w:p w:rsidR="003B65C9" w:rsidRPr="00CB4678" w:rsidRDefault="003B65C9" w:rsidP="003B65C9">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21,4</w:t>
            </w:r>
          </w:p>
        </w:tc>
        <w:tc>
          <w:tcPr>
            <w:tcW w:w="643" w:type="pct"/>
            <w:shd w:val="clear" w:color="auto" w:fill="auto"/>
            <w:vAlign w:val="center"/>
            <w:hideMark/>
          </w:tcPr>
          <w:p w:rsidR="003B65C9" w:rsidRPr="00CB4678" w:rsidRDefault="003B65C9" w:rsidP="003B65C9">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686,485</w:t>
            </w:r>
          </w:p>
        </w:tc>
        <w:tc>
          <w:tcPr>
            <w:tcW w:w="661" w:type="pct"/>
            <w:shd w:val="clear" w:color="auto" w:fill="auto"/>
            <w:vAlign w:val="center"/>
            <w:hideMark/>
          </w:tcPr>
          <w:p w:rsidR="003B65C9" w:rsidRPr="00CB4678" w:rsidRDefault="003B65C9" w:rsidP="003B65C9">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103,951</w:t>
            </w:r>
          </w:p>
        </w:tc>
        <w:tc>
          <w:tcPr>
            <w:tcW w:w="332" w:type="pct"/>
            <w:shd w:val="clear" w:color="auto" w:fill="auto"/>
            <w:vAlign w:val="center"/>
            <w:hideMark/>
          </w:tcPr>
          <w:p w:rsidR="003B65C9" w:rsidRPr="00CB4678" w:rsidRDefault="003B65C9" w:rsidP="003B65C9">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15,1</w:t>
            </w:r>
          </w:p>
        </w:tc>
      </w:tr>
      <w:tr w:rsidR="003B65C9" w:rsidRPr="00CB4678" w:rsidTr="004B7B52">
        <w:trPr>
          <w:trHeight w:val="720"/>
        </w:trPr>
        <w:tc>
          <w:tcPr>
            <w:tcW w:w="424" w:type="pct"/>
            <w:shd w:val="clear" w:color="auto" w:fill="auto"/>
            <w:vAlign w:val="center"/>
            <w:hideMark/>
          </w:tcPr>
          <w:p w:rsidR="003B65C9" w:rsidRPr="00CB4678" w:rsidRDefault="003B65C9" w:rsidP="003B65C9">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1300</w:t>
            </w:r>
          </w:p>
        </w:tc>
        <w:tc>
          <w:tcPr>
            <w:tcW w:w="1167" w:type="pct"/>
            <w:shd w:val="clear" w:color="auto" w:fill="auto"/>
            <w:vAlign w:val="center"/>
            <w:hideMark/>
          </w:tcPr>
          <w:p w:rsidR="003B65C9" w:rsidRPr="00CB4678" w:rsidRDefault="003B65C9" w:rsidP="003B65C9">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Обслуживание государственного и муниципального долга</w:t>
            </w:r>
          </w:p>
        </w:tc>
        <w:tc>
          <w:tcPr>
            <w:tcW w:w="687" w:type="pct"/>
            <w:shd w:val="clear" w:color="auto" w:fill="auto"/>
            <w:vAlign w:val="center"/>
            <w:hideMark/>
          </w:tcPr>
          <w:p w:rsidR="003B65C9" w:rsidRPr="00CB4678" w:rsidRDefault="003B65C9" w:rsidP="003B65C9">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2 918,737</w:t>
            </w:r>
          </w:p>
        </w:tc>
        <w:tc>
          <w:tcPr>
            <w:tcW w:w="661" w:type="pct"/>
            <w:shd w:val="clear" w:color="auto" w:fill="auto"/>
            <w:vAlign w:val="center"/>
            <w:hideMark/>
          </w:tcPr>
          <w:p w:rsidR="003B65C9" w:rsidRPr="00CB4678" w:rsidRDefault="003B65C9" w:rsidP="003B65C9">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947,250</w:t>
            </w:r>
          </w:p>
        </w:tc>
        <w:tc>
          <w:tcPr>
            <w:tcW w:w="425" w:type="pct"/>
            <w:shd w:val="clear" w:color="auto" w:fill="auto"/>
            <w:vAlign w:val="center"/>
            <w:hideMark/>
          </w:tcPr>
          <w:p w:rsidR="003B65C9" w:rsidRPr="00CB4678" w:rsidRDefault="003B65C9" w:rsidP="003B65C9">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32,5</w:t>
            </w:r>
          </w:p>
        </w:tc>
        <w:tc>
          <w:tcPr>
            <w:tcW w:w="643" w:type="pct"/>
            <w:shd w:val="clear" w:color="auto" w:fill="auto"/>
            <w:vAlign w:val="center"/>
            <w:hideMark/>
          </w:tcPr>
          <w:p w:rsidR="003B65C9" w:rsidRPr="00CB4678" w:rsidRDefault="003B65C9" w:rsidP="003B65C9">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2 577,865</w:t>
            </w:r>
          </w:p>
        </w:tc>
        <w:tc>
          <w:tcPr>
            <w:tcW w:w="661" w:type="pct"/>
            <w:shd w:val="clear" w:color="auto" w:fill="auto"/>
            <w:vAlign w:val="center"/>
            <w:hideMark/>
          </w:tcPr>
          <w:p w:rsidR="003B65C9" w:rsidRPr="00CB4678" w:rsidRDefault="003B65C9" w:rsidP="003B65C9">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-1 630,615</w:t>
            </w:r>
          </w:p>
        </w:tc>
        <w:tc>
          <w:tcPr>
            <w:tcW w:w="332" w:type="pct"/>
            <w:shd w:val="clear" w:color="auto" w:fill="auto"/>
            <w:vAlign w:val="center"/>
            <w:hideMark/>
          </w:tcPr>
          <w:p w:rsidR="003B65C9" w:rsidRPr="00CB4678" w:rsidRDefault="003B65C9" w:rsidP="003B65C9">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-63,3</w:t>
            </w:r>
          </w:p>
        </w:tc>
      </w:tr>
      <w:tr w:rsidR="003B65C9" w:rsidRPr="00CB4678" w:rsidTr="004B7B52">
        <w:trPr>
          <w:trHeight w:val="300"/>
        </w:trPr>
        <w:tc>
          <w:tcPr>
            <w:tcW w:w="424" w:type="pct"/>
            <w:shd w:val="clear" w:color="auto" w:fill="auto"/>
            <w:vAlign w:val="center"/>
            <w:hideMark/>
          </w:tcPr>
          <w:p w:rsidR="003B65C9" w:rsidRPr="00CB4678" w:rsidRDefault="003B65C9" w:rsidP="003B65C9">
            <w:pPr>
              <w:widowControl/>
              <w:suppressAutoHyphens w:val="0"/>
              <w:jc w:val="center"/>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Итого</w:t>
            </w:r>
          </w:p>
        </w:tc>
        <w:tc>
          <w:tcPr>
            <w:tcW w:w="1167" w:type="pct"/>
            <w:shd w:val="clear" w:color="auto" w:fill="auto"/>
            <w:vAlign w:val="center"/>
            <w:hideMark/>
          </w:tcPr>
          <w:p w:rsidR="003B65C9" w:rsidRPr="00CB4678" w:rsidRDefault="003B65C9" w:rsidP="003B65C9">
            <w:pPr>
              <w:widowControl/>
              <w:suppressAutoHyphens w:val="0"/>
              <w:jc w:val="center"/>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 </w:t>
            </w:r>
          </w:p>
        </w:tc>
        <w:tc>
          <w:tcPr>
            <w:tcW w:w="687" w:type="pct"/>
            <w:shd w:val="clear" w:color="auto" w:fill="auto"/>
            <w:vAlign w:val="center"/>
            <w:hideMark/>
          </w:tcPr>
          <w:p w:rsidR="003B65C9" w:rsidRPr="00CB4678" w:rsidRDefault="003B65C9" w:rsidP="003B65C9">
            <w:pPr>
              <w:widowControl/>
              <w:suppressAutoHyphens w:val="0"/>
              <w:jc w:val="center"/>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1 997 609,094</w:t>
            </w:r>
          </w:p>
        </w:tc>
        <w:tc>
          <w:tcPr>
            <w:tcW w:w="661" w:type="pct"/>
            <w:shd w:val="clear" w:color="auto" w:fill="auto"/>
            <w:vAlign w:val="center"/>
            <w:hideMark/>
          </w:tcPr>
          <w:p w:rsidR="003B65C9" w:rsidRPr="00CB4678" w:rsidRDefault="003B65C9" w:rsidP="003B65C9">
            <w:pPr>
              <w:widowControl/>
              <w:suppressAutoHyphens w:val="0"/>
              <w:jc w:val="center"/>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338 037,757</w:t>
            </w:r>
          </w:p>
        </w:tc>
        <w:tc>
          <w:tcPr>
            <w:tcW w:w="425" w:type="pct"/>
            <w:shd w:val="clear" w:color="auto" w:fill="auto"/>
            <w:vAlign w:val="center"/>
            <w:hideMark/>
          </w:tcPr>
          <w:p w:rsidR="003B65C9" w:rsidRPr="00CB4678" w:rsidRDefault="003B65C9" w:rsidP="003B65C9">
            <w:pPr>
              <w:widowControl/>
              <w:suppressAutoHyphens w:val="0"/>
              <w:jc w:val="center"/>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16,9</w:t>
            </w:r>
          </w:p>
        </w:tc>
        <w:tc>
          <w:tcPr>
            <w:tcW w:w="643" w:type="pct"/>
            <w:shd w:val="clear" w:color="auto" w:fill="auto"/>
            <w:vAlign w:val="center"/>
            <w:hideMark/>
          </w:tcPr>
          <w:p w:rsidR="003B65C9" w:rsidRPr="00CB4678" w:rsidRDefault="003B65C9" w:rsidP="003B65C9">
            <w:pPr>
              <w:widowControl/>
              <w:suppressAutoHyphens w:val="0"/>
              <w:jc w:val="center"/>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303 005,300</w:t>
            </w:r>
          </w:p>
        </w:tc>
        <w:tc>
          <w:tcPr>
            <w:tcW w:w="661" w:type="pct"/>
            <w:shd w:val="clear" w:color="auto" w:fill="auto"/>
            <w:vAlign w:val="center"/>
            <w:hideMark/>
          </w:tcPr>
          <w:p w:rsidR="003B65C9" w:rsidRPr="00CB4678" w:rsidRDefault="003B65C9" w:rsidP="003B65C9">
            <w:pPr>
              <w:widowControl/>
              <w:suppressAutoHyphens w:val="0"/>
              <w:jc w:val="center"/>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35 032,457</w:t>
            </w:r>
          </w:p>
        </w:tc>
        <w:tc>
          <w:tcPr>
            <w:tcW w:w="332" w:type="pct"/>
            <w:shd w:val="clear" w:color="auto" w:fill="auto"/>
            <w:vAlign w:val="center"/>
            <w:hideMark/>
          </w:tcPr>
          <w:p w:rsidR="003B65C9" w:rsidRPr="00CB4678" w:rsidRDefault="003B65C9" w:rsidP="003B65C9">
            <w:pPr>
              <w:widowControl/>
              <w:suppressAutoHyphens w:val="0"/>
              <w:jc w:val="center"/>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11,6</w:t>
            </w:r>
          </w:p>
        </w:tc>
      </w:tr>
    </w:tbl>
    <w:p w:rsidR="003B65C9" w:rsidRPr="00CB4678" w:rsidRDefault="003B65C9" w:rsidP="00F430C5">
      <w:pPr>
        <w:pStyle w:val="130"/>
        <w:spacing w:line="264" w:lineRule="auto"/>
        <w:ind w:firstLine="425"/>
        <w:jc w:val="right"/>
        <w:rPr>
          <w:color w:val="auto"/>
          <w:sz w:val="26"/>
          <w:szCs w:val="26"/>
        </w:rPr>
      </w:pPr>
    </w:p>
    <w:p w:rsidR="00614802" w:rsidRPr="00CB4678" w:rsidRDefault="002A1CD1" w:rsidP="006F5828">
      <w:pPr>
        <w:spacing w:line="271" w:lineRule="auto"/>
        <w:ind w:firstLine="709"/>
        <w:jc w:val="both"/>
        <w:rPr>
          <w:rFonts w:eastAsia="Calibri"/>
          <w:color w:val="auto"/>
          <w:sz w:val="26"/>
          <w:szCs w:val="26"/>
          <w:lang w:val="ru-RU"/>
        </w:rPr>
      </w:pPr>
      <w:r w:rsidRPr="00CB4678">
        <w:rPr>
          <w:rFonts w:eastAsia="Calibri"/>
          <w:color w:val="auto"/>
          <w:sz w:val="26"/>
          <w:szCs w:val="26"/>
          <w:lang w:val="ru-RU"/>
        </w:rPr>
        <w:t xml:space="preserve">В структуре функциональной классификации расходов бюджета городского округа ниже </w:t>
      </w:r>
      <w:r w:rsidR="004E5587" w:rsidRPr="00CB4678">
        <w:rPr>
          <w:rFonts w:eastAsia="Calibri"/>
          <w:color w:val="auto"/>
          <w:sz w:val="26"/>
          <w:szCs w:val="26"/>
          <w:lang w:val="ru-RU"/>
        </w:rPr>
        <w:t>1</w:t>
      </w:r>
      <w:r w:rsidR="005C1D07" w:rsidRPr="00CB4678">
        <w:rPr>
          <w:rFonts w:eastAsia="Calibri"/>
          <w:color w:val="auto"/>
          <w:sz w:val="26"/>
          <w:szCs w:val="26"/>
          <w:lang w:val="ru-RU"/>
        </w:rPr>
        <w:t>6</w:t>
      </w:r>
      <w:r w:rsidR="00C26B43" w:rsidRPr="00CB4678">
        <w:rPr>
          <w:rFonts w:eastAsia="Calibri"/>
          <w:color w:val="auto"/>
          <w:sz w:val="26"/>
          <w:szCs w:val="26"/>
          <w:lang w:val="ru-RU"/>
        </w:rPr>
        <w:t>,</w:t>
      </w:r>
      <w:r w:rsidR="00B15060" w:rsidRPr="00CB4678">
        <w:rPr>
          <w:rFonts w:eastAsia="Calibri"/>
          <w:color w:val="auto"/>
          <w:sz w:val="26"/>
          <w:szCs w:val="26"/>
          <w:lang w:val="ru-RU"/>
        </w:rPr>
        <w:t>9</w:t>
      </w:r>
      <w:r w:rsidR="00EB6A85" w:rsidRPr="00CB4678">
        <w:rPr>
          <w:rFonts w:eastAsia="Calibri"/>
          <w:color w:val="auto"/>
          <w:sz w:val="26"/>
          <w:szCs w:val="26"/>
          <w:lang w:val="ru-RU"/>
        </w:rPr>
        <w:t>%</w:t>
      </w:r>
      <w:r w:rsidRPr="00CB4678">
        <w:rPr>
          <w:rFonts w:eastAsia="Calibri"/>
          <w:color w:val="auto"/>
          <w:sz w:val="26"/>
          <w:szCs w:val="26"/>
          <w:lang w:val="ru-RU"/>
        </w:rPr>
        <w:t xml:space="preserve"> (уровня исполнения расходов в целом) исполнены расходы по следующим направлениям: </w:t>
      </w:r>
    </w:p>
    <w:p w:rsidR="00B15060" w:rsidRPr="00CB4678" w:rsidRDefault="00B15060" w:rsidP="006F5828">
      <w:pPr>
        <w:spacing w:line="271" w:lineRule="auto"/>
        <w:ind w:firstLine="709"/>
        <w:jc w:val="both"/>
        <w:rPr>
          <w:rFonts w:eastAsia="Calibri"/>
          <w:color w:val="auto"/>
          <w:sz w:val="26"/>
          <w:szCs w:val="26"/>
          <w:lang w:val="ru-RU"/>
        </w:rPr>
      </w:pPr>
      <w:r w:rsidRPr="00CB4678">
        <w:rPr>
          <w:rFonts w:eastAsia="Calibri"/>
          <w:color w:val="auto"/>
          <w:sz w:val="26"/>
          <w:szCs w:val="26"/>
          <w:lang w:val="ru-RU"/>
        </w:rPr>
        <w:t>- общегосударственные вопросы  - 15,2% или 34 942,889 тыс. руб.;</w:t>
      </w:r>
    </w:p>
    <w:p w:rsidR="00614802" w:rsidRPr="00CB4678" w:rsidRDefault="00614802" w:rsidP="006F5828">
      <w:pPr>
        <w:spacing w:line="271" w:lineRule="auto"/>
        <w:ind w:firstLine="709"/>
        <w:jc w:val="both"/>
        <w:rPr>
          <w:rFonts w:eastAsia="Calibri"/>
          <w:color w:val="auto"/>
          <w:sz w:val="26"/>
          <w:szCs w:val="26"/>
          <w:lang w:val="ru-RU"/>
        </w:rPr>
      </w:pPr>
      <w:r w:rsidRPr="00CB4678">
        <w:rPr>
          <w:rFonts w:eastAsia="Calibri"/>
          <w:color w:val="auto"/>
          <w:sz w:val="26"/>
          <w:szCs w:val="26"/>
          <w:lang w:val="ru-RU"/>
        </w:rPr>
        <w:t xml:space="preserve">- </w:t>
      </w:r>
      <w:r w:rsidR="00837EB2" w:rsidRPr="00CB4678">
        <w:rPr>
          <w:rFonts w:eastAsia="Calibri"/>
          <w:color w:val="auto"/>
          <w:sz w:val="26"/>
          <w:szCs w:val="26"/>
          <w:lang w:val="ru-RU"/>
        </w:rPr>
        <w:t xml:space="preserve">национальная экономика – </w:t>
      </w:r>
      <w:r w:rsidR="00106D71" w:rsidRPr="00CB4678">
        <w:rPr>
          <w:rFonts w:eastAsia="Calibri"/>
          <w:color w:val="auto"/>
          <w:sz w:val="26"/>
          <w:szCs w:val="26"/>
          <w:lang w:val="ru-RU"/>
        </w:rPr>
        <w:t>2,3</w:t>
      </w:r>
      <w:r w:rsidR="00837EB2" w:rsidRPr="00CB4678">
        <w:rPr>
          <w:rFonts w:eastAsia="Calibri"/>
          <w:color w:val="auto"/>
          <w:sz w:val="26"/>
          <w:szCs w:val="26"/>
          <w:lang w:val="ru-RU"/>
        </w:rPr>
        <w:t xml:space="preserve">% </w:t>
      </w:r>
      <w:r w:rsidRPr="00CB4678">
        <w:rPr>
          <w:rFonts w:eastAsia="Calibri"/>
          <w:color w:val="auto"/>
          <w:sz w:val="26"/>
          <w:szCs w:val="26"/>
          <w:lang w:val="ru-RU"/>
        </w:rPr>
        <w:t xml:space="preserve">или </w:t>
      </w:r>
      <w:r w:rsidR="00106D71" w:rsidRPr="00CB4678">
        <w:rPr>
          <w:rFonts w:eastAsia="Times New Roman" w:cs="Times New Roman"/>
          <w:color w:val="auto"/>
          <w:sz w:val="26"/>
          <w:szCs w:val="26"/>
          <w:lang w:val="ru-RU" w:eastAsia="ru-RU" w:bidi="ar-SA"/>
        </w:rPr>
        <w:t xml:space="preserve">1 133,616 </w:t>
      </w:r>
      <w:r w:rsidRPr="00CB4678">
        <w:rPr>
          <w:rFonts w:eastAsia="Calibri"/>
          <w:color w:val="auto"/>
          <w:sz w:val="26"/>
          <w:szCs w:val="26"/>
          <w:lang w:val="ru-RU"/>
        </w:rPr>
        <w:t>тыс. руб</w:t>
      </w:r>
      <w:r w:rsidR="0086778B" w:rsidRPr="00CB4678">
        <w:rPr>
          <w:rFonts w:eastAsia="Calibri"/>
          <w:color w:val="auto"/>
          <w:sz w:val="26"/>
          <w:szCs w:val="26"/>
          <w:lang w:val="ru-RU"/>
        </w:rPr>
        <w:t>.</w:t>
      </w:r>
      <w:r w:rsidR="00055B3E" w:rsidRPr="00CB4678">
        <w:rPr>
          <w:rFonts w:eastAsia="Calibri"/>
          <w:color w:val="auto"/>
          <w:sz w:val="26"/>
          <w:szCs w:val="26"/>
          <w:lang w:val="ru-RU"/>
        </w:rPr>
        <w:t xml:space="preserve"> </w:t>
      </w:r>
      <w:r w:rsidR="00837EB2" w:rsidRPr="00CB4678">
        <w:rPr>
          <w:rFonts w:eastAsia="Calibri"/>
          <w:color w:val="auto"/>
          <w:sz w:val="26"/>
          <w:szCs w:val="26"/>
          <w:lang w:val="ru-RU"/>
        </w:rPr>
        <w:t>(самый низкий процент исполнения)</w:t>
      </w:r>
      <w:r w:rsidRPr="00CB4678">
        <w:rPr>
          <w:rFonts w:eastAsia="Calibri"/>
          <w:color w:val="auto"/>
          <w:sz w:val="26"/>
          <w:szCs w:val="26"/>
          <w:lang w:val="ru-RU"/>
        </w:rPr>
        <w:t>;</w:t>
      </w:r>
    </w:p>
    <w:p w:rsidR="00055B3E" w:rsidRPr="00CB4678" w:rsidRDefault="00614802" w:rsidP="006F5828">
      <w:pPr>
        <w:spacing w:line="271" w:lineRule="auto"/>
        <w:ind w:firstLine="709"/>
        <w:jc w:val="both"/>
        <w:rPr>
          <w:rFonts w:eastAsia="Calibri"/>
          <w:color w:val="auto"/>
          <w:sz w:val="26"/>
          <w:szCs w:val="26"/>
          <w:lang w:val="ru-RU"/>
        </w:rPr>
      </w:pPr>
      <w:r w:rsidRPr="00CB4678">
        <w:rPr>
          <w:rFonts w:eastAsia="Calibri"/>
          <w:color w:val="auto"/>
          <w:sz w:val="26"/>
          <w:szCs w:val="26"/>
          <w:lang w:val="ru-RU"/>
        </w:rPr>
        <w:t>-</w:t>
      </w:r>
      <w:r w:rsidR="0020161B" w:rsidRPr="00CB4678">
        <w:rPr>
          <w:rFonts w:eastAsia="Calibri"/>
          <w:color w:val="auto"/>
          <w:sz w:val="26"/>
          <w:szCs w:val="26"/>
          <w:lang w:val="ru-RU"/>
        </w:rPr>
        <w:t xml:space="preserve"> жилищно-коммунальное хозяйство – </w:t>
      </w:r>
      <w:r w:rsidR="00106D71" w:rsidRPr="00CB4678">
        <w:rPr>
          <w:rFonts w:eastAsia="Calibri"/>
          <w:color w:val="auto"/>
          <w:sz w:val="26"/>
          <w:szCs w:val="26"/>
          <w:lang w:val="ru-RU"/>
        </w:rPr>
        <w:t>6</w:t>
      </w:r>
      <w:r w:rsidR="00C26B43" w:rsidRPr="00CB4678">
        <w:rPr>
          <w:rFonts w:eastAsia="Calibri"/>
          <w:color w:val="auto"/>
          <w:sz w:val="26"/>
          <w:szCs w:val="26"/>
          <w:lang w:val="ru-RU"/>
        </w:rPr>
        <w:t>,</w:t>
      </w:r>
      <w:r w:rsidR="00106D71" w:rsidRPr="00CB4678">
        <w:rPr>
          <w:rFonts w:eastAsia="Calibri"/>
          <w:color w:val="auto"/>
          <w:sz w:val="26"/>
          <w:szCs w:val="26"/>
          <w:lang w:val="ru-RU"/>
        </w:rPr>
        <w:t>3</w:t>
      </w:r>
      <w:r w:rsidR="0020161B" w:rsidRPr="00CB4678">
        <w:rPr>
          <w:rFonts w:eastAsia="Calibri"/>
          <w:color w:val="auto"/>
          <w:sz w:val="26"/>
          <w:szCs w:val="26"/>
          <w:lang w:val="ru-RU"/>
        </w:rPr>
        <w:t>%</w:t>
      </w:r>
      <w:r w:rsidR="00C26B43" w:rsidRPr="00CB4678">
        <w:rPr>
          <w:rFonts w:eastAsia="Calibri"/>
          <w:color w:val="auto"/>
          <w:sz w:val="26"/>
          <w:szCs w:val="26"/>
          <w:lang w:val="ru-RU"/>
        </w:rPr>
        <w:t>,</w:t>
      </w:r>
      <w:r w:rsidRPr="00CB4678">
        <w:rPr>
          <w:rFonts w:eastAsia="Calibri"/>
          <w:color w:val="auto"/>
          <w:sz w:val="26"/>
          <w:szCs w:val="26"/>
          <w:lang w:val="ru-RU"/>
        </w:rPr>
        <w:t xml:space="preserve"> или </w:t>
      </w:r>
      <w:r w:rsidR="00106D71" w:rsidRPr="00CB4678">
        <w:rPr>
          <w:rFonts w:eastAsia="Times New Roman" w:cs="Times New Roman"/>
          <w:color w:val="auto"/>
          <w:sz w:val="26"/>
          <w:szCs w:val="26"/>
          <w:lang w:val="ru-RU" w:eastAsia="ru-RU" w:bidi="ar-SA"/>
        </w:rPr>
        <w:t xml:space="preserve">12 735,635 </w:t>
      </w:r>
      <w:r w:rsidR="00055B3E" w:rsidRPr="00CB4678">
        <w:rPr>
          <w:rFonts w:eastAsia="Calibri"/>
          <w:color w:val="auto"/>
          <w:sz w:val="26"/>
          <w:szCs w:val="26"/>
          <w:lang w:val="ru-RU"/>
        </w:rPr>
        <w:t>тыс. руб</w:t>
      </w:r>
      <w:r w:rsidR="0086778B" w:rsidRPr="00CB4678">
        <w:rPr>
          <w:rFonts w:eastAsia="Calibri"/>
          <w:color w:val="auto"/>
          <w:sz w:val="26"/>
          <w:szCs w:val="26"/>
          <w:lang w:val="ru-RU"/>
        </w:rPr>
        <w:t>.</w:t>
      </w:r>
      <w:r w:rsidR="00055B3E" w:rsidRPr="00CB4678">
        <w:rPr>
          <w:rFonts w:eastAsia="Calibri"/>
          <w:color w:val="auto"/>
          <w:sz w:val="26"/>
          <w:szCs w:val="26"/>
          <w:lang w:val="ru-RU"/>
        </w:rPr>
        <w:t>;</w:t>
      </w:r>
    </w:p>
    <w:p w:rsidR="007775BF" w:rsidRPr="00CB4678" w:rsidRDefault="00055B3E" w:rsidP="006F5828">
      <w:pPr>
        <w:spacing w:line="271" w:lineRule="auto"/>
        <w:ind w:firstLine="709"/>
        <w:jc w:val="both"/>
        <w:rPr>
          <w:rFonts w:eastAsia="Calibri"/>
          <w:color w:val="auto"/>
          <w:sz w:val="26"/>
          <w:szCs w:val="26"/>
          <w:lang w:val="ru-RU"/>
        </w:rPr>
      </w:pPr>
      <w:r w:rsidRPr="00CB4678">
        <w:rPr>
          <w:rFonts w:eastAsia="Calibri"/>
          <w:color w:val="auto"/>
          <w:sz w:val="26"/>
          <w:szCs w:val="26"/>
          <w:lang w:val="ru-RU"/>
        </w:rPr>
        <w:t>-</w:t>
      </w:r>
      <w:r w:rsidR="0086778B" w:rsidRPr="00CB4678">
        <w:rPr>
          <w:rFonts w:eastAsia="Calibri"/>
          <w:color w:val="auto"/>
          <w:sz w:val="26"/>
          <w:szCs w:val="26"/>
          <w:lang w:val="ru-RU"/>
        </w:rPr>
        <w:t xml:space="preserve"> социальная политика – 1</w:t>
      </w:r>
      <w:r w:rsidR="007775BF" w:rsidRPr="00CB4678">
        <w:rPr>
          <w:rFonts w:eastAsia="Calibri"/>
          <w:color w:val="auto"/>
          <w:sz w:val="26"/>
          <w:szCs w:val="26"/>
          <w:lang w:val="ru-RU"/>
        </w:rPr>
        <w:t>5</w:t>
      </w:r>
      <w:r w:rsidR="00C26B43" w:rsidRPr="00CB4678">
        <w:rPr>
          <w:rFonts w:eastAsia="Calibri"/>
          <w:color w:val="auto"/>
          <w:sz w:val="26"/>
          <w:szCs w:val="26"/>
          <w:lang w:val="ru-RU"/>
        </w:rPr>
        <w:t>,</w:t>
      </w:r>
      <w:r w:rsidR="007775BF" w:rsidRPr="00CB4678">
        <w:rPr>
          <w:rFonts w:eastAsia="Calibri"/>
          <w:color w:val="auto"/>
          <w:sz w:val="26"/>
          <w:szCs w:val="26"/>
          <w:lang w:val="ru-RU"/>
        </w:rPr>
        <w:t>6</w:t>
      </w:r>
      <w:r w:rsidR="00C26B43" w:rsidRPr="00CB4678">
        <w:rPr>
          <w:rFonts w:eastAsia="Calibri"/>
          <w:color w:val="auto"/>
          <w:sz w:val="26"/>
          <w:szCs w:val="26"/>
          <w:lang w:val="ru-RU"/>
        </w:rPr>
        <w:t>%</w:t>
      </w:r>
      <w:r w:rsidRPr="00CB4678">
        <w:rPr>
          <w:rFonts w:eastAsia="Calibri"/>
          <w:color w:val="auto"/>
          <w:sz w:val="26"/>
          <w:szCs w:val="26"/>
          <w:lang w:val="ru-RU"/>
        </w:rPr>
        <w:t xml:space="preserve"> или </w:t>
      </w:r>
      <w:r w:rsidR="007775BF" w:rsidRPr="00CB4678">
        <w:rPr>
          <w:rFonts w:eastAsia="Times New Roman" w:cs="Times New Roman"/>
          <w:color w:val="auto"/>
          <w:sz w:val="26"/>
          <w:szCs w:val="26"/>
          <w:lang w:val="ru-RU" w:eastAsia="ru-RU" w:bidi="ar-SA"/>
        </w:rPr>
        <w:t xml:space="preserve">16 242,679 </w:t>
      </w:r>
      <w:r w:rsidRPr="00CB4678">
        <w:rPr>
          <w:rFonts w:eastAsia="Calibri"/>
          <w:color w:val="auto"/>
          <w:sz w:val="26"/>
          <w:szCs w:val="26"/>
          <w:lang w:val="ru-RU"/>
        </w:rPr>
        <w:t>тыс. руб</w:t>
      </w:r>
      <w:r w:rsidR="007775BF" w:rsidRPr="00CB4678">
        <w:rPr>
          <w:rFonts w:eastAsia="Calibri"/>
          <w:color w:val="auto"/>
          <w:sz w:val="26"/>
          <w:szCs w:val="26"/>
          <w:lang w:val="ru-RU"/>
        </w:rPr>
        <w:t>.;</w:t>
      </w:r>
    </w:p>
    <w:p w:rsidR="00363445" w:rsidRPr="00CB4678" w:rsidRDefault="007775BF" w:rsidP="006F5828">
      <w:pPr>
        <w:spacing w:line="271" w:lineRule="auto"/>
        <w:ind w:firstLine="709"/>
        <w:jc w:val="both"/>
        <w:rPr>
          <w:rFonts w:eastAsia="Calibri"/>
          <w:color w:val="auto"/>
          <w:sz w:val="26"/>
          <w:szCs w:val="26"/>
          <w:lang w:val="ru-RU"/>
        </w:rPr>
      </w:pPr>
      <w:r w:rsidRPr="00CB4678">
        <w:rPr>
          <w:rFonts w:eastAsia="Calibri"/>
          <w:color w:val="auto"/>
          <w:sz w:val="26"/>
          <w:szCs w:val="26"/>
          <w:lang w:val="ru-RU"/>
        </w:rPr>
        <w:t xml:space="preserve">- физическая культура и спорт -10,2% или </w:t>
      </w:r>
      <w:r w:rsidRPr="00CB4678">
        <w:rPr>
          <w:rFonts w:eastAsia="Times New Roman" w:cs="Times New Roman"/>
          <w:color w:val="auto"/>
          <w:sz w:val="26"/>
          <w:szCs w:val="26"/>
          <w:lang w:val="ru-RU" w:eastAsia="ru-RU" w:bidi="ar-SA"/>
        </w:rPr>
        <w:t>20 953,371 тыс. руб.</w:t>
      </w:r>
    </w:p>
    <w:p w:rsidR="005C1D07" w:rsidRPr="00CB4678" w:rsidRDefault="00094C8E" w:rsidP="006F5828">
      <w:pPr>
        <w:spacing w:line="271" w:lineRule="auto"/>
        <w:ind w:firstLine="709"/>
        <w:jc w:val="both"/>
        <w:rPr>
          <w:rFonts w:eastAsia="Calibri"/>
          <w:color w:val="auto"/>
          <w:sz w:val="26"/>
          <w:szCs w:val="26"/>
          <w:lang w:val="ru-RU"/>
        </w:rPr>
      </w:pPr>
      <w:r w:rsidRPr="00CB4678">
        <w:rPr>
          <w:rFonts w:eastAsia="Calibri"/>
          <w:color w:val="auto"/>
          <w:sz w:val="26"/>
          <w:szCs w:val="26"/>
          <w:lang w:val="ru-RU"/>
        </w:rPr>
        <w:t>И</w:t>
      </w:r>
      <w:r w:rsidR="00804365" w:rsidRPr="00CB4678">
        <w:rPr>
          <w:rFonts w:eastAsia="Calibri"/>
          <w:color w:val="auto"/>
          <w:sz w:val="26"/>
          <w:szCs w:val="26"/>
          <w:lang w:val="ru-RU"/>
        </w:rPr>
        <w:t>сполнение по расходам к аналогичному периоду 20</w:t>
      </w:r>
      <w:r w:rsidR="00614802" w:rsidRPr="00CB4678">
        <w:rPr>
          <w:rFonts w:eastAsia="Calibri"/>
          <w:color w:val="auto"/>
          <w:sz w:val="26"/>
          <w:szCs w:val="26"/>
          <w:lang w:val="ru-RU"/>
        </w:rPr>
        <w:t>2</w:t>
      </w:r>
      <w:r w:rsidR="00672495" w:rsidRPr="00CB4678">
        <w:rPr>
          <w:rFonts w:eastAsia="Calibri"/>
          <w:color w:val="auto"/>
          <w:sz w:val="26"/>
          <w:szCs w:val="26"/>
          <w:lang w:val="ru-RU"/>
        </w:rPr>
        <w:t>2</w:t>
      </w:r>
      <w:r w:rsidR="00804365" w:rsidRPr="00CB4678">
        <w:rPr>
          <w:rFonts w:eastAsia="Calibri"/>
          <w:color w:val="auto"/>
          <w:sz w:val="26"/>
          <w:szCs w:val="26"/>
          <w:lang w:val="ru-RU"/>
        </w:rPr>
        <w:t xml:space="preserve"> года </w:t>
      </w:r>
      <w:r w:rsidR="00672495" w:rsidRPr="00CB4678">
        <w:rPr>
          <w:rFonts w:eastAsia="Calibri"/>
          <w:color w:val="auto"/>
          <w:sz w:val="26"/>
          <w:szCs w:val="26"/>
          <w:lang w:val="ru-RU"/>
        </w:rPr>
        <w:t xml:space="preserve">увеличилось по восьми разделам и </w:t>
      </w:r>
      <w:r w:rsidR="00614802" w:rsidRPr="00CB4678">
        <w:rPr>
          <w:rFonts w:eastAsia="Calibri"/>
          <w:color w:val="auto"/>
          <w:sz w:val="26"/>
          <w:szCs w:val="26"/>
          <w:lang w:val="ru-RU"/>
        </w:rPr>
        <w:t xml:space="preserve">сократилось </w:t>
      </w:r>
      <w:r w:rsidR="00804365" w:rsidRPr="00CB4678">
        <w:rPr>
          <w:rFonts w:eastAsia="Calibri"/>
          <w:color w:val="auto"/>
          <w:sz w:val="26"/>
          <w:szCs w:val="26"/>
          <w:lang w:val="ru-RU"/>
        </w:rPr>
        <w:t xml:space="preserve">по </w:t>
      </w:r>
      <w:r w:rsidR="00672495" w:rsidRPr="00CB4678">
        <w:rPr>
          <w:rFonts w:eastAsia="Calibri"/>
          <w:color w:val="auto"/>
          <w:sz w:val="26"/>
          <w:szCs w:val="26"/>
          <w:lang w:val="ru-RU"/>
        </w:rPr>
        <w:t xml:space="preserve">двум </w:t>
      </w:r>
      <w:r w:rsidR="00804365" w:rsidRPr="00CB4678">
        <w:rPr>
          <w:rFonts w:eastAsia="Calibri"/>
          <w:color w:val="auto"/>
          <w:sz w:val="26"/>
          <w:szCs w:val="26"/>
          <w:lang w:val="ru-RU"/>
        </w:rPr>
        <w:t>разделам</w:t>
      </w:r>
      <w:r w:rsidR="00672495" w:rsidRPr="00CB4678">
        <w:rPr>
          <w:rFonts w:eastAsia="Calibri"/>
          <w:color w:val="auto"/>
          <w:sz w:val="26"/>
          <w:szCs w:val="26"/>
          <w:lang w:val="ru-RU"/>
        </w:rPr>
        <w:t>, а именно по разделам</w:t>
      </w:r>
      <w:r w:rsidR="005C1D07" w:rsidRPr="00CB4678">
        <w:rPr>
          <w:rFonts w:eastAsia="Calibri"/>
          <w:color w:val="auto"/>
          <w:sz w:val="26"/>
          <w:szCs w:val="26"/>
          <w:lang w:val="ru-RU"/>
        </w:rPr>
        <w:t>:</w:t>
      </w:r>
    </w:p>
    <w:p w:rsidR="005C1D07" w:rsidRPr="00CB4678" w:rsidRDefault="005C1D07" w:rsidP="006F5828">
      <w:pPr>
        <w:spacing w:line="271" w:lineRule="auto"/>
        <w:ind w:firstLine="709"/>
        <w:jc w:val="both"/>
        <w:rPr>
          <w:rFonts w:eastAsia="Times New Roman" w:cs="Times New Roman"/>
          <w:color w:val="auto"/>
          <w:sz w:val="26"/>
          <w:szCs w:val="26"/>
          <w:lang w:val="ru-RU" w:eastAsia="ru-RU" w:bidi="ar-SA"/>
        </w:rPr>
      </w:pPr>
      <w:r w:rsidRPr="00CB4678">
        <w:rPr>
          <w:rFonts w:eastAsia="Calibri"/>
          <w:color w:val="auto"/>
          <w:sz w:val="26"/>
          <w:szCs w:val="26"/>
          <w:lang w:val="ru-RU"/>
        </w:rPr>
        <w:t xml:space="preserve">- </w:t>
      </w:r>
      <w:r w:rsidR="00672495" w:rsidRPr="00CB4678">
        <w:rPr>
          <w:rFonts w:eastAsia="Calibri"/>
          <w:color w:val="auto"/>
          <w:sz w:val="26"/>
          <w:szCs w:val="26"/>
          <w:lang w:val="ru-RU"/>
        </w:rPr>
        <w:t>ф</w:t>
      </w:r>
      <w:r w:rsidR="00672495" w:rsidRPr="00CB4678">
        <w:rPr>
          <w:rFonts w:eastAsia="Times New Roman" w:cs="Times New Roman"/>
          <w:color w:val="auto"/>
          <w:sz w:val="26"/>
          <w:szCs w:val="26"/>
          <w:lang w:val="ru-RU" w:eastAsia="ru-RU" w:bidi="ar-SA"/>
        </w:rPr>
        <w:t>изическая культура и спорт (1</w:t>
      </w:r>
      <w:r w:rsidRPr="00CB4678">
        <w:rPr>
          <w:rFonts w:eastAsia="Times New Roman" w:cs="Times New Roman"/>
          <w:color w:val="auto"/>
          <w:sz w:val="26"/>
          <w:szCs w:val="26"/>
          <w:lang w:val="ru-RU" w:eastAsia="ru-RU" w:bidi="ar-SA"/>
        </w:rPr>
        <w:t xml:space="preserve">100) на </w:t>
      </w:r>
      <w:r w:rsidR="00672495" w:rsidRPr="00CB4678">
        <w:rPr>
          <w:rFonts w:eastAsia="Times New Roman" w:cs="Times New Roman"/>
          <w:color w:val="auto"/>
          <w:sz w:val="26"/>
          <w:szCs w:val="26"/>
          <w:lang w:val="ru-RU" w:eastAsia="ru-RU" w:bidi="ar-SA"/>
        </w:rPr>
        <w:t>7 897,570</w:t>
      </w:r>
      <w:r w:rsidRPr="00CB4678">
        <w:rPr>
          <w:rFonts w:eastAsia="Times New Roman" w:cs="Times New Roman"/>
          <w:color w:val="auto"/>
          <w:sz w:val="26"/>
          <w:szCs w:val="26"/>
          <w:lang w:val="ru-RU" w:eastAsia="ru-RU" w:bidi="ar-SA"/>
        </w:rPr>
        <w:t xml:space="preserve"> тыс. руб. или на </w:t>
      </w:r>
      <w:r w:rsidR="00672495" w:rsidRPr="00CB4678">
        <w:rPr>
          <w:rFonts w:eastAsia="Times New Roman" w:cs="Times New Roman"/>
          <w:color w:val="auto"/>
          <w:sz w:val="26"/>
          <w:szCs w:val="26"/>
          <w:lang w:val="ru-RU" w:eastAsia="ru-RU" w:bidi="ar-SA"/>
        </w:rPr>
        <w:t>27,4</w:t>
      </w:r>
      <w:r w:rsidRPr="00CB4678">
        <w:rPr>
          <w:rFonts w:eastAsia="Times New Roman" w:cs="Times New Roman"/>
          <w:color w:val="auto"/>
          <w:sz w:val="26"/>
          <w:szCs w:val="26"/>
          <w:lang w:val="ru-RU" w:eastAsia="ru-RU" w:bidi="ar-SA"/>
        </w:rPr>
        <w:t>%;</w:t>
      </w:r>
    </w:p>
    <w:p w:rsidR="005C1D07" w:rsidRPr="00CB4678" w:rsidRDefault="00922510" w:rsidP="006F5828">
      <w:pPr>
        <w:spacing w:line="271" w:lineRule="auto"/>
        <w:ind w:firstLine="709"/>
        <w:jc w:val="both"/>
        <w:rPr>
          <w:rFonts w:eastAsia="Times New Roman" w:cs="Times New Roman"/>
          <w:color w:val="auto"/>
          <w:sz w:val="26"/>
          <w:szCs w:val="26"/>
          <w:lang w:val="ru-RU" w:eastAsia="ru-RU" w:bidi="ar-SA"/>
        </w:rPr>
      </w:pPr>
      <w:r w:rsidRPr="00CB4678">
        <w:rPr>
          <w:rFonts w:eastAsia="Times New Roman" w:cs="Times New Roman"/>
          <w:color w:val="auto"/>
          <w:sz w:val="26"/>
          <w:szCs w:val="26"/>
          <w:lang w:val="ru-RU" w:eastAsia="ru-RU" w:bidi="ar-SA"/>
        </w:rPr>
        <w:t xml:space="preserve">- обслуживание государственного и муниципального долга </w:t>
      </w:r>
      <w:r w:rsidR="005C1D07" w:rsidRPr="00CB4678">
        <w:rPr>
          <w:rFonts w:eastAsia="Times New Roman" w:cs="Times New Roman"/>
          <w:color w:val="auto"/>
          <w:sz w:val="26"/>
          <w:szCs w:val="26"/>
          <w:lang w:val="ru-RU" w:eastAsia="ru-RU" w:bidi="ar-SA"/>
        </w:rPr>
        <w:t>(</w:t>
      </w:r>
      <w:r w:rsidRPr="00CB4678">
        <w:rPr>
          <w:rFonts w:eastAsia="Times New Roman" w:cs="Times New Roman"/>
          <w:color w:val="auto"/>
          <w:sz w:val="26"/>
          <w:szCs w:val="26"/>
          <w:lang w:val="ru-RU" w:eastAsia="ru-RU" w:bidi="ar-SA"/>
        </w:rPr>
        <w:t>1</w:t>
      </w:r>
      <w:r w:rsidR="005C1D07" w:rsidRPr="00CB4678">
        <w:rPr>
          <w:rFonts w:eastAsia="Times New Roman" w:cs="Times New Roman"/>
          <w:color w:val="auto"/>
          <w:sz w:val="26"/>
          <w:szCs w:val="26"/>
          <w:lang w:val="ru-RU" w:eastAsia="ru-RU" w:bidi="ar-SA"/>
        </w:rPr>
        <w:t xml:space="preserve">300) на </w:t>
      </w:r>
      <w:r w:rsidRPr="00CB4678">
        <w:rPr>
          <w:rFonts w:eastAsia="Times New Roman" w:cs="Times New Roman"/>
          <w:color w:val="auto"/>
          <w:sz w:val="26"/>
          <w:szCs w:val="26"/>
          <w:lang w:val="ru-RU" w:eastAsia="ru-RU" w:bidi="ar-SA"/>
        </w:rPr>
        <w:t>1 630,615</w:t>
      </w:r>
      <w:r w:rsidR="005C1D07" w:rsidRPr="00CB4678">
        <w:rPr>
          <w:rFonts w:eastAsia="Times New Roman" w:cs="Times New Roman"/>
          <w:color w:val="auto"/>
          <w:sz w:val="26"/>
          <w:szCs w:val="26"/>
          <w:lang w:val="ru-RU" w:eastAsia="ru-RU" w:bidi="ar-SA"/>
        </w:rPr>
        <w:t xml:space="preserve"> тыс. руб. или на </w:t>
      </w:r>
      <w:r w:rsidRPr="00CB4678">
        <w:rPr>
          <w:rFonts w:eastAsia="Times New Roman" w:cs="Times New Roman"/>
          <w:color w:val="auto"/>
          <w:sz w:val="26"/>
          <w:szCs w:val="26"/>
          <w:lang w:val="ru-RU" w:eastAsia="ru-RU" w:bidi="ar-SA"/>
        </w:rPr>
        <w:t>63,3</w:t>
      </w:r>
      <w:r w:rsidR="002B1855" w:rsidRPr="00CB4678">
        <w:rPr>
          <w:rFonts w:eastAsia="Times New Roman" w:cs="Times New Roman"/>
          <w:color w:val="auto"/>
          <w:sz w:val="26"/>
          <w:szCs w:val="26"/>
          <w:lang w:val="ru-RU" w:eastAsia="ru-RU" w:bidi="ar-SA"/>
        </w:rPr>
        <w:t>%.</w:t>
      </w:r>
    </w:p>
    <w:p w:rsidR="002F056A" w:rsidRPr="00CB4678" w:rsidRDefault="000B4118" w:rsidP="006F5828">
      <w:pPr>
        <w:spacing w:line="271" w:lineRule="auto"/>
        <w:ind w:firstLine="709"/>
        <w:jc w:val="both"/>
        <w:rPr>
          <w:rFonts w:eastAsia="Times New Roman"/>
          <w:color w:val="auto"/>
          <w:sz w:val="26"/>
          <w:szCs w:val="26"/>
          <w:lang w:val="ru-RU" w:eastAsia="ar-SA"/>
        </w:rPr>
      </w:pPr>
      <w:proofErr w:type="gramStart"/>
      <w:r w:rsidRPr="00CB4678">
        <w:rPr>
          <w:color w:val="auto"/>
          <w:sz w:val="26"/>
          <w:szCs w:val="26"/>
          <w:lang w:val="ru-RU"/>
        </w:rPr>
        <w:t>Кассовые р</w:t>
      </w:r>
      <w:r w:rsidR="002F056A" w:rsidRPr="00CB4678">
        <w:rPr>
          <w:color w:val="auto"/>
          <w:sz w:val="26"/>
          <w:szCs w:val="26"/>
          <w:lang w:val="ru-RU"/>
        </w:rPr>
        <w:t xml:space="preserve">асходы </w:t>
      </w:r>
      <w:r w:rsidRPr="00CB4678">
        <w:rPr>
          <w:color w:val="auto"/>
          <w:sz w:val="26"/>
          <w:szCs w:val="26"/>
          <w:lang w:val="ru-RU"/>
        </w:rPr>
        <w:t xml:space="preserve">по разделам </w:t>
      </w:r>
      <w:r w:rsidR="002F056A" w:rsidRPr="00CB4678">
        <w:rPr>
          <w:color w:val="auto"/>
          <w:sz w:val="26"/>
          <w:szCs w:val="26"/>
          <w:lang w:val="ru-RU"/>
        </w:rPr>
        <w:t>социально-культурн</w:t>
      </w:r>
      <w:r w:rsidRPr="00CB4678">
        <w:rPr>
          <w:color w:val="auto"/>
          <w:sz w:val="26"/>
          <w:szCs w:val="26"/>
          <w:lang w:val="ru-RU"/>
        </w:rPr>
        <w:t>ой</w:t>
      </w:r>
      <w:r w:rsidR="002F056A" w:rsidRPr="00CB4678">
        <w:rPr>
          <w:color w:val="auto"/>
          <w:sz w:val="26"/>
          <w:szCs w:val="26"/>
          <w:lang w:val="ru-RU"/>
        </w:rPr>
        <w:t xml:space="preserve"> сфер</w:t>
      </w:r>
      <w:r w:rsidRPr="00CB4678">
        <w:rPr>
          <w:color w:val="auto"/>
          <w:sz w:val="26"/>
          <w:szCs w:val="26"/>
          <w:lang w:val="ru-RU"/>
        </w:rPr>
        <w:t>ы</w:t>
      </w:r>
      <w:r w:rsidR="002F056A" w:rsidRPr="00CB4678">
        <w:rPr>
          <w:color w:val="auto"/>
          <w:sz w:val="26"/>
          <w:szCs w:val="26"/>
          <w:lang w:val="ru-RU"/>
        </w:rPr>
        <w:t xml:space="preserve"> за </w:t>
      </w:r>
      <w:r w:rsidR="007952F7" w:rsidRPr="00CB4678">
        <w:rPr>
          <w:color w:val="auto"/>
          <w:sz w:val="26"/>
          <w:szCs w:val="26"/>
          <w:lang w:val="ru-RU"/>
        </w:rPr>
        <w:t xml:space="preserve">1 квартал </w:t>
      </w:r>
      <w:r w:rsidR="002F056A" w:rsidRPr="00CB4678">
        <w:rPr>
          <w:color w:val="auto"/>
          <w:sz w:val="26"/>
          <w:szCs w:val="26"/>
          <w:lang w:val="ru-RU"/>
        </w:rPr>
        <w:t>20</w:t>
      </w:r>
      <w:r w:rsidR="007952F7" w:rsidRPr="00CB4678">
        <w:rPr>
          <w:color w:val="auto"/>
          <w:sz w:val="26"/>
          <w:szCs w:val="26"/>
          <w:lang w:val="ru-RU"/>
        </w:rPr>
        <w:t>2</w:t>
      </w:r>
      <w:r w:rsidR="002B1855" w:rsidRPr="00CB4678">
        <w:rPr>
          <w:color w:val="auto"/>
          <w:sz w:val="26"/>
          <w:szCs w:val="26"/>
          <w:lang w:val="ru-RU"/>
        </w:rPr>
        <w:t>3</w:t>
      </w:r>
      <w:r w:rsidR="002F056A" w:rsidRPr="00CB4678">
        <w:rPr>
          <w:color w:val="auto"/>
          <w:sz w:val="26"/>
          <w:szCs w:val="26"/>
          <w:lang w:val="ru-RU"/>
        </w:rPr>
        <w:t xml:space="preserve"> года </w:t>
      </w:r>
      <w:r w:rsidRPr="00CB4678">
        <w:rPr>
          <w:color w:val="auto"/>
          <w:sz w:val="26"/>
          <w:szCs w:val="26"/>
          <w:lang w:val="ru-RU"/>
        </w:rPr>
        <w:t xml:space="preserve">составили </w:t>
      </w:r>
      <w:r w:rsidR="00413A3A" w:rsidRPr="00CB4678">
        <w:rPr>
          <w:color w:val="auto"/>
          <w:sz w:val="26"/>
          <w:szCs w:val="26"/>
          <w:lang w:val="ru-RU"/>
        </w:rPr>
        <w:t>2</w:t>
      </w:r>
      <w:r w:rsidR="002B1855" w:rsidRPr="00CB4678">
        <w:rPr>
          <w:color w:val="auto"/>
          <w:sz w:val="26"/>
          <w:szCs w:val="26"/>
          <w:lang w:val="ru-RU"/>
        </w:rPr>
        <w:t>82</w:t>
      </w:r>
      <w:r w:rsidR="00413A3A" w:rsidRPr="00CB4678">
        <w:rPr>
          <w:color w:val="auto"/>
          <w:sz w:val="26"/>
          <w:szCs w:val="26"/>
          <w:lang w:val="ru-RU"/>
        </w:rPr>
        <w:t> </w:t>
      </w:r>
      <w:r w:rsidR="002B1855" w:rsidRPr="00CB4678">
        <w:rPr>
          <w:color w:val="auto"/>
          <w:sz w:val="26"/>
          <w:szCs w:val="26"/>
          <w:lang w:val="ru-RU"/>
        </w:rPr>
        <w:t>902</w:t>
      </w:r>
      <w:r w:rsidR="00413A3A" w:rsidRPr="00CB4678">
        <w:rPr>
          <w:color w:val="auto"/>
          <w:sz w:val="26"/>
          <w:szCs w:val="26"/>
          <w:lang w:val="ru-RU"/>
        </w:rPr>
        <w:t>,</w:t>
      </w:r>
      <w:r w:rsidR="002B1855" w:rsidRPr="00CB4678">
        <w:rPr>
          <w:color w:val="auto"/>
          <w:sz w:val="26"/>
          <w:szCs w:val="26"/>
          <w:lang w:val="ru-RU"/>
        </w:rPr>
        <w:t>687</w:t>
      </w:r>
      <w:r w:rsidR="00413A3A" w:rsidRPr="00CB4678">
        <w:rPr>
          <w:color w:val="auto"/>
          <w:sz w:val="26"/>
          <w:szCs w:val="26"/>
          <w:lang w:val="ru-RU"/>
        </w:rPr>
        <w:t xml:space="preserve"> тыс. руб. </w:t>
      </w:r>
      <w:r w:rsidR="009035B0" w:rsidRPr="00CB4678">
        <w:rPr>
          <w:color w:val="auto"/>
          <w:sz w:val="26"/>
          <w:szCs w:val="26"/>
          <w:lang w:val="ru-RU"/>
        </w:rPr>
        <w:t>(за 1 квартал 202</w:t>
      </w:r>
      <w:r w:rsidR="002B1855" w:rsidRPr="00CB4678">
        <w:rPr>
          <w:color w:val="auto"/>
          <w:sz w:val="26"/>
          <w:szCs w:val="26"/>
          <w:lang w:val="ru-RU"/>
        </w:rPr>
        <w:t>2</w:t>
      </w:r>
      <w:r w:rsidR="009035B0" w:rsidRPr="00CB4678">
        <w:rPr>
          <w:color w:val="auto"/>
          <w:sz w:val="26"/>
          <w:szCs w:val="26"/>
          <w:lang w:val="ru-RU"/>
        </w:rPr>
        <w:t xml:space="preserve"> г. - </w:t>
      </w:r>
      <w:r w:rsidR="002B1855" w:rsidRPr="00CB4678">
        <w:rPr>
          <w:color w:val="auto"/>
          <w:sz w:val="26"/>
          <w:szCs w:val="26"/>
          <w:lang w:val="ru-RU"/>
        </w:rPr>
        <w:t xml:space="preserve">250 585,957 </w:t>
      </w:r>
      <w:r w:rsidR="002F056A" w:rsidRPr="00CB4678">
        <w:rPr>
          <w:color w:val="auto"/>
          <w:sz w:val="26"/>
          <w:szCs w:val="26"/>
          <w:lang w:val="ru-RU"/>
        </w:rPr>
        <w:t>тыс. руб</w:t>
      </w:r>
      <w:r w:rsidR="009035B0" w:rsidRPr="00CB4678">
        <w:rPr>
          <w:color w:val="auto"/>
          <w:sz w:val="26"/>
          <w:szCs w:val="26"/>
          <w:lang w:val="ru-RU"/>
        </w:rPr>
        <w:t>.)</w:t>
      </w:r>
      <w:r w:rsidR="002F056A" w:rsidRPr="00CB4678">
        <w:rPr>
          <w:color w:val="auto"/>
          <w:sz w:val="26"/>
          <w:szCs w:val="26"/>
          <w:lang w:val="ru-RU"/>
        </w:rPr>
        <w:t xml:space="preserve">, процент исполнения к </w:t>
      </w:r>
      <w:r w:rsidR="009035B0" w:rsidRPr="00CB4678">
        <w:rPr>
          <w:color w:val="auto"/>
          <w:sz w:val="26"/>
          <w:szCs w:val="26"/>
          <w:lang w:val="ru-RU"/>
        </w:rPr>
        <w:t xml:space="preserve">годовому </w:t>
      </w:r>
      <w:r w:rsidR="002F056A" w:rsidRPr="00CB4678">
        <w:rPr>
          <w:color w:val="auto"/>
          <w:sz w:val="26"/>
          <w:szCs w:val="26"/>
          <w:lang w:val="ru-RU"/>
        </w:rPr>
        <w:t>плану</w:t>
      </w:r>
      <w:r w:rsidR="009035B0" w:rsidRPr="00CB4678">
        <w:rPr>
          <w:color w:val="auto"/>
          <w:sz w:val="26"/>
          <w:szCs w:val="26"/>
          <w:lang w:val="ru-RU"/>
        </w:rPr>
        <w:t xml:space="preserve"> </w:t>
      </w:r>
      <w:r w:rsidR="00055B3E" w:rsidRPr="00CB4678">
        <w:rPr>
          <w:color w:val="auto"/>
          <w:sz w:val="26"/>
          <w:szCs w:val="26"/>
          <w:lang w:val="ru-RU"/>
        </w:rPr>
        <w:t>–</w:t>
      </w:r>
      <w:r w:rsidR="007952F7" w:rsidRPr="00CB4678">
        <w:rPr>
          <w:color w:val="auto"/>
          <w:sz w:val="26"/>
          <w:szCs w:val="26"/>
          <w:lang w:val="ru-RU"/>
        </w:rPr>
        <w:t xml:space="preserve"> </w:t>
      </w:r>
      <w:r w:rsidR="002B1855" w:rsidRPr="00CB4678">
        <w:rPr>
          <w:color w:val="auto"/>
          <w:sz w:val="26"/>
          <w:szCs w:val="26"/>
          <w:lang w:val="ru-RU"/>
        </w:rPr>
        <w:t>19,0</w:t>
      </w:r>
      <w:r w:rsidR="002F056A" w:rsidRPr="00CB4678">
        <w:rPr>
          <w:color w:val="auto"/>
          <w:sz w:val="26"/>
          <w:szCs w:val="26"/>
          <w:lang w:val="ru-RU"/>
        </w:rPr>
        <w:t xml:space="preserve">%. </w:t>
      </w:r>
      <w:r w:rsidR="007952F7" w:rsidRPr="00CB4678">
        <w:rPr>
          <w:color w:val="auto"/>
          <w:sz w:val="26"/>
          <w:szCs w:val="26"/>
          <w:lang w:val="ru-RU"/>
        </w:rPr>
        <w:t>Доля расходов</w:t>
      </w:r>
      <w:r w:rsidR="009035B0" w:rsidRPr="00CB4678">
        <w:rPr>
          <w:color w:val="auto"/>
          <w:sz w:val="26"/>
          <w:szCs w:val="26"/>
          <w:lang w:val="ru-RU"/>
        </w:rPr>
        <w:t xml:space="preserve"> социальной сферы</w:t>
      </w:r>
      <w:r w:rsidR="007952F7" w:rsidRPr="00CB4678">
        <w:rPr>
          <w:color w:val="auto"/>
          <w:sz w:val="26"/>
          <w:szCs w:val="26"/>
          <w:lang w:val="ru-RU"/>
        </w:rPr>
        <w:t xml:space="preserve"> в общем объеме</w:t>
      </w:r>
      <w:r w:rsidR="009035B0" w:rsidRPr="00CB4678">
        <w:rPr>
          <w:color w:val="auto"/>
          <w:sz w:val="26"/>
          <w:szCs w:val="26"/>
          <w:lang w:val="ru-RU"/>
        </w:rPr>
        <w:t xml:space="preserve"> расходов</w:t>
      </w:r>
      <w:r w:rsidR="007952F7" w:rsidRPr="00CB4678">
        <w:rPr>
          <w:color w:val="auto"/>
          <w:sz w:val="26"/>
          <w:szCs w:val="26"/>
          <w:lang w:val="ru-RU"/>
        </w:rPr>
        <w:t xml:space="preserve"> </w:t>
      </w:r>
      <w:r w:rsidR="00055B3E" w:rsidRPr="00CB4678">
        <w:rPr>
          <w:color w:val="auto"/>
          <w:sz w:val="26"/>
          <w:szCs w:val="26"/>
          <w:lang w:val="ru-RU"/>
        </w:rPr>
        <w:t>–</w:t>
      </w:r>
      <w:r w:rsidR="003F7E0B" w:rsidRPr="00CB4678">
        <w:rPr>
          <w:color w:val="auto"/>
          <w:sz w:val="26"/>
          <w:szCs w:val="26"/>
          <w:lang w:val="ru-RU"/>
        </w:rPr>
        <w:t xml:space="preserve"> </w:t>
      </w:r>
      <w:r w:rsidR="00413A3A" w:rsidRPr="00CB4678">
        <w:rPr>
          <w:color w:val="auto"/>
          <w:sz w:val="26"/>
          <w:szCs w:val="26"/>
          <w:lang w:val="ru-RU"/>
        </w:rPr>
        <w:t>8</w:t>
      </w:r>
      <w:r w:rsidR="002B1855" w:rsidRPr="00CB4678">
        <w:rPr>
          <w:color w:val="auto"/>
          <w:sz w:val="26"/>
          <w:szCs w:val="26"/>
          <w:lang w:val="ru-RU"/>
        </w:rPr>
        <w:t>3</w:t>
      </w:r>
      <w:r w:rsidR="00055B3E" w:rsidRPr="00CB4678">
        <w:rPr>
          <w:color w:val="auto"/>
          <w:sz w:val="26"/>
          <w:szCs w:val="26"/>
          <w:lang w:val="ru-RU"/>
        </w:rPr>
        <w:t>,</w:t>
      </w:r>
      <w:r w:rsidR="00413A3A" w:rsidRPr="00CB4678">
        <w:rPr>
          <w:color w:val="auto"/>
          <w:sz w:val="26"/>
          <w:szCs w:val="26"/>
          <w:lang w:val="ru-RU"/>
        </w:rPr>
        <w:t>7</w:t>
      </w:r>
      <w:r w:rsidR="007952F7" w:rsidRPr="00CB4678">
        <w:rPr>
          <w:color w:val="auto"/>
          <w:sz w:val="26"/>
          <w:szCs w:val="26"/>
          <w:lang w:val="ru-RU"/>
        </w:rPr>
        <w:t xml:space="preserve">%. </w:t>
      </w:r>
      <w:r w:rsidR="002A1CD1" w:rsidRPr="00CB4678">
        <w:rPr>
          <w:rFonts w:eastAsia="Times New Roman"/>
          <w:color w:val="auto"/>
          <w:sz w:val="26"/>
          <w:szCs w:val="26"/>
          <w:lang w:val="ru-RU" w:eastAsia="ar-SA"/>
        </w:rPr>
        <w:t>По сравнению с аналогичным периодом 20</w:t>
      </w:r>
      <w:r w:rsidR="00055B3E" w:rsidRPr="00CB4678">
        <w:rPr>
          <w:rFonts w:eastAsia="Times New Roman"/>
          <w:color w:val="auto"/>
          <w:sz w:val="26"/>
          <w:szCs w:val="26"/>
          <w:lang w:val="ru-RU" w:eastAsia="ar-SA"/>
        </w:rPr>
        <w:t>2</w:t>
      </w:r>
      <w:r w:rsidR="002B1855" w:rsidRPr="00CB4678">
        <w:rPr>
          <w:rFonts w:eastAsia="Times New Roman"/>
          <w:color w:val="auto"/>
          <w:sz w:val="26"/>
          <w:szCs w:val="26"/>
          <w:lang w:val="ru-RU" w:eastAsia="ar-SA"/>
        </w:rPr>
        <w:t>2</w:t>
      </w:r>
      <w:r w:rsidR="002A1CD1" w:rsidRPr="00CB4678">
        <w:rPr>
          <w:rFonts w:eastAsia="Times New Roman"/>
          <w:color w:val="auto"/>
          <w:sz w:val="26"/>
          <w:szCs w:val="26"/>
          <w:lang w:val="ru-RU" w:eastAsia="ar-SA"/>
        </w:rPr>
        <w:t xml:space="preserve"> года </w:t>
      </w:r>
      <w:r w:rsidR="002F056A" w:rsidRPr="00CB4678">
        <w:rPr>
          <w:rFonts w:eastAsia="Times New Roman"/>
          <w:color w:val="auto"/>
          <w:sz w:val="26"/>
          <w:szCs w:val="26"/>
          <w:lang w:val="ru-RU" w:eastAsia="ar-SA"/>
        </w:rPr>
        <w:t xml:space="preserve">расходов произведено </w:t>
      </w:r>
      <w:r w:rsidR="009035B0" w:rsidRPr="00CB4678">
        <w:rPr>
          <w:rFonts w:eastAsia="Times New Roman"/>
          <w:color w:val="auto"/>
          <w:sz w:val="26"/>
          <w:szCs w:val="26"/>
          <w:lang w:val="ru-RU" w:eastAsia="ar-SA"/>
        </w:rPr>
        <w:t>боль</w:t>
      </w:r>
      <w:r w:rsidR="0051593E" w:rsidRPr="00CB4678">
        <w:rPr>
          <w:rFonts w:eastAsia="Times New Roman"/>
          <w:color w:val="auto"/>
          <w:sz w:val="26"/>
          <w:szCs w:val="26"/>
          <w:lang w:val="ru-RU" w:eastAsia="ar-SA"/>
        </w:rPr>
        <w:t xml:space="preserve">ше </w:t>
      </w:r>
      <w:r w:rsidR="002A1CD1" w:rsidRPr="00CB4678">
        <w:rPr>
          <w:rFonts w:eastAsia="Times New Roman"/>
          <w:color w:val="auto"/>
          <w:sz w:val="26"/>
          <w:szCs w:val="26"/>
          <w:lang w:val="ru-RU" w:eastAsia="ar-SA"/>
        </w:rPr>
        <w:t>на</w:t>
      </w:r>
      <w:r w:rsidR="007952F7" w:rsidRPr="00CB4678">
        <w:rPr>
          <w:rFonts w:eastAsia="Times New Roman"/>
          <w:color w:val="auto"/>
          <w:sz w:val="26"/>
          <w:szCs w:val="26"/>
          <w:lang w:val="ru-RU" w:eastAsia="ar-SA"/>
        </w:rPr>
        <w:t xml:space="preserve"> </w:t>
      </w:r>
      <w:r w:rsidR="002B1855" w:rsidRPr="00CB4678">
        <w:rPr>
          <w:rFonts w:eastAsia="Times New Roman"/>
          <w:color w:val="auto"/>
          <w:sz w:val="26"/>
          <w:szCs w:val="26"/>
          <w:lang w:val="ru-RU" w:eastAsia="ar-SA"/>
        </w:rPr>
        <w:t>32 316,730</w:t>
      </w:r>
      <w:r w:rsidR="007952F7" w:rsidRPr="00CB4678">
        <w:rPr>
          <w:rFonts w:eastAsia="Times New Roman"/>
          <w:color w:val="auto"/>
          <w:sz w:val="26"/>
          <w:szCs w:val="26"/>
          <w:lang w:val="ru-RU" w:eastAsia="ar-SA"/>
        </w:rPr>
        <w:t xml:space="preserve"> </w:t>
      </w:r>
      <w:r w:rsidR="002F056A" w:rsidRPr="00CB4678">
        <w:rPr>
          <w:rFonts w:eastAsia="Times New Roman"/>
          <w:color w:val="auto"/>
          <w:sz w:val="26"/>
          <w:szCs w:val="26"/>
          <w:lang w:val="ru-RU" w:eastAsia="ar-SA"/>
        </w:rPr>
        <w:t>тыс. руб</w:t>
      </w:r>
      <w:r w:rsidR="009035B0" w:rsidRPr="00CB4678">
        <w:rPr>
          <w:rFonts w:eastAsia="Times New Roman"/>
          <w:color w:val="auto"/>
          <w:sz w:val="26"/>
          <w:szCs w:val="26"/>
          <w:lang w:val="ru-RU" w:eastAsia="ar-SA"/>
        </w:rPr>
        <w:t>.</w:t>
      </w:r>
      <w:r w:rsidR="002F056A" w:rsidRPr="00CB4678">
        <w:rPr>
          <w:rFonts w:eastAsia="Times New Roman"/>
          <w:color w:val="auto"/>
          <w:sz w:val="26"/>
          <w:szCs w:val="26"/>
          <w:lang w:val="ru-RU" w:eastAsia="ar-SA"/>
        </w:rPr>
        <w:t xml:space="preserve"> или на </w:t>
      </w:r>
      <w:r w:rsidR="002B1855" w:rsidRPr="00CB4678">
        <w:rPr>
          <w:rFonts w:eastAsia="Times New Roman"/>
          <w:color w:val="auto"/>
          <w:sz w:val="26"/>
          <w:szCs w:val="26"/>
          <w:lang w:val="ru-RU" w:eastAsia="ar-SA"/>
        </w:rPr>
        <w:t>12,9</w:t>
      </w:r>
      <w:r w:rsidR="002F056A" w:rsidRPr="00CB4678">
        <w:rPr>
          <w:rFonts w:eastAsia="Times New Roman"/>
          <w:color w:val="auto"/>
          <w:sz w:val="26"/>
          <w:szCs w:val="26"/>
          <w:lang w:val="ru-RU" w:eastAsia="ar-SA"/>
        </w:rPr>
        <w:t>%.</w:t>
      </w:r>
      <w:proofErr w:type="gramEnd"/>
    </w:p>
    <w:p w:rsidR="004643EB" w:rsidRPr="00CB4678" w:rsidRDefault="004643EB" w:rsidP="006F5828">
      <w:pPr>
        <w:pStyle w:val="afb"/>
        <w:tabs>
          <w:tab w:val="num" w:pos="900"/>
        </w:tabs>
        <w:spacing w:before="0" w:after="0" w:line="271" w:lineRule="auto"/>
        <w:ind w:firstLine="709"/>
        <w:jc w:val="center"/>
        <w:rPr>
          <w:rFonts w:ascii="Times New Roman" w:hAnsi="Times New Roman" w:cs="Times New Roman"/>
          <w:b/>
          <w:sz w:val="26"/>
          <w:szCs w:val="26"/>
        </w:rPr>
      </w:pPr>
    </w:p>
    <w:p w:rsidR="00E9569F" w:rsidRPr="00CB4678" w:rsidRDefault="00E9569F" w:rsidP="006F5828">
      <w:pPr>
        <w:shd w:val="clear" w:color="auto" w:fill="FFFFFF"/>
        <w:spacing w:line="271" w:lineRule="auto"/>
        <w:ind w:firstLine="709"/>
        <w:jc w:val="center"/>
        <w:rPr>
          <w:b/>
          <w:color w:val="auto"/>
          <w:spacing w:val="2"/>
          <w:sz w:val="26"/>
          <w:szCs w:val="26"/>
          <w:lang w:val="ru-RU"/>
        </w:rPr>
      </w:pPr>
      <w:r w:rsidRPr="00CB4678">
        <w:rPr>
          <w:b/>
          <w:color w:val="auto"/>
          <w:spacing w:val="2"/>
          <w:sz w:val="26"/>
          <w:szCs w:val="26"/>
          <w:lang w:val="ru-RU"/>
        </w:rPr>
        <w:t>Муниципальные программы</w:t>
      </w:r>
    </w:p>
    <w:p w:rsidR="00D83394" w:rsidRPr="00CB4678" w:rsidRDefault="00FC6562" w:rsidP="006F5828">
      <w:pPr>
        <w:spacing w:line="271" w:lineRule="auto"/>
        <w:ind w:firstLine="709"/>
        <w:jc w:val="both"/>
        <w:rPr>
          <w:rFonts w:eastAsia="Calibri"/>
          <w:color w:val="auto"/>
          <w:sz w:val="26"/>
          <w:szCs w:val="26"/>
          <w:lang w:val="ru-RU"/>
        </w:rPr>
      </w:pPr>
      <w:r w:rsidRPr="00CB4678">
        <w:rPr>
          <w:rFonts w:eastAsia="Calibri"/>
          <w:color w:val="auto"/>
          <w:sz w:val="26"/>
          <w:szCs w:val="26"/>
          <w:lang w:val="ru-RU"/>
        </w:rPr>
        <w:t>На реализацию мероприятий по 1</w:t>
      </w:r>
      <w:r w:rsidR="009F3697" w:rsidRPr="00CB4678">
        <w:rPr>
          <w:rFonts w:eastAsia="Calibri"/>
          <w:color w:val="auto"/>
          <w:sz w:val="26"/>
          <w:szCs w:val="26"/>
          <w:lang w:val="ru-RU"/>
        </w:rPr>
        <w:t>9</w:t>
      </w:r>
      <w:r w:rsidRPr="00CB4678">
        <w:rPr>
          <w:rFonts w:eastAsia="Calibri"/>
          <w:color w:val="auto"/>
          <w:sz w:val="26"/>
          <w:szCs w:val="26"/>
          <w:lang w:val="ru-RU"/>
        </w:rPr>
        <w:t>-ти муниципальным программам на 202</w:t>
      </w:r>
      <w:r w:rsidR="00401D65" w:rsidRPr="00CB4678">
        <w:rPr>
          <w:rFonts w:eastAsia="Calibri"/>
          <w:color w:val="auto"/>
          <w:sz w:val="26"/>
          <w:szCs w:val="26"/>
          <w:lang w:val="ru-RU"/>
        </w:rPr>
        <w:t>3</w:t>
      </w:r>
      <w:r w:rsidRPr="00CB4678">
        <w:rPr>
          <w:rFonts w:eastAsia="Calibri"/>
          <w:color w:val="auto"/>
          <w:sz w:val="26"/>
          <w:szCs w:val="26"/>
          <w:lang w:val="ru-RU"/>
        </w:rPr>
        <w:t xml:space="preserve"> год предусмотрены бюджетные ассигнования в общей сумме 1</w:t>
      </w:r>
      <w:r w:rsidR="00401D65" w:rsidRPr="00CB4678">
        <w:rPr>
          <w:rFonts w:eastAsia="Calibri"/>
          <w:color w:val="auto"/>
          <w:sz w:val="26"/>
          <w:szCs w:val="26"/>
          <w:lang w:val="ru-RU"/>
        </w:rPr>
        <w:t> 803 658,718</w:t>
      </w:r>
      <w:r w:rsidRPr="00CB4678">
        <w:rPr>
          <w:rFonts w:eastAsia="Calibri"/>
          <w:color w:val="auto"/>
          <w:sz w:val="26"/>
          <w:szCs w:val="26"/>
          <w:lang w:val="ru-RU"/>
        </w:rPr>
        <w:t xml:space="preserve"> тыс. руб. </w:t>
      </w:r>
    </w:p>
    <w:p w:rsidR="00FC6562" w:rsidRPr="00CB4678" w:rsidRDefault="00FC6562" w:rsidP="006F5828">
      <w:pPr>
        <w:spacing w:line="271" w:lineRule="auto"/>
        <w:ind w:firstLine="709"/>
        <w:jc w:val="both"/>
        <w:rPr>
          <w:rFonts w:eastAsia="Calibri"/>
          <w:color w:val="auto"/>
          <w:sz w:val="26"/>
          <w:szCs w:val="26"/>
          <w:lang w:val="ru-RU"/>
        </w:rPr>
      </w:pPr>
      <w:r w:rsidRPr="00CB4678">
        <w:rPr>
          <w:rFonts w:eastAsia="Calibri"/>
          <w:color w:val="auto"/>
          <w:sz w:val="26"/>
          <w:szCs w:val="26"/>
          <w:lang w:val="ru-RU"/>
        </w:rPr>
        <w:t xml:space="preserve">Расходы </w:t>
      </w:r>
      <w:r w:rsidR="008B6086" w:rsidRPr="00CB4678">
        <w:rPr>
          <w:rFonts w:eastAsia="Calibri"/>
          <w:color w:val="auto"/>
          <w:sz w:val="26"/>
          <w:szCs w:val="26"/>
          <w:lang w:val="ru-RU"/>
        </w:rPr>
        <w:t xml:space="preserve">за истекший период произведены </w:t>
      </w:r>
      <w:r w:rsidRPr="00CB4678">
        <w:rPr>
          <w:rFonts w:eastAsia="Calibri"/>
          <w:color w:val="auto"/>
          <w:sz w:val="26"/>
          <w:szCs w:val="26"/>
          <w:lang w:val="ru-RU"/>
        </w:rPr>
        <w:t>в сумме</w:t>
      </w:r>
      <w:r w:rsidR="00401D65" w:rsidRPr="00CB4678">
        <w:rPr>
          <w:rFonts w:eastAsia="Calibri"/>
          <w:color w:val="auto"/>
          <w:sz w:val="26"/>
          <w:szCs w:val="26"/>
          <w:lang w:val="ru-RU"/>
        </w:rPr>
        <w:t xml:space="preserve"> 305 591,365 тыс. руб. или 16,9% годовых плановых назначений, что выше аналогичного периода прошлого года на 32 095,060 тыс. руб. или на 11,7%</w:t>
      </w:r>
      <w:r w:rsidRPr="00CB4678">
        <w:rPr>
          <w:rFonts w:eastAsia="Calibri"/>
          <w:color w:val="auto"/>
          <w:sz w:val="26"/>
          <w:szCs w:val="26"/>
          <w:lang w:val="ru-RU"/>
        </w:rPr>
        <w:t xml:space="preserve"> </w:t>
      </w:r>
      <w:r w:rsidR="00401D65" w:rsidRPr="00CB4678">
        <w:rPr>
          <w:rFonts w:eastAsia="Calibri"/>
          <w:color w:val="auto"/>
          <w:sz w:val="26"/>
          <w:szCs w:val="26"/>
          <w:lang w:val="ru-RU"/>
        </w:rPr>
        <w:t xml:space="preserve">(1 квартал 2022 года - </w:t>
      </w:r>
      <w:r w:rsidRPr="00CB4678">
        <w:rPr>
          <w:rFonts w:eastAsia="Calibri"/>
          <w:color w:val="auto"/>
          <w:sz w:val="26"/>
          <w:szCs w:val="26"/>
          <w:lang w:val="ru-RU"/>
        </w:rPr>
        <w:t>2</w:t>
      </w:r>
      <w:r w:rsidR="00A83563" w:rsidRPr="00CB4678">
        <w:rPr>
          <w:rFonts w:eastAsia="Calibri"/>
          <w:color w:val="auto"/>
          <w:sz w:val="26"/>
          <w:szCs w:val="26"/>
          <w:lang w:val="ru-RU"/>
        </w:rPr>
        <w:t>73</w:t>
      </w:r>
      <w:r w:rsidR="007C6CD7" w:rsidRPr="00CB4678">
        <w:rPr>
          <w:rFonts w:eastAsia="Calibri"/>
          <w:color w:val="auto"/>
          <w:sz w:val="26"/>
          <w:szCs w:val="26"/>
          <w:lang w:val="ru-RU"/>
        </w:rPr>
        <w:t> </w:t>
      </w:r>
      <w:r w:rsidR="00A83563" w:rsidRPr="00CB4678">
        <w:rPr>
          <w:rFonts w:eastAsia="Calibri"/>
          <w:color w:val="auto"/>
          <w:sz w:val="26"/>
          <w:szCs w:val="26"/>
          <w:lang w:val="ru-RU"/>
        </w:rPr>
        <w:t>496</w:t>
      </w:r>
      <w:r w:rsidR="007C6CD7" w:rsidRPr="00CB4678">
        <w:rPr>
          <w:rFonts w:eastAsia="Calibri"/>
          <w:color w:val="auto"/>
          <w:sz w:val="26"/>
          <w:szCs w:val="26"/>
          <w:lang w:val="ru-RU"/>
        </w:rPr>
        <w:t>,</w:t>
      </w:r>
      <w:r w:rsidR="00A83563" w:rsidRPr="00CB4678">
        <w:rPr>
          <w:rFonts w:eastAsia="Calibri"/>
          <w:color w:val="auto"/>
          <w:sz w:val="26"/>
          <w:szCs w:val="26"/>
          <w:lang w:val="ru-RU"/>
        </w:rPr>
        <w:t>305</w:t>
      </w:r>
      <w:r w:rsidRPr="00CB4678">
        <w:rPr>
          <w:rFonts w:eastAsia="Calibri"/>
          <w:color w:val="auto"/>
          <w:sz w:val="26"/>
          <w:szCs w:val="26"/>
          <w:lang w:val="ru-RU"/>
        </w:rPr>
        <w:t xml:space="preserve"> тыс. руб</w:t>
      </w:r>
      <w:r w:rsidR="00A83563" w:rsidRPr="00CB4678">
        <w:rPr>
          <w:rFonts w:eastAsia="Calibri"/>
          <w:color w:val="auto"/>
          <w:sz w:val="26"/>
          <w:szCs w:val="26"/>
          <w:lang w:val="ru-RU"/>
        </w:rPr>
        <w:t>.</w:t>
      </w:r>
      <w:r w:rsidR="00401D65" w:rsidRPr="00CB4678">
        <w:rPr>
          <w:rFonts w:eastAsia="Calibri"/>
          <w:color w:val="auto"/>
          <w:sz w:val="26"/>
          <w:szCs w:val="26"/>
          <w:lang w:val="ru-RU"/>
        </w:rPr>
        <w:t>)</w:t>
      </w:r>
      <w:r w:rsidR="008B6086" w:rsidRPr="00CB4678">
        <w:rPr>
          <w:rFonts w:eastAsia="Calibri"/>
          <w:color w:val="auto"/>
          <w:sz w:val="26"/>
          <w:szCs w:val="26"/>
          <w:lang w:val="ru-RU"/>
        </w:rPr>
        <w:t>.</w:t>
      </w:r>
    </w:p>
    <w:p w:rsidR="00E248DC" w:rsidRPr="00CB4678" w:rsidRDefault="007B67F1" w:rsidP="006F5828">
      <w:pPr>
        <w:spacing w:line="271" w:lineRule="auto"/>
        <w:ind w:firstLine="709"/>
        <w:jc w:val="both"/>
        <w:rPr>
          <w:color w:val="auto"/>
          <w:sz w:val="26"/>
          <w:szCs w:val="26"/>
          <w:lang w:val="ru-RU"/>
        </w:rPr>
      </w:pPr>
      <w:r w:rsidRPr="00CB4678">
        <w:rPr>
          <w:color w:val="auto"/>
          <w:sz w:val="26"/>
          <w:szCs w:val="26"/>
          <w:lang w:val="ru-RU"/>
        </w:rPr>
        <w:t>Информация по и</w:t>
      </w:r>
      <w:r w:rsidR="00C45370" w:rsidRPr="00CB4678">
        <w:rPr>
          <w:color w:val="auto"/>
          <w:sz w:val="26"/>
          <w:szCs w:val="26"/>
          <w:lang w:val="ru-RU"/>
        </w:rPr>
        <w:t>сполнени</w:t>
      </w:r>
      <w:r w:rsidRPr="00CB4678">
        <w:rPr>
          <w:color w:val="auto"/>
          <w:sz w:val="26"/>
          <w:szCs w:val="26"/>
          <w:lang w:val="ru-RU"/>
        </w:rPr>
        <w:t>ю</w:t>
      </w:r>
      <w:r w:rsidR="00C45370" w:rsidRPr="00CB4678">
        <w:rPr>
          <w:color w:val="auto"/>
          <w:sz w:val="26"/>
          <w:szCs w:val="26"/>
          <w:lang w:val="ru-RU"/>
        </w:rPr>
        <w:t xml:space="preserve"> муниципальны</w:t>
      </w:r>
      <w:r w:rsidRPr="00CB4678">
        <w:rPr>
          <w:color w:val="auto"/>
          <w:sz w:val="26"/>
          <w:szCs w:val="26"/>
          <w:lang w:val="ru-RU"/>
        </w:rPr>
        <w:t>х</w:t>
      </w:r>
      <w:r w:rsidR="00C45370" w:rsidRPr="00CB4678">
        <w:rPr>
          <w:color w:val="auto"/>
          <w:sz w:val="26"/>
          <w:szCs w:val="26"/>
          <w:lang w:val="ru-RU"/>
        </w:rPr>
        <w:t xml:space="preserve"> программ за </w:t>
      </w:r>
      <w:r w:rsidR="00977F2D" w:rsidRPr="00CB4678">
        <w:rPr>
          <w:color w:val="auto"/>
          <w:sz w:val="26"/>
          <w:szCs w:val="26"/>
          <w:lang w:val="ru-RU"/>
        </w:rPr>
        <w:t>1</w:t>
      </w:r>
      <w:r w:rsidR="00FC6562" w:rsidRPr="00CB4678">
        <w:rPr>
          <w:color w:val="auto"/>
          <w:sz w:val="26"/>
          <w:szCs w:val="26"/>
          <w:lang w:val="ru-RU"/>
        </w:rPr>
        <w:t xml:space="preserve"> квартал</w:t>
      </w:r>
      <w:r w:rsidR="00517C79" w:rsidRPr="00CB4678">
        <w:rPr>
          <w:color w:val="auto"/>
          <w:sz w:val="26"/>
          <w:szCs w:val="26"/>
          <w:lang w:val="ru-RU"/>
        </w:rPr>
        <w:t xml:space="preserve"> </w:t>
      </w:r>
      <w:r w:rsidR="00C45370" w:rsidRPr="00CB4678">
        <w:rPr>
          <w:color w:val="auto"/>
          <w:sz w:val="26"/>
          <w:szCs w:val="26"/>
          <w:lang w:val="ru-RU"/>
        </w:rPr>
        <w:t>20</w:t>
      </w:r>
      <w:r w:rsidR="00FC6562" w:rsidRPr="00CB4678">
        <w:rPr>
          <w:color w:val="auto"/>
          <w:sz w:val="26"/>
          <w:szCs w:val="26"/>
          <w:lang w:val="ru-RU"/>
        </w:rPr>
        <w:t>2</w:t>
      </w:r>
      <w:r w:rsidR="00401D65" w:rsidRPr="00CB4678">
        <w:rPr>
          <w:color w:val="auto"/>
          <w:sz w:val="26"/>
          <w:szCs w:val="26"/>
          <w:lang w:val="ru-RU"/>
        </w:rPr>
        <w:t>3</w:t>
      </w:r>
      <w:r w:rsidR="00C45370" w:rsidRPr="00CB4678">
        <w:rPr>
          <w:color w:val="auto"/>
          <w:sz w:val="26"/>
          <w:szCs w:val="26"/>
          <w:lang w:val="ru-RU"/>
        </w:rPr>
        <w:t xml:space="preserve"> года приведен</w:t>
      </w:r>
      <w:r w:rsidR="00F73F45" w:rsidRPr="00CB4678">
        <w:rPr>
          <w:color w:val="auto"/>
          <w:sz w:val="26"/>
          <w:szCs w:val="26"/>
          <w:lang w:val="ru-RU"/>
        </w:rPr>
        <w:t>а</w:t>
      </w:r>
      <w:r w:rsidR="00C45370" w:rsidRPr="00CB4678">
        <w:rPr>
          <w:color w:val="auto"/>
          <w:sz w:val="26"/>
          <w:szCs w:val="26"/>
          <w:lang w:val="ru-RU"/>
        </w:rPr>
        <w:t xml:space="preserve"> в таблице:</w:t>
      </w:r>
    </w:p>
    <w:p w:rsidR="00E248DC" w:rsidRPr="00CB4678" w:rsidRDefault="00E248DC" w:rsidP="00E248DC">
      <w:pPr>
        <w:suppressAutoHyphens w:val="0"/>
        <w:autoSpaceDE w:val="0"/>
        <w:autoSpaceDN w:val="0"/>
        <w:adjustRightInd w:val="0"/>
        <w:spacing w:after="60"/>
        <w:jc w:val="right"/>
        <w:rPr>
          <w:rFonts w:ascii="Times New Roman CYR" w:eastAsia="Times New Roman" w:hAnsi="Times New Roman CYR" w:cs="Times New Roman CYR"/>
          <w:color w:val="auto"/>
          <w:sz w:val="26"/>
          <w:szCs w:val="26"/>
          <w:lang w:val="ru-RU" w:eastAsia="ru-RU" w:bidi="ar-SA"/>
        </w:rPr>
      </w:pPr>
      <w:r w:rsidRPr="00CB4678">
        <w:rPr>
          <w:rFonts w:ascii="Times New Roman CYR" w:eastAsia="Times New Roman" w:hAnsi="Times New Roman CYR" w:cs="Times New Roman CYR"/>
          <w:color w:val="auto"/>
          <w:sz w:val="26"/>
          <w:szCs w:val="26"/>
          <w:lang w:val="ru-RU" w:eastAsia="ru-RU" w:bidi="ar-SA"/>
        </w:rPr>
        <w:t>тыс. руб.</w:t>
      </w: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6"/>
        <w:gridCol w:w="991"/>
        <w:gridCol w:w="1418"/>
        <w:gridCol w:w="1418"/>
        <w:gridCol w:w="1418"/>
        <w:gridCol w:w="848"/>
      </w:tblGrid>
      <w:tr w:rsidR="00401D65" w:rsidRPr="00CB4678" w:rsidTr="002B133F">
        <w:trPr>
          <w:trHeight w:val="900"/>
        </w:trPr>
        <w:tc>
          <w:tcPr>
            <w:tcW w:w="1919" w:type="pct"/>
            <w:shd w:val="clear" w:color="auto" w:fill="auto"/>
            <w:vAlign w:val="center"/>
            <w:hideMark/>
          </w:tcPr>
          <w:p w:rsidR="0033036F" w:rsidRPr="00CB4678" w:rsidRDefault="0033036F" w:rsidP="0033036F">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Наименование</w:t>
            </w:r>
          </w:p>
        </w:tc>
        <w:tc>
          <w:tcPr>
            <w:tcW w:w="501" w:type="pct"/>
            <w:shd w:val="clear" w:color="auto" w:fill="auto"/>
            <w:vAlign w:val="center"/>
            <w:hideMark/>
          </w:tcPr>
          <w:p w:rsidR="0033036F" w:rsidRPr="00CB4678" w:rsidRDefault="0033036F" w:rsidP="0033036F">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 xml:space="preserve"> целевая статья</w:t>
            </w:r>
          </w:p>
        </w:tc>
        <w:tc>
          <w:tcPr>
            <w:tcW w:w="717" w:type="pct"/>
            <w:shd w:val="clear" w:color="auto" w:fill="auto"/>
            <w:vAlign w:val="center"/>
            <w:hideMark/>
          </w:tcPr>
          <w:p w:rsidR="0033036F" w:rsidRPr="00CB4678" w:rsidRDefault="0033036F" w:rsidP="0033036F">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Уточненный бюджет на 01.04.2023 год</w:t>
            </w:r>
          </w:p>
        </w:tc>
        <w:tc>
          <w:tcPr>
            <w:tcW w:w="717" w:type="pct"/>
            <w:shd w:val="clear" w:color="auto" w:fill="auto"/>
            <w:vAlign w:val="center"/>
            <w:hideMark/>
          </w:tcPr>
          <w:p w:rsidR="0033036F" w:rsidRPr="00CB4678" w:rsidRDefault="0033036F" w:rsidP="0033036F">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Исполнено</w:t>
            </w:r>
          </w:p>
        </w:tc>
        <w:tc>
          <w:tcPr>
            <w:tcW w:w="717" w:type="pct"/>
            <w:shd w:val="clear" w:color="auto" w:fill="auto"/>
            <w:noWrap/>
            <w:vAlign w:val="center"/>
            <w:hideMark/>
          </w:tcPr>
          <w:p w:rsidR="0033036F" w:rsidRPr="00CB4678" w:rsidRDefault="0033036F" w:rsidP="0033036F">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Отклонение</w:t>
            </w:r>
          </w:p>
        </w:tc>
        <w:tc>
          <w:tcPr>
            <w:tcW w:w="429" w:type="pct"/>
            <w:shd w:val="clear" w:color="auto" w:fill="auto"/>
            <w:vAlign w:val="center"/>
            <w:hideMark/>
          </w:tcPr>
          <w:p w:rsidR="0033036F" w:rsidRPr="00CB4678" w:rsidRDefault="0033036F" w:rsidP="0033036F">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   исполнения</w:t>
            </w:r>
          </w:p>
        </w:tc>
      </w:tr>
      <w:tr w:rsidR="00401D65" w:rsidRPr="00CB4678" w:rsidTr="002B133F">
        <w:trPr>
          <w:trHeight w:val="330"/>
        </w:trPr>
        <w:tc>
          <w:tcPr>
            <w:tcW w:w="1919" w:type="pct"/>
            <w:shd w:val="clear" w:color="auto" w:fill="auto"/>
            <w:vAlign w:val="center"/>
            <w:hideMark/>
          </w:tcPr>
          <w:p w:rsidR="0033036F" w:rsidRPr="00CB4678" w:rsidRDefault="0033036F" w:rsidP="0033036F">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1</w:t>
            </w:r>
          </w:p>
        </w:tc>
        <w:tc>
          <w:tcPr>
            <w:tcW w:w="501" w:type="pct"/>
            <w:shd w:val="clear" w:color="auto" w:fill="auto"/>
            <w:vAlign w:val="center"/>
            <w:hideMark/>
          </w:tcPr>
          <w:p w:rsidR="0033036F" w:rsidRPr="00CB4678" w:rsidRDefault="0033036F" w:rsidP="0033036F">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2</w:t>
            </w:r>
          </w:p>
        </w:tc>
        <w:tc>
          <w:tcPr>
            <w:tcW w:w="717" w:type="pct"/>
            <w:shd w:val="clear" w:color="auto" w:fill="auto"/>
            <w:vAlign w:val="center"/>
            <w:hideMark/>
          </w:tcPr>
          <w:p w:rsidR="0033036F" w:rsidRPr="00CB4678" w:rsidRDefault="0033036F" w:rsidP="0033036F">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3</w:t>
            </w:r>
          </w:p>
        </w:tc>
        <w:tc>
          <w:tcPr>
            <w:tcW w:w="717" w:type="pct"/>
            <w:shd w:val="clear" w:color="auto" w:fill="auto"/>
            <w:vAlign w:val="center"/>
            <w:hideMark/>
          </w:tcPr>
          <w:p w:rsidR="0033036F" w:rsidRPr="00CB4678" w:rsidRDefault="0033036F" w:rsidP="0033036F">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4</w:t>
            </w:r>
          </w:p>
        </w:tc>
        <w:tc>
          <w:tcPr>
            <w:tcW w:w="717" w:type="pct"/>
            <w:shd w:val="clear" w:color="auto" w:fill="auto"/>
            <w:noWrap/>
            <w:vAlign w:val="center"/>
            <w:hideMark/>
          </w:tcPr>
          <w:p w:rsidR="0033036F" w:rsidRPr="00CB4678" w:rsidRDefault="0033036F" w:rsidP="0033036F">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5</w:t>
            </w:r>
          </w:p>
        </w:tc>
        <w:tc>
          <w:tcPr>
            <w:tcW w:w="429" w:type="pct"/>
            <w:shd w:val="clear" w:color="auto" w:fill="auto"/>
            <w:noWrap/>
            <w:vAlign w:val="center"/>
            <w:hideMark/>
          </w:tcPr>
          <w:p w:rsidR="0033036F" w:rsidRPr="00CB4678" w:rsidRDefault="0033036F" w:rsidP="0033036F">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6</w:t>
            </w:r>
          </w:p>
        </w:tc>
      </w:tr>
      <w:tr w:rsidR="00401D65" w:rsidRPr="00CB4678" w:rsidTr="002B133F">
        <w:trPr>
          <w:trHeight w:val="330"/>
        </w:trPr>
        <w:tc>
          <w:tcPr>
            <w:tcW w:w="1919" w:type="pct"/>
            <w:shd w:val="clear" w:color="auto" w:fill="auto"/>
            <w:vAlign w:val="center"/>
            <w:hideMark/>
          </w:tcPr>
          <w:p w:rsidR="00B61C1D" w:rsidRPr="00CB4678" w:rsidRDefault="00B61C1D" w:rsidP="00B61C1D">
            <w:pPr>
              <w:widowControl/>
              <w:suppressAutoHyphens w:val="0"/>
              <w:rPr>
                <w:rFonts w:eastAsia="Times New Roman" w:cs="Times New Roman"/>
                <w:b/>
                <w:color w:val="auto"/>
                <w:sz w:val="20"/>
                <w:szCs w:val="20"/>
                <w:lang w:val="ru-RU" w:eastAsia="ru-RU" w:bidi="ar-SA"/>
              </w:rPr>
            </w:pPr>
            <w:r w:rsidRPr="00CB4678">
              <w:rPr>
                <w:rFonts w:eastAsia="Times New Roman" w:cs="Times New Roman"/>
                <w:b/>
                <w:color w:val="auto"/>
                <w:sz w:val="20"/>
                <w:szCs w:val="20"/>
                <w:lang w:val="ru-RU" w:eastAsia="ru-RU" w:bidi="ar-SA"/>
              </w:rPr>
              <w:t xml:space="preserve">ВСЕГО по муниципальным программам </w:t>
            </w:r>
          </w:p>
        </w:tc>
        <w:tc>
          <w:tcPr>
            <w:tcW w:w="501" w:type="pct"/>
            <w:shd w:val="clear" w:color="auto" w:fill="auto"/>
            <w:vAlign w:val="center"/>
            <w:hideMark/>
          </w:tcPr>
          <w:p w:rsidR="00B61C1D" w:rsidRPr="00CB4678" w:rsidRDefault="00B61C1D" w:rsidP="00332DB5">
            <w:pPr>
              <w:widowControl/>
              <w:suppressAutoHyphens w:val="0"/>
              <w:jc w:val="center"/>
              <w:rPr>
                <w:rFonts w:eastAsia="Times New Roman" w:cs="Times New Roman"/>
                <w:b/>
                <w:color w:val="auto"/>
                <w:sz w:val="20"/>
                <w:szCs w:val="20"/>
                <w:lang w:val="ru-RU" w:eastAsia="ru-RU" w:bidi="ar-SA"/>
              </w:rPr>
            </w:pPr>
            <w:r w:rsidRPr="00CB4678">
              <w:rPr>
                <w:rFonts w:eastAsia="Times New Roman" w:cs="Times New Roman"/>
                <w:b/>
                <w:color w:val="auto"/>
                <w:sz w:val="20"/>
                <w:szCs w:val="20"/>
                <w:lang w:val="ru-RU" w:eastAsia="ru-RU" w:bidi="ar-SA"/>
              </w:rPr>
              <w:t> </w:t>
            </w:r>
          </w:p>
        </w:tc>
        <w:tc>
          <w:tcPr>
            <w:tcW w:w="717" w:type="pct"/>
            <w:shd w:val="clear" w:color="auto" w:fill="auto"/>
            <w:vAlign w:val="center"/>
            <w:hideMark/>
          </w:tcPr>
          <w:p w:rsidR="00B61C1D" w:rsidRPr="00CB4678" w:rsidRDefault="00B61C1D" w:rsidP="00332DB5">
            <w:pPr>
              <w:widowControl/>
              <w:suppressAutoHyphens w:val="0"/>
              <w:jc w:val="center"/>
              <w:rPr>
                <w:rFonts w:eastAsia="Times New Roman" w:cs="Times New Roman"/>
                <w:b/>
                <w:color w:val="auto"/>
                <w:sz w:val="20"/>
                <w:szCs w:val="20"/>
                <w:lang w:val="ru-RU" w:eastAsia="ru-RU" w:bidi="ar-SA"/>
              </w:rPr>
            </w:pPr>
            <w:r w:rsidRPr="00CB4678">
              <w:rPr>
                <w:rFonts w:eastAsia="Times New Roman" w:cs="Times New Roman"/>
                <w:b/>
                <w:color w:val="auto"/>
                <w:sz w:val="20"/>
                <w:szCs w:val="20"/>
                <w:lang w:val="ru-RU" w:eastAsia="ru-RU" w:bidi="ar-SA"/>
              </w:rPr>
              <w:t>1 803 658,718</w:t>
            </w:r>
          </w:p>
        </w:tc>
        <w:tc>
          <w:tcPr>
            <w:tcW w:w="717" w:type="pct"/>
            <w:shd w:val="clear" w:color="auto" w:fill="auto"/>
            <w:vAlign w:val="center"/>
            <w:hideMark/>
          </w:tcPr>
          <w:p w:rsidR="00B61C1D" w:rsidRPr="00CB4678" w:rsidRDefault="00B61C1D" w:rsidP="00332DB5">
            <w:pPr>
              <w:widowControl/>
              <w:suppressAutoHyphens w:val="0"/>
              <w:jc w:val="center"/>
              <w:rPr>
                <w:rFonts w:eastAsia="Times New Roman" w:cs="Times New Roman"/>
                <w:b/>
                <w:color w:val="auto"/>
                <w:sz w:val="20"/>
                <w:szCs w:val="20"/>
                <w:lang w:val="ru-RU" w:eastAsia="ru-RU" w:bidi="ar-SA"/>
              </w:rPr>
            </w:pPr>
            <w:r w:rsidRPr="00CB4678">
              <w:rPr>
                <w:rFonts w:eastAsia="Times New Roman" w:cs="Times New Roman"/>
                <w:b/>
                <w:color w:val="auto"/>
                <w:sz w:val="20"/>
                <w:szCs w:val="20"/>
                <w:lang w:val="ru-RU" w:eastAsia="ru-RU" w:bidi="ar-SA"/>
              </w:rPr>
              <w:t>305 591,365</w:t>
            </w:r>
          </w:p>
        </w:tc>
        <w:tc>
          <w:tcPr>
            <w:tcW w:w="717" w:type="pct"/>
            <w:shd w:val="clear" w:color="auto" w:fill="auto"/>
            <w:noWrap/>
            <w:vAlign w:val="center"/>
            <w:hideMark/>
          </w:tcPr>
          <w:p w:rsidR="00B61C1D" w:rsidRPr="00CB4678" w:rsidRDefault="00B61C1D" w:rsidP="00332DB5">
            <w:pPr>
              <w:widowControl/>
              <w:suppressAutoHyphens w:val="0"/>
              <w:jc w:val="center"/>
              <w:rPr>
                <w:rFonts w:eastAsia="Times New Roman" w:cs="Times New Roman"/>
                <w:b/>
                <w:color w:val="auto"/>
                <w:sz w:val="20"/>
                <w:szCs w:val="20"/>
                <w:lang w:val="ru-RU" w:eastAsia="ru-RU" w:bidi="ar-SA"/>
              </w:rPr>
            </w:pPr>
            <w:r w:rsidRPr="00CB4678">
              <w:rPr>
                <w:rFonts w:eastAsia="Times New Roman" w:cs="Times New Roman"/>
                <w:b/>
                <w:color w:val="auto"/>
                <w:sz w:val="20"/>
                <w:szCs w:val="20"/>
                <w:lang w:val="ru-RU" w:eastAsia="ru-RU" w:bidi="ar-SA"/>
              </w:rPr>
              <w:t>1 498 067,353</w:t>
            </w:r>
          </w:p>
        </w:tc>
        <w:tc>
          <w:tcPr>
            <w:tcW w:w="429" w:type="pct"/>
            <w:shd w:val="clear" w:color="auto" w:fill="auto"/>
            <w:noWrap/>
            <w:vAlign w:val="center"/>
            <w:hideMark/>
          </w:tcPr>
          <w:p w:rsidR="00B61C1D" w:rsidRPr="00CB4678" w:rsidRDefault="00B61C1D" w:rsidP="00332DB5">
            <w:pPr>
              <w:widowControl/>
              <w:suppressAutoHyphens w:val="0"/>
              <w:jc w:val="center"/>
              <w:rPr>
                <w:rFonts w:eastAsia="Times New Roman" w:cs="Times New Roman"/>
                <w:b/>
                <w:color w:val="auto"/>
                <w:sz w:val="20"/>
                <w:szCs w:val="20"/>
                <w:lang w:val="ru-RU" w:eastAsia="ru-RU" w:bidi="ar-SA"/>
              </w:rPr>
            </w:pPr>
            <w:r w:rsidRPr="00CB4678">
              <w:rPr>
                <w:rFonts w:eastAsia="Times New Roman" w:cs="Times New Roman"/>
                <w:b/>
                <w:color w:val="auto"/>
                <w:sz w:val="20"/>
                <w:szCs w:val="20"/>
                <w:lang w:val="ru-RU" w:eastAsia="ru-RU" w:bidi="ar-SA"/>
              </w:rPr>
              <w:t>16,9</w:t>
            </w:r>
          </w:p>
        </w:tc>
      </w:tr>
      <w:tr w:rsidR="00401D65" w:rsidRPr="00CB4678" w:rsidTr="002B133F">
        <w:trPr>
          <w:trHeight w:val="330"/>
        </w:trPr>
        <w:tc>
          <w:tcPr>
            <w:tcW w:w="1919" w:type="pct"/>
            <w:shd w:val="clear" w:color="auto" w:fill="auto"/>
            <w:vAlign w:val="center"/>
            <w:hideMark/>
          </w:tcPr>
          <w:p w:rsidR="00B61C1D" w:rsidRPr="00CB4678" w:rsidRDefault="00B61C1D" w:rsidP="00B61C1D">
            <w:pPr>
              <w:widowControl/>
              <w:suppressAutoHyphens w:val="0"/>
              <w:rPr>
                <w:rFonts w:eastAsia="Times New Roman" w:cs="Times New Roman"/>
                <w:b/>
                <w:color w:val="auto"/>
                <w:sz w:val="20"/>
                <w:szCs w:val="20"/>
                <w:lang w:val="ru-RU" w:eastAsia="ru-RU" w:bidi="ar-SA"/>
              </w:rPr>
            </w:pPr>
            <w:r w:rsidRPr="00CB4678">
              <w:rPr>
                <w:rFonts w:eastAsia="Times New Roman" w:cs="Times New Roman"/>
                <w:b/>
                <w:color w:val="auto"/>
                <w:sz w:val="20"/>
                <w:szCs w:val="20"/>
                <w:lang w:val="ru-RU" w:eastAsia="ru-RU" w:bidi="ar-SA"/>
              </w:rPr>
              <w:t>в том числе: - федеральный бюджет</w:t>
            </w:r>
          </w:p>
        </w:tc>
        <w:tc>
          <w:tcPr>
            <w:tcW w:w="501" w:type="pct"/>
            <w:shd w:val="clear" w:color="auto" w:fill="auto"/>
            <w:vAlign w:val="center"/>
            <w:hideMark/>
          </w:tcPr>
          <w:p w:rsidR="00B61C1D" w:rsidRPr="00CB4678" w:rsidRDefault="00B61C1D" w:rsidP="00332DB5">
            <w:pPr>
              <w:widowControl/>
              <w:suppressAutoHyphens w:val="0"/>
              <w:jc w:val="center"/>
              <w:rPr>
                <w:rFonts w:eastAsia="Times New Roman" w:cs="Times New Roman"/>
                <w:b/>
                <w:color w:val="auto"/>
                <w:sz w:val="20"/>
                <w:szCs w:val="20"/>
                <w:lang w:val="ru-RU" w:eastAsia="ru-RU" w:bidi="ar-SA"/>
              </w:rPr>
            </w:pPr>
            <w:r w:rsidRPr="00CB4678">
              <w:rPr>
                <w:rFonts w:eastAsia="Times New Roman" w:cs="Times New Roman"/>
                <w:b/>
                <w:color w:val="auto"/>
                <w:sz w:val="20"/>
                <w:szCs w:val="20"/>
                <w:lang w:val="ru-RU" w:eastAsia="ru-RU" w:bidi="ar-SA"/>
              </w:rPr>
              <w:t> </w:t>
            </w:r>
          </w:p>
        </w:tc>
        <w:tc>
          <w:tcPr>
            <w:tcW w:w="717" w:type="pct"/>
            <w:shd w:val="clear" w:color="auto" w:fill="auto"/>
            <w:vAlign w:val="center"/>
            <w:hideMark/>
          </w:tcPr>
          <w:p w:rsidR="00B61C1D" w:rsidRPr="00CB4678" w:rsidRDefault="00B61C1D" w:rsidP="00332DB5">
            <w:pPr>
              <w:widowControl/>
              <w:suppressAutoHyphens w:val="0"/>
              <w:jc w:val="center"/>
              <w:rPr>
                <w:rFonts w:eastAsia="Times New Roman" w:cs="Times New Roman"/>
                <w:b/>
                <w:color w:val="auto"/>
                <w:sz w:val="20"/>
                <w:szCs w:val="20"/>
                <w:lang w:val="ru-RU" w:eastAsia="ru-RU" w:bidi="ar-SA"/>
              </w:rPr>
            </w:pPr>
            <w:r w:rsidRPr="00CB4678">
              <w:rPr>
                <w:rFonts w:eastAsia="Times New Roman" w:cs="Times New Roman"/>
                <w:b/>
                <w:color w:val="auto"/>
                <w:sz w:val="20"/>
                <w:szCs w:val="20"/>
                <w:lang w:val="ru-RU" w:eastAsia="ru-RU" w:bidi="ar-SA"/>
              </w:rPr>
              <w:t>98 233,668</w:t>
            </w:r>
          </w:p>
        </w:tc>
        <w:tc>
          <w:tcPr>
            <w:tcW w:w="717" w:type="pct"/>
            <w:shd w:val="clear" w:color="auto" w:fill="auto"/>
            <w:vAlign w:val="center"/>
            <w:hideMark/>
          </w:tcPr>
          <w:p w:rsidR="00B61C1D" w:rsidRPr="00CB4678" w:rsidRDefault="00B61C1D" w:rsidP="00332DB5">
            <w:pPr>
              <w:widowControl/>
              <w:suppressAutoHyphens w:val="0"/>
              <w:jc w:val="center"/>
              <w:rPr>
                <w:rFonts w:eastAsia="Times New Roman" w:cs="Times New Roman"/>
                <w:b/>
                <w:color w:val="auto"/>
                <w:sz w:val="20"/>
                <w:szCs w:val="20"/>
                <w:lang w:val="ru-RU" w:eastAsia="ru-RU" w:bidi="ar-SA"/>
              </w:rPr>
            </w:pPr>
            <w:r w:rsidRPr="00CB4678">
              <w:rPr>
                <w:rFonts w:eastAsia="Times New Roman" w:cs="Times New Roman"/>
                <w:b/>
                <w:color w:val="auto"/>
                <w:sz w:val="20"/>
                <w:szCs w:val="20"/>
                <w:lang w:val="ru-RU" w:eastAsia="ru-RU" w:bidi="ar-SA"/>
              </w:rPr>
              <w:t>8 742,927</w:t>
            </w:r>
          </w:p>
        </w:tc>
        <w:tc>
          <w:tcPr>
            <w:tcW w:w="717" w:type="pct"/>
            <w:shd w:val="clear" w:color="auto" w:fill="auto"/>
            <w:noWrap/>
            <w:vAlign w:val="center"/>
            <w:hideMark/>
          </w:tcPr>
          <w:p w:rsidR="00B61C1D" w:rsidRPr="00CB4678" w:rsidRDefault="00B61C1D" w:rsidP="00332DB5">
            <w:pPr>
              <w:widowControl/>
              <w:suppressAutoHyphens w:val="0"/>
              <w:jc w:val="center"/>
              <w:rPr>
                <w:rFonts w:eastAsia="Times New Roman" w:cs="Times New Roman"/>
                <w:b/>
                <w:color w:val="auto"/>
                <w:sz w:val="20"/>
                <w:szCs w:val="20"/>
                <w:lang w:val="ru-RU" w:eastAsia="ru-RU" w:bidi="ar-SA"/>
              </w:rPr>
            </w:pPr>
            <w:r w:rsidRPr="00CB4678">
              <w:rPr>
                <w:rFonts w:eastAsia="Times New Roman" w:cs="Times New Roman"/>
                <w:b/>
                <w:color w:val="auto"/>
                <w:sz w:val="20"/>
                <w:szCs w:val="20"/>
                <w:lang w:val="ru-RU" w:eastAsia="ru-RU" w:bidi="ar-SA"/>
              </w:rPr>
              <w:t>89 490,741</w:t>
            </w:r>
          </w:p>
        </w:tc>
        <w:tc>
          <w:tcPr>
            <w:tcW w:w="429" w:type="pct"/>
            <w:shd w:val="clear" w:color="auto" w:fill="auto"/>
            <w:noWrap/>
            <w:vAlign w:val="center"/>
            <w:hideMark/>
          </w:tcPr>
          <w:p w:rsidR="00B61C1D" w:rsidRPr="00CB4678" w:rsidRDefault="00B61C1D" w:rsidP="00332DB5">
            <w:pPr>
              <w:widowControl/>
              <w:suppressAutoHyphens w:val="0"/>
              <w:jc w:val="center"/>
              <w:rPr>
                <w:rFonts w:eastAsia="Times New Roman" w:cs="Times New Roman"/>
                <w:b/>
                <w:color w:val="auto"/>
                <w:sz w:val="20"/>
                <w:szCs w:val="20"/>
                <w:lang w:val="ru-RU" w:eastAsia="ru-RU" w:bidi="ar-SA"/>
              </w:rPr>
            </w:pPr>
            <w:r w:rsidRPr="00CB4678">
              <w:rPr>
                <w:rFonts w:eastAsia="Times New Roman" w:cs="Times New Roman"/>
                <w:b/>
                <w:color w:val="auto"/>
                <w:sz w:val="20"/>
                <w:szCs w:val="20"/>
                <w:lang w:val="ru-RU" w:eastAsia="ru-RU" w:bidi="ar-SA"/>
              </w:rPr>
              <w:t>8,9</w:t>
            </w:r>
          </w:p>
        </w:tc>
      </w:tr>
      <w:tr w:rsidR="00401D65" w:rsidRPr="00CB4678" w:rsidTr="002B133F">
        <w:trPr>
          <w:trHeight w:val="330"/>
        </w:trPr>
        <w:tc>
          <w:tcPr>
            <w:tcW w:w="1919" w:type="pct"/>
            <w:shd w:val="clear" w:color="auto" w:fill="auto"/>
            <w:vAlign w:val="center"/>
            <w:hideMark/>
          </w:tcPr>
          <w:p w:rsidR="00B61C1D" w:rsidRPr="00CB4678" w:rsidRDefault="00B61C1D" w:rsidP="00B61C1D">
            <w:pPr>
              <w:widowControl/>
              <w:suppressAutoHyphens w:val="0"/>
              <w:rPr>
                <w:rFonts w:eastAsia="Times New Roman" w:cs="Times New Roman"/>
                <w:b/>
                <w:color w:val="auto"/>
                <w:sz w:val="20"/>
                <w:szCs w:val="20"/>
                <w:lang w:val="ru-RU" w:eastAsia="ru-RU" w:bidi="ar-SA"/>
              </w:rPr>
            </w:pPr>
            <w:r w:rsidRPr="00CB4678">
              <w:rPr>
                <w:rFonts w:eastAsia="Times New Roman" w:cs="Times New Roman"/>
                <w:b/>
                <w:color w:val="auto"/>
                <w:sz w:val="20"/>
                <w:szCs w:val="20"/>
                <w:lang w:val="ru-RU" w:eastAsia="ru-RU" w:bidi="ar-SA"/>
              </w:rPr>
              <w:t xml:space="preserve">- бюджет Приморского края </w:t>
            </w:r>
          </w:p>
        </w:tc>
        <w:tc>
          <w:tcPr>
            <w:tcW w:w="501" w:type="pct"/>
            <w:shd w:val="clear" w:color="auto" w:fill="auto"/>
            <w:vAlign w:val="center"/>
            <w:hideMark/>
          </w:tcPr>
          <w:p w:rsidR="00B61C1D" w:rsidRPr="00CB4678" w:rsidRDefault="00B61C1D" w:rsidP="00332DB5">
            <w:pPr>
              <w:widowControl/>
              <w:suppressAutoHyphens w:val="0"/>
              <w:jc w:val="center"/>
              <w:rPr>
                <w:rFonts w:eastAsia="Times New Roman" w:cs="Times New Roman"/>
                <w:b/>
                <w:color w:val="auto"/>
                <w:sz w:val="20"/>
                <w:szCs w:val="20"/>
                <w:lang w:val="ru-RU" w:eastAsia="ru-RU" w:bidi="ar-SA"/>
              </w:rPr>
            </w:pPr>
            <w:r w:rsidRPr="00CB4678">
              <w:rPr>
                <w:rFonts w:eastAsia="Times New Roman" w:cs="Times New Roman"/>
                <w:b/>
                <w:color w:val="auto"/>
                <w:sz w:val="20"/>
                <w:szCs w:val="20"/>
                <w:lang w:val="ru-RU" w:eastAsia="ru-RU" w:bidi="ar-SA"/>
              </w:rPr>
              <w:t> </w:t>
            </w:r>
          </w:p>
        </w:tc>
        <w:tc>
          <w:tcPr>
            <w:tcW w:w="717" w:type="pct"/>
            <w:shd w:val="clear" w:color="auto" w:fill="auto"/>
            <w:vAlign w:val="center"/>
            <w:hideMark/>
          </w:tcPr>
          <w:p w:rsidR="00B61C1D" w:rsidRPr="00CB4678" w:rsidRDefault="00B61C1D" w:rsidP="00332DB5">
            <w:pPr>
              <w:widowControl/>
              <w:suppressAutoHyphens w:val="0"/>
              <w:jc w:val="center"/>
              <w:rPr>
                <w:rFonts w:eastAsia="Times New Roman" w:cs="Times New Roman"/>
                <w:b/>
                <w:color w:val="auto"/>
                <w:sz w:val="20"/>
                <w:szCs w:val="20"/>
                <w:lang w:val="ru-RU" w:eastAsia="ru-RU" w:bidi="ar-SA"/>
              </w:rPr>
            </w:pPr>
            <w:r w:rsidRPr="00CB4678">
              <w:rPr>
                <w:rFonts w:eastAsia="Times New Roman" w:cs="Times New Roman"/>
                <w:b/>
                <w:color w:val="auto"/>
                <w:sz w:val="20"/>
                <w:szCs w:val="20"/>
                <w:lang w:val="ru-RU" w:eastAsia="ru-RU" w:bidi="ar-SA"/>
              </w:rPr>
              <w:t>814 113,618</w:t>
            </w:r>
          </w:p>
        </w:tc>
        <w:tc>
          <w:tcPr>
            <w:tcW w:w="717" w:type="pct"/>
            <w:shd w:val="clear" w:color="auto" w:fill="auto"/>
            <w:vAlign w:val="center"/>
            <w:hideMark/>
          </w:tcPr>
          <w:p w:rsidR="00B61C1D" w:rsidRPr="00CB4678" w:rsidRDefault="00B61C1D" w:rsidP="00332DB5">
            <w:pPr>
              <w:widowControl/>
              <w:suppressAutoHyphens w:val="0"/>
              <w:jc w:val="center"/>
              <w:rPr>
                <w:rFonts w:eastAsia="Times New Roman" w:cs="Times New Roman"/>
                <w:b/>
                <w:color w:val="auto"/>
                <w:sz w:val="20"/>
                <w:szCs w:val="20"/>
                <w:lang w:val="ru-RU" w:eastAsia="ru-RU" w:bidi="ar-SA"/>
              </w:rPr>
            </w:pPr>
            <w:r w:rsidRPr="00CB4678">
              <w:rPr>
                <w:rFonts w:eastAsia="Times New Roman" w:cs="Times New Roman"/>
                <w:b/>
                <w:color w:val="auto"/>
                <w:sz w:val="20"/>
                <w:szCs w:val="20"/>
                <w:lang w:val="ru-RU" w:eastAsia="ru-RU" w:bidi="ar-SA"/>
              </w:rPr>
              <w:t>141 111,741</w:t>
            </w:r>
          </w:p>
        </w:tc>
        <w:tc>
          <w:tcPr>
            <w:tcW w:w="717" w:type="pct"/>
            <w:shd w:val="clear" w:color="auto" w:fill="auto"/>
            <w:noWrap/>
            <w:vAlign w:val="center"/>
            <w:hideMark/>
          </w:tcPr>
          <w:p w:rsidR="00B61C1D" w:rsidRPr="00CB4678" w:rsidRDefault="00B61C1D" w:rsidP="00332DB5">
            <w:pPr>
              <w:widowControl/>
              <w:suppressAutoHyphens w:val="0"/>
              <w:jc w:val="center"/>
              <w:rPr>
                <w:rFonts w:eastAsia="Times New Roman" w:cs="Times New Roman"/>
                <w:b/>
                <w:color w:val="auto"/>
                <w:sz w:val="20"/>
                <w:szCs w:val="20"/>
                <w:lang w:val="ru-RU" w:eastAsia="ru-RU" w:bidi="ar-SA"/>
              </w:rPr>
            </w:pPr>
            <w:r w:rsidRPr="00CB4678">
              <w:rPr>
                <w:rFonts w:eastAsia="Times New Roman" w:cs="Times New Roman"/>
                <w:b/>
                <w:color w:val="auto"/>
                <w:sz w:val="20"/>
                <w:szCs w:val="20"/>
                <w:lang w:val="ru-RU" w:eastAsia="ru-RU" w:bidi="ar-SA"/>
              </w:rPr>
              <w:t>673 001,877</w:t>
            </w:r>
          </w:p>
        </w:tc>
        <w:tc>
          <w:tcPr>
            <w:tcW w:w="429" w:type="pct"/>
            <w:shd w:val="clear" w:color="auto" w:fill="auto"/>
            <w:noWrap/>
            <w:vAlign w:val="center"/>
            <w:hideMark/>
          </w:tcPr>
          <w:p w:rsidR="00B61C1D" w:rsidRPr="00CB4678" w:rsidRDefault="00B61C1D" w:rsidP="00332DB5">
            <w:pPr>
              <w:widowControl/>
              <w:suppressAutoHyphens w:val="0"/>
              <w:jc w:val="center"/>
              <w:rPr>
                <w:rFonts w:eastAsia="Times New Roman" w:cs="Times New Roman"/>
                <w:b/>
                <w:color w:val="auto"/>
                <w:sz w:val="20"/>
                <w:szCs w:val="20"/>
                <w:lang w:val="ru-RU" w:eastAsia="ru-RU" w:bidi="ar-SA"/>
              </w:rPr>
            </w:pPr>
            <w:r w:rsidRPr="00CB4678">
              <w:rPr>
                <w:rFonts w:eastAsia="Times New Roman" w:cs="Times New Roman"/>
                <w:b/>
                <w:color w:val="auto"/>
                <w:sz w:val="20"/>
                <w:szCs w:val="20"/>
                <w:lang w:val="ru-RU" w:eastAsia="ru-RU" w:bidi="ar-SA"/>
              </w:rPr>
              <w:t>17,3</w:t>
            </w:r>
          </w:p>
        </w:tc>
      </w:tr>
      <w:tr w:rsidR="00401D65" w:rsidRPr="00CB4678" w:rsidTr="002B133F">
        <w:trPr>
          <w:trHeight w:val="330"/>
        </w:trPr>
        <w:tc>
          <w:tcPr>
            <w:tcW w:w="1919" w:type="pct"/>
            <w:shd w:val="clear" w:color="auto" w:fill="auto"/>
            <w:vAlign w:val="center"/>
            <w:hideMark/>
          </w:tcPr>
          <w:p w:rsidR="00B61C1D" w:rsidRPr="00CB4678" w:rsidRDefault="00B61C1D" w:rsidP="00B61C1D">
            <w:pPr>
              <w:widowControl/>
              <w:suppressAutoHyphens w:val="0"/>
              <w:rPr>
                <w:rFonts w:eastAsia="Times New Roman" w:cs="Times New Roman"/>
                <w:b/>
                <w:color w:val="auto"/>
                <w:sz w:val="20"/>
                <w:szCs w:val="20"/>
                <w:lang w:val="ru-RU" w:eastAsia="ru-RU" w:bidi="ar-SA"/>
              </w:rPr>
            </w:pPr>
            <w:r w:rsidRPr="00CB4678">
              <w:rPr>
                <w:rFonts w:eastAsia="Times New Roman" w:cs="Times New Roman"/>
                <w:b/>
                <w:color w:val="auto"/>
                <w:sz w:val="20"/>
                <w:szCs w:val="20"/>
                <w:lang w:val="ru-RU" w:eastAsia="ru-RU" w:bidi="ar-SA"/>
              </w:rPr>
              <w:lastRenderedPageBreak/>
              <w:t>- бюджет городского округа</w:t>
            </w:r>
          </w:p>
        </w:tc>
        <w:tc>
          <w:tcPr>
            <w:tcW w:w="501" w:type="pct"/>
            <w:shd w:val="clear" w:color="auto" w:fill="auto"/>
            <w:vAlign w:val="center"/>
            <w:hideMark/>
          </w:tcPr>
          <w:p w:rsidR="00B61C1D" w:rsidRPr="00CB4678" w:rsidRDefault="00B61C1D" w:rsidP="00332DB5">
            <w:pPr>
              <w:widowControl/>
              <w:suppressAutoHyphens w:val="0"/>
              <w:jc w:val="center"/>
              <w:rPr>
                <w:rFonts w:eastAsia="Times New Roman" w:cs="Times New Roman"/>
                <w:b/>
                <w:color w:val="auto"/>
                <w:sz w:val="20"/>
                <w:szCs w:val="20"/>
                <w:lang w:val="ru-RU" w:eastAsia="ru-RU" w:bidi="ar-SA"/>
              </w:rPr>
            </w:pPr>
            <w:r w:rsidRPr="00CB4678">
              <w:rPr>
                <w:rFonts w:eastAsia="Times New Roman" w:cs="Times New Roman"/>
                <w:b/>
                <w:color w:val="auto"/>
                <w:sz w:val="20"/>
                <w:szCs w:val="20"/>
                <w:lang w:val="ru-RU" w:eastAsia="ru-RU" w:bidi="ar-SA"/>
              </w:rPr>
              <w:t> </w:t>
            </w:r>
          </w:p>
        </w:tc>
        <w:tc>
          <w:tcPr>
            <w:tcW w:w="717" w:type="pct"/>
            <w:shd w:val="clear" w:color="auto" w:fill="auto"/>
            <w:vAlign w:val="center"/>
            <w:hideMark/>
          </w:tcPr>
          <w:p w:rsidR="00B61C1D" w:rsidRPr="00CB4678" w:rsidRDefault="00B61C1D" w:rsidP="00332DB5">
            <w:pPr>
              <w:widowControl/>
              <w:suppressAutoHyphens w:val="0"/>
              <w:jc w:val="center"/>
              <w:rPr>
                <w:rFonts w:eastAsia="Times New Roman" w:cs="Times New Roman"/>
                <w:b/>
                <w:color w:val="auto"/>
                <w:sz w:val="20"/>
                <w:szCs w:val="20"/>
                <w:lang w:val="ru-RU" w:eastAsia="ru-RU" w:bidi="ar-SA"/>
              </w:rPr>
            </w:pPr>
            <w:r w:rsidRPr="00CB4678">
              <w:rPr>
                <w:rFonts w:eastAsia="Times New Roman" w:cs="Times New Roman"/>
                <w:b/>
                <w:color w:val="auto"/>
                <w:sz w:val="20"/>
                <w:szCs w:val="20"/>
                <w:lang w:val="ru-RU" w:eastAsia="ru-RU" w:bidi="ar-SA"/>
              </w:rPr>
              <w:t>891 311,433</w:t>
            </w:r>
          </w:p>
        </w:tc>
        <w:tc>
          <w:tcPr>
            <w:tcW w:w="717" w:type="pct"/>
            <w:shd w:val="clear" w:color="auto" w:fill="auto"/>
            <w:vAlign w:val="center"/>
            <w:hideMark/>
          </w:tcPr>
          <w:p w:rsidR="00B61C1D" w:rsidRPr="00CB4678" w:rsidRDefault="00B61C1D" w:rsidP="00332DB5">
            <w:pPr>
              <w:widowControl/>
              <w:suppressAutoHyphens w:val="0"/>
              <w:jc w:val="center"/>
              <w:rPr>
                <w:rFonts w:eastAsia="Times New Roman" w:cs="Times New Roman"/>
                <w:b/>
                <w:color w:val="auto"/>
                <w:sz w:val="20"/>
                <w:szCs w:val="20"/>
                <w:lang w:val="ru-RU" w:eastAsia="ru-RU" w:bidi="ar-SA"/>
              </w:rPr>
            </w:pPr>
            <w:r w:rsidRPr="00CB4678">
              <w:rPr>
                <w:rFonts w:eastAsia="Times New Roman" w:cs="Times New Roman"/>
                <w:b/>
                <w:color w:val="auto"/>
                <w:sz w:val="20"/>
                <w:szCs w:val="20"/>
                <w:lang w:val="ru-RU" w:eastAsia="ru-RU" w:bidi="ar-SA"/>
              </w:rPr>
              <w:t>155 736,697</w:t>
            </w:r>
          </w:p>
        </w:tc>
        <w:tc>
          <w:tcPr>
            <w:tcW w:w="717" w:type="pct"/>
            <w:shd w:val="clear" w:color="auto" w:fill="auto"/>
            <w:noWrap/>
            <w:vAlign w:val="center"/>
            <w:hideMark/>
          </w:tcPr>
          <w:p w:rsidR="00B61C1D" w:rsidRPr="00CB4678" w:rsidRDefault="00B61C1D" w:rsidP="00332DB5">
            <w:pPr>
              <w:widowControl/>
              <w:suppressAutoHyphens w:val="0"/>
              <w:jc w:val="center"/>
              <w:rPr>
                <w:rFonts w:eastAsia="Times New Roman" w:cs="Times New Roman"/>
                <w:b/>
                <w:color w:val="auto"/>
                <w:sz w:val="20"/>
                <w:szCs w:val="20"/>
                <w:lang w:val="ru-RU" w:eastAsia="ru-RU" w:bidi="ar-SA"/>
              </w:rPr>
            </w:pPr>
            <w:r w:rsidRPr="00CB4678">
              <w:rPr>
                <w:rFonts w:eastAsia="Times New Roman" w:cs="Times New Roman"/>
                <w:b/>
                <w:color w:val="auto"/>
                <w:sz w:val="20"/>
                <w:szCs w:val="20"/>
                <w:lang w:val="ru-RU" w:eastAsia="ru-RU" w:bidi="ar-SA"/>
              </w:rPr>
              <w:t>735 574,736</w:t>
            </w:r>
          </w:p>
        </w:tc>
        <w:tc>
          <w:tcPr>
            <w:tcW w:w="429" w:type="pct"/>
            <w:shd w:val="clear" w:color="auto" w:fill="auto"/>
            <w:noWrap/>
            <w:vAlign w:val="center"/>
            <w:hideMark/>
          </w:tcPr>
          <w:p w:rsidR="00B61C1D" w:rsidRPr="00CB4678" w:rsidRDefault="00B61C1D" w:rsidP="00332DB5">
            <w:pPr>
              <w:widowControl/>
              <w:suppressAutoHyphens w:val="0"/>
              <w:jc w:val="center"/>
              <w:rPr>
                <w:rFonts w:eastAsia="Times New Roman" w:cs="Times New Roman"/>
                <w:b/>
                <w:color w:val="auto"/>
                <w:sz w:val="20"/>
                <w:szCs w:val="20"/>
                <w:lang w:val="ru-RU" w:eastAsia="ru-RU" w:bidi="ar-SA"/>
              </w:rPr>
            </w:pPr>
            <w:r w:rsidRPr="00CB4678">
              <w:rPr>
                <w:rFonts w:eastAsia="Times New Roman" w:cs="Times New Roman"/>
                <w:b/>
                <w:color w:val="auto"/>
                <w:sz w:val="20"/>
                <w:szCs w:val="20"/>
                <w:lang w:val="ru-RU" w:eastAsia="ru-RU" w:bidi="ar-SA"/>
              </w:rPr>
              <w:t>17,5</w:t>
            </w:r>
          </w:p>
        </w:tc>
      </w:tr>
      <w:tr w:rsidR="00401D65" w:rsidRPr="00CB4678" w:rsidTr="002B133F">
        <w:trPr>
          <w:trHeight w:val="1185"/>
        </w:trPr>
        <w:tc>
          <w:tcPr>
            <w:tcW w:w="1919" w:type="pct"/>
            <w:shd w:val="clear" w:color="000000" w:fill="F2F2F2"/>
            <w:hideMark/>
          </w:tcPr>
          <w:p w:rsidR="0033036F" w:rsidRPr="00CB4678" w:rsidRDefault="0033036F" w:rsidP="0033036F">
            <w:pPr>
              <w:widowControl/>
              <w:suppressAutoHyphens w:val="0"/>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Муниципальная программа "Экономическое развитие и инновационная экономика в  Арсеньевском городском округе"  на 2020-2027 годы</w:t>
            </w:r>
          </w:p>
        </w:tc>
        <w:tc>
          <w:tcPr>
            <w:tcW w:w="501" w:type="pct"/>
            <w:shd w:val="clear" w:color="000000" w:fill="F2F2F2"/>
            <w:vAlign w:val="center"/>
            <w:hideMark/>
          </w:tcPr>
          <w:p w:rsidR="0033036F" w:rsidRPr="00CB4678" w:rsidRDefault="0033036F" w:rsidP="0033036F">
            <w:pPr>
              <w:widowControl/>
              <w:suppressAutoHyphens w:val="0"/>
              <w:jc w:val="center"/>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01 0 00 00000</w:t>
            </w:r>
          </w:p>
        </w:tc>
        <w:tc>
          <w:tcPr>
            <w:tcW w:w="717" w:type="pct"/>
            <w:shd w:val="clear" w:color="000000" w:fill="F2F2F2"/>
            <w:noWrap/>
            <w:vAlign w:val="center"/>
            <w:hideMark/>
          </w:tcPr>
          <w:p w:rsidR="0033036F" w:rsidRPr="00CB4678" w:rsidRDefault="0033036F" w:rsidP="0033036F">
            <w:pPr>
              <w:widowControl/>
              <w:suppressAutoHyphens w:val="0"/>
              <w:jc w:val="center"/>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58 254,784</w:t>
            </w:r>
          </w:p>
        </w:tc>
        <w:tc>
          <w:tcPr>
            <w:tcW w:w="717" w:type="pct"/>
            <w:shd w:val="clear" w:color="000000" w:fill="F2F2F2"/>
            <w:noWrap/>
            <w:vAlign w:val="center"/>
            <w:hideMark/>
          </w:tcPr>
          <w:p w:rsidR="0033036F" w:rsidRPr="00CB4678" w:rsidRDefault="0033036F" w:rsidP="0033036F">
            <w:pPr>
              <w:widowControl/>
              <w:suppressAutoHyphens w:val="0"/>
              <w:jc w:val="center"/>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7 459,226</w:t>
            </w:r>
          </w:p>
        </w:tc>
        <w:tc>
          <w:tcPr>
            <w:tcW w:w="717" w:type="pct"/>
            <w:shd w:val="clear" w:color="000000" w:fill="F2F2F2"/>
            <w:noWrap/>
            <w:vAlign w:val="center"/>
            <w:hideMark/>
          </w:tcPr>
          <w:p w:rsidR="0033036F" w:rsidRPr="00CB4678" w:rsidRDefault="0033036F" w:rsidP="0033036F">
            <w:pPr>
              <w:widowControl/>
              <w:suppressAutoHyphens w:val="0"/>
              <w:jc w:val="center"/>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50 795,558</w:t>
            </w:r>
          </w:p>
        </w:tc>
        <w:tc>
          <w:tcPr>
            <w:tcW w:w="429" w:type="pct"/>
            <w:shd w:val="clear" w:color="000000" w:fill="F2F2F2"/>
            <w:noWrap/>
            <w:vAlign w:val="center"/>
            <w:hideMark/>
          </w:tcPr>
          <w:p w:rsidR="0033036F" w:rsidRPr="00CB4678" w:rsidRDefault="0033036F" w:rsidP="0033036F">
            <w:pPr>
              <w:widowControl/>
              <w:suppressAutoHyphens w:val="0"/>
              <w:jc w:val="center"/>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12,8</w:t>
            </w:r>
          </w:p>
        </w:tc>
      </w:tr>
      <w:tr w:rsidR="00401D65" w:rsidRPr="00CB4678" w:rsidTr="002B133F">
        <w:trPr>
          <w:trHeight w:val="360"/>
        </w:trPr>
        <w:tc>
          <w:tcPr>
            <w:tcW w:w="1919" w:type="pct"/>
            <w:shd w:val="clear" w:color="auto" w:fill="auto"/>
            <w:hideMark/>
          </w:tcPr>
          <w:p w:rsidR="0033036F" w:rsidRPr="00CB4678" w:rsidRDefault="0033036F" w:rsidP="0033036F">
            <w:pPr>
              <w:widowControl/>
              <w:suppressAutoHyphens w:val="0"/>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 бюджет Приморского края</w:t>
            </w:r>
          </w:p>
        </w:tc>
        <w:tc>
          <w:tcPr>
            <w:tcW w:w="501" w:type="pct"/>
            <w:shd w:val="clear" w:color="auto" w:fill="auto"/>
            <w:vAlign w:val="center"/>
            <w:hideMark/>
          </w:tcPr>
          <w:p w:rsidR="0033036F" w:rsidRPr="00CB4678" w:rsidRDefault="0033036F" w:rsidP="0033036F">
            <w:pPr>
              <w:widowControl/>
              <w:suppressAutoHyphens w:val="0"/>
              <w:jc w:val="center"/>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 </w:t>
            </w:r>
          </w:p>
        </w:tc>
        <w:tc>
          <w:tcPr>
            <w:tcW w:w="717" w:type="pct"/>
            <w:shd w:val="clear" w:color="auto" w:fill="auto"/>
            <w:noWrap/>
            <w:vAlign w:val="center"/>
            <w:hideMark/>
          </w:tcPr>
          <w:p w:rsidR="0033036F" w:rsidRPr="00CB4678" w:rsidRDefault="0033036F" w:rsidP="0033036F">
            <w:pPr>
              <w:widowControl/>
              <w:suppressAutoHyphens w:val="0"/>
              <w:jc w:val="center"/>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719,857</w:t>
            </w:r>
          </w:p>
        </w:tc>
        <w:tc>
          <w:tcPr>
            <w:tcW w:w="717" w:type="pct"/>
            <w:shd w:val="clear" w:color="auto" w:fill="auto"/>
            <w:noWrap/>
            <w:vAlign w:val="center"/>
            <w:hideMark/>
          </w:tcPr>
          <w:p w:rsidR="0033036F" w:rsidRPr="00CB4678" w:rsidRDefault="0033036F" w:rsidP="0033036F">
            <w:pPr>
              <w:widowControl/>
              <w:suppressAutoHyphens w:val="0"/>
              <w:jc w:val="center"/>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0,000</w:t>
            </w:r>
          </w:p>
        </w:tc>
        <w:tc>
          <w:tcPr>
            <w:tcW w:w="717" w:type="pct"/>
            <w:shd w:val="clear" w:color="auto" w:fill="auto"/>
            <w:noWrap/>
            <w:vAlign w:val="center"/>
            <w:hideMark/>
          </w:tcPr>
          <w:p w:rsidR="0033036F" w:rsidRPr="00CB4678" w:rsidRDefault="0033036F" w:rsidP="0033036F">
            <w:pPr>
              <w:widowControl/>
              <w:suppressAutoHyphens w:val="0"/>
              <w:jc w:val="center"/>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719,857</w:t>
            </w:r>
          </w:p>
        </w:tc>
        <w:tc>
          <w:tcPr>
            <w:tcW w:w="429" w:type="pct"/>
            <w:shd w:val="clear" w:color="auto" w:fill="auto"/>
            <w:noWrap/>
            <w:vAlign w:val="center"/>
            <w:hideMark/>
          </w:tcPr>
          <w:p w:rsidR="0033036F" w:rsidRPr="00CB4678" w:rsidRDefault="0033036F" w:rsidP="0033036F">
            <w:pPr>
              <w:widowControl/>
              <w:suppressAutoHyphens w:val="0"/>
              <w:jc w:val="center"/>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0,0</w:t>
            </w:r>
          </w:p>
        </w:tc>
      </w:tr>
      <w:tr w:rsidR="00401D65" w:rsidRPr="00CB4678" w:rsidTr="002B133F">
        <w:trPr>
          <w:trHeight w:val="360"/>
        </w:trPr>
        <w:tc>
          <w:tcPr>
            <w:tcW w:w="1919" w:type="pct"/>
            <w:shd w:val="clear" w:color="auto" w:fill="auto"/>
            <w:hideMark/>
          </w:tcPr>
          <w:p w:rsidR="0033036F" w:rsidRPr="00CB4678" w:rsidRDefault="0033036F" w:rsidP="0033036F">
            <w:pPr>
              <w:widowControl/>
              <w:suppressAutoHyphens w:val="0"/>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 бюджет городского округа</w:t>
            </w:r>
          </w:p>
        </w:tc>
        <w:tc>
          <w:tcPr>
            <w:tcW w:w="501" w:type="pct"/>
            <w:shd w:val="clear" w:color="auto" w:fill="auto"/>
            <w:vAlign w:val="center"/>
            <w:hideMark/>
          </w:tcPr>
          <w:p w:rsidR="0033036F" w:rsidRPr="00CB4678" w:rsidRDefault="0033036F" w:rsidP="0033036F">
            <w:pPr>
              <w:widowControl/>
              <w:suppressAutoHyphens w:val="0"/>
              <w:jc w:val="center"/>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 </w:t>
            </w:r>
          </w:p>
        </w:tc>
        <w:tc>
          <w:tcPr>
            <w:tcW w:w="717" w:type="pct"/>
            <w:shd w:val="clear" w:color="auto" w:fill="auto"/>
            <w:noWrap/>
            <w:vAlign w:val="center"/>
            <w:hideMark/>
          </w:tcPr>
          <w:p w:rsidR="0033036F" w:rsidRPr="00CB4678" w:rsidRDefault="0033036F" w:rsidP="0033036F">
            <w:pPr>
              <w:widowControl/>
              <w:suppressAutoHyphens w:val="0"/>
              <w:jc w:val="center"/>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57 534,927</w:t>
            </w:r>
          </w:p>
        </w:tc>
        <w:tc>
          <w:tcPr>
            <w:tcW w:w="717" w:type="pct"/>
            <w:shd w:val="clear" w:color="auto" w:fill="auto"/>
            <w:noWrap/>
            <w:vAlign w:val="center"/>
            <w:hideMark/>
          </w:tcPr>
          <w:p w:rsidR="0033036F" w:rsidRPr="00CB4678" w:rsidRDefault="0033036F" w:rsidP="0033036F">
            <w:pPr>
              <w:widowControl/>
              <w:suppressAutoHyphens w:val="0"/>
              <w:jc w:val="center"/>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7 459,226</w:t>
            </w:r>
          </w:p>
        </w:tc>
        <w:tc>
          <w:tcPr>
            <w:tcW w:w="717" w:type="pct"/>
            <w:shd w:val="clear" w:color="auto" w:fill="auto"/>
            <w:noWrap/>
            <w:vAlign w:val="center"/>
            <w:hideMark/>
          </w:tcPr>
          <w:p w:rsidR="0033036F" w:rsidRPr="00CB4678" w:rsidRDefault="0033036F" w:rsidP="0033036F">
            <w:pPr>
              <w:widowControl/>
              <w:suppressAutoHyphens w:val="0"/>
              <w:jc w:val="center"/>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50 075,701</w:t>
            </w:r>
          </w:p>
        </w:tc>
        <w:tc>
          <w:tcPr>
            <w:tcW w:w="429" w:type="pct"/>
            <w:shd w:val="clear" w:color="auto" w:fill="auto"/>
            <w:noWrap/>
            <w:vAlign w:val="center"/>
            <w:hideMark/>
          </w:tcPr>
          <w:p w:rsidR="0033036F" w:rsidRPr="00CB4678" w:rsidRDefault="0033036F" w:rsidP="0033036F">
            <w:pPr>
              <w:widowControl/>
              <w:suppressAutoHyphens w:val="0"/>
              <w:jc w:val="center"/>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13,0</w:t>
            </w:r>
          </w:p>
        </w:tc>
      </w:tr>
      <w:tr w:rsidR="00401D65" w:rsidRPr="00CB4678" w:rsidTr="002B133F">
        <w:trPr>
          <w:trHeight w:val="1005"/>
        </w:trPr>
        <w:tc>
          <w:tcPr>
            <w:tcW w:w="1919" w:type="pct"/>
            <w:shd w:val="clear" w:color="auto" w:fill="auto"/>
            <w:hideMark/>
          </w:tcPr>
          <w:p w:rsidR="0033036F" w:rsidRPr="00CB4678" w:rsidRDefault="0033036F" w:rsidP="0033036F">
            <w:pPr>
              <w:widowControl/>
              <w:suppressAutoHyphens w:val="0"/>
              <w:outlineLvl w:val="0"/>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Подпрограмма "Развитие малого и среднего предпринимательства в Арсеньевском городском округе" на 2020-2027 годы</w:t>
            </w:r>
          </w:p>
        </w:tc>
        <w:tc>
          <w:tcPr>
            <w:tcW w:w="501" w:type="pct"/>
            <w:shd w:val="clear" w:color="auto" w:fill="auto"/>
            <w:vAlign w:val="center"/>
            <w:hideMark/>
          </w:tcPr>
          <w:p w:rsidR="0033036F" w:rsidRPr="00CB4678" w:rsidRDefault="0033036F" w:rsidP="0033036F">
            <w:pPr>
              <w:widowControl/>
              <w:suppressAutoHyphens w:val="0"/>
              <w:jc w:val="center"/>
              <w:outlineLvl w:val="0"/>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01 1 00 00000</w:t>
            </w:r>
          </w:p>
        </w:tc>
        <w:tc>
          <w:tcPr>
            <w:tcW w:w="717" w:type="pct"/>
            <w:shd w:val="clear" w:color="auto" w:fill="auto"/>
            <w:noWrap/>
            <w:vAlign w:val="center"/>
            <w:hideMark/>
          </w:tcPr>
          <w:p w:rsidR="0033036F" w:rsidRPr="00CB4678" w:rsidRDefault="0033036F" w:rsidP="0033036F">
            <w:pPr>
              <w:widowControl/>
              <w:suppressAutoHyphens w:val="0"/>
              <w:jc w:val="center"/>
              <w:outlineLvl w:val="0"/>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10,000</w:t>
            </w:r>
          </w:p>
        </w:tc>
        <w:tc>
          <w:tcPr>
            <w:tcW w:w="717" w:type="pct"/>
            <w:shd w:val="clear" w:color="auto" w:fill="auto"/>
            <w:noWrap/>
            <w:vAlign w:val="center"/>
            <w:hideMark/>
          </w:tcPr>
          <w:p w:rsidR="0033036F" w:rsidRPr="00CB4678" w:rsidRDefault="0033036F" w:rsidP="0033036F">
            <w:pPr>
              <w:widowControl/>
              <w:suppressAutoHyphens w:val="0"/>
              <w:jc w:val="center"/>
              <w:outlineLvl w:val="0"/>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0,000</w:t>
            </w:r>
          </w:p>
        </w:tc>
        <w:tc>
          <w:tcPr>
            <w:tcW w:w="717" w:type="pct"/>
            <w:shd w:val="clear" w:color="auto" w:fill="auto"/>
            <w:noWrap/>
            <w:vAlign w:val="center"/>
            <w:hideMark/>
          </w:tcPr>
          <w:p w:rsidR="0033036F" w:rsidRPr="00CB4678" w:rsidRDefault="0033036F" w:rsidP="0033036F">
            <w:pPr>
              <w:widowControl/>
              <w:suppressAutoHyphens w:val="0"/>
              <w:jc w:val="center"/>
              <w:outlineLvl w:val="0"/>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10,000</w:t>
            </w:r>
          </w:p>
        </w:tc>
        <w:tc>
          <w:tcPr>
            <w:tcW w:w="429" w:type="pct"/>
            <w:shd w:val="clear" w:color="auto" w:fill="auto"/>
            <w:noWrap/>
            <w:vAlign w:val="center"/>
            <w:hideMark/>
          </w:tcPr>
          <w:p w:rsidR="0033036F" w:rsidRPr="00CB4678" w:rsidRDefault="0033036F" w:rsidP="0033036F">
            <w:pPr>
              <w:widowControl/>
              <w:suppressAutoHyphens w:val="0"/>
              <w:jc w:val="center"/>
              <w:outlineLvl w:val="0"/>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0,0</w:t>
            </w:r>
          </w:p>
        </w:tc>
      </w:tr>
      <w:tr w:rsidR="00401D65" w:rsidRPr="00CB4678" w:rsidTr="002B133F">
        <w:trPr>
          <w:trHeight w:val="645"/>
        </w:trPr>
        <w:tc>
          <w:tcPr>
            <w:tcW w:w="1919" w:type="pct"/>
            <w:shd w:val="clear" w:color="auto" w:fill="auto"/>
            <w:hideMark/>
          </w:tcPr>
          <w:p w:rsidR="0033036F" w:rsidRPr="00CB4678" w:rsidRDefault="0033036F" w:rsidP="0033036F">
            <w:pPr>
              <w:widowControl/>
              <w:suppressAutoHyphens w:val="0"/>
              <w:outlineLvl w:val="0"/>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Региональный проект "Акселерация субъектов малого и среднего предпринимательства"</w:t>
            </w:r>
          </w:p>
        </w:tc>
        <w:tc>
          <w:tcPr>
            <w:tcW w:w="501" w:type="pct"/>
            <w:shd w:val="clear" w:color="auto" w:fill="auto"/>
            <w:vAlign w:val="center"/>
            <w:hideMark/>
          </w:tcPr>
          <w:p w:rsidR="0033036F" w:rsidRPr="00CB4678" w:rsidRDefault="0033036F" w:rsidP="0033036F">
            <w:pPr>
              <w:widowControl/>
              <w:suppressAutoHyphens w:val="0"/>
              <w:jc w:val="center"/>
              <w:outlineLvl w:val="0"/>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01 1 I5 00000</w:t>
            </w:r>
          </w:p>
        </w:tc>
        <w:tc>
          <w:tcPr>
            <w:tcW w:w="717" w:type="pct"/>
            <w:shd w:val="clear" w:color="auto" w:fill="auto"/>
            <w:noWrap/>
            <w:vAlign w:val="center"/>
            <w:hideMark/>
          </w:tcPr>
          <w:p w:rsidR="0033036F" w:rsidRPr="00CB4678" w:rsidRDefault="0033036F" w:rsidP="0033036F">
            <w:pPr>
              <w:widowControl/>
              <w:suppressAutoHyphens w:val="0"/>
              <w:jc w:val="center"/>
              <w:outlineLvl w:val="0"/>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10,000</w:t>
            </w:r>
          </w:p>
        </w:tc>
        <w:tc>
          <w:tcPr>
            <w:tcW w:w="717" w:type="pct"/>
            <w:shd w:val="clear" w:color="auto" w:fill="auto"/>
            <w:noWrap/>
            <w:vAlign w:val="center"/>
            <w:hideMark/>
          </w:tcPr>
          <w:p w:rsidR="0033036F" w:rsidRPr="00CB4678" w:rsidRDefault="0033036F" w:rsidP="0033036F">
            <w:pPr>
              <w:widowControl/>
              <w:suppressAutoHyphens w:val="0"/>
              <w:jc w:val="center"/>
              <w:outlineLvl w:val="0"/>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0,000</w:t>
            </w:r>
          </w:p>
        </w:tc>
        <w:tc>
          <w:tcPr>
            <w:tcW w:w="717" w:type="pct"/>
            <w:shd w:val="clear" w:color="auto" w:fill="auto"/>
            <w:noWrap/>
            <w:vAlign w:val="center"/>
            <w:hideMark/>
          </w:tcPr>
          <w:p w:rsidR="0033036F" w:rsidRPr="00CB4678" w:rsidRDefault="0033036F" w:rsidP="0033036F">
            <w:pPr>
              <w:widowControl/>
              <w:suppressAutoHyphens w:val="0"/>
              <w:jc w:val="center"/>
              <w:outlineLvl w:val="0"/>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10,000</w:t>
            </w:r>
          </w:p>
        </w:tc>
        <w:tc>
          <w:tcPr>
            <w:tcW w:w="429" w:type="pct"/>
            <w:shd w:val="clear" w:color="auto" w:fill="auto"/>
            <w:noWrap/>
            <w:vAlign w:val="center"/>
            <w:hideMark/>
          </w:tcPr>
          <w:p w:rsidR="0033036F" w:rsidRPr="00CB4678" w:rsidRDefault="0033036F" w:rsidP="0033036F">
            <w:pPr>
              <w:widowControl/>
              <w:suppressAutoHyphens w:val="0"/>
              <w:jc w:val="center"/>
              <w:outlineLvl w:val="0"/>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0,0</w:t>
            </w:r>
          </w:p>
        </w:tc>
      </w:tr>
      <w:tr w:rsidR="00401D65" w:rsidRPr="00CB4678" w:rsidTr="002B133F">
        <w:trPr>
          <w:trHeight w:val="283"/>
        </w:trPr>
        <w:tc>
          <w:tcPr>
            <w:tcW w:w="1919" w:type="pct"/>
            <w:shd w:val="clear" w:color="auto" w:fill="auto"/>
            <w:hideMark/>
          </w:tcPr>
          <w:p w:rsidR="0033036F" w:rsidRPr="00CB4678" w:rsidRDefault="0033036F" w:rsidP="0033036F">
            <w:pPr>
              <w:widowControl/>
              <w:suppressAutoHyphens w:val="0"/>
              <w:outlineLvl w:val="0"/>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 бюджет городского округа</w:t>
            </w:r>
          </w:p>
        </w:tc>
        <w:tc>
          <w:tcPr>
            <w:tcW w:w="501" w:type="pct"/>
            <w:shd w:val="clear" w:color="auto" w:fill="auto"/>
            <w:vAlign w:val="center"/>
            <w:hideMark/>
          </w:tcPr>
          <w:p w:rsidR="0033036F" w:rsidRPr="00CB4678" w:rsidRDefault="0033036F" w:rsidP="0033036F">
            <w:pPr>
              <w:widowControl/>
              <w:suppressAutoHyphens w:val="0"/>
              <w:jc w:val="center"/>
              <w:outlineLvl w:val="0"/>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 </w:t>
            </w:r>
          </w:p>
        </w:tc>
        <w:tc>
          <w:tcPr>
            <w:tcW w:w="717" w:type="pct"/>
            <w:shd w:val="clear" w:color="auto" w:fill="auto"/>
            <w:noWrap/>
            <w:vAlign w:val="center"/>
            <w:hideMark/>
          </w:tcPr>
          <w:p w:rsidR="0033036F" w:rsidRPr="00CB4678" w:rsidRDefault="0033036F" w:rsidP="0033036F">
            <w:pPr>
              <w:widowControl/>
              <w:suppressAutoHyphens w:val="0"/>
              <w:jc w:val="center"/>
              <w:outlineLvl w:val="0"/>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10,000</w:t>
            </w:r>
          </w:p>
        </w:tc>
        <w:tc>
          <w:tcPr>
            <w:tcW w:w="717" w:type="pct"/>
            <w:shd w:val="clear" w:color="auto" w:fill="auto"/>
            <w:noWrap/>
            <w:vAlign w:val="center"/>
            <w:hideMark/>
          </w:tcPr>
          <w:p w:rsidR="0033036F" w:rsidRPr="00CB4678" w:rsidRDefault="0033036F" w:rsidP="0033036F">
            <w:pPr>
              <w:widowControl/>
              <w:suppressAutoHyphens w:val="0"/>
              <w:jc w:val="center"/>
              <w:outlineLvl w:val="0"/>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0,000</w:t>
            </w:r>
          </w:p>
        </w:tc>
        <w:tc>
          <w:tcPr>
            <w:tcW w:w="717" w:type="pct"/>
            <w:shd w:val="clear" w:color="auto" w:fill="auto"/>
            <w:noWrap/>
            <w:vAlign w:val="center"/>
            <w:hideMark/>
          </w:tcPr>
          <w:p w:rsidR="0033036F" w:rsidRPr="00CB4678" w:rsidRDefault="0033036F" w:rsidP="0033036F">
            <w:pPr>
              <w:widowControl/>
              <w:suppressAutoHyphens w:val="0"/>
              <w:jc w:val="center"/>
              <w:outlineLvl w:val="0"/>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10,000</w:t>
            </w:r>
          </w:p>
        </w:tc>
        <w:tc>
          <w:tcPr>
            <w:tcW w:w="429" w:type="pct"/>
            <w:shd w:val="clear" w:color="auto" w:fill="auto"/>
            <w:noWrap/>
            <w:vAlign w:val="center"/>
            <w:hideMark/>
          </w:tcPr>
          <w:p w:rsidR="0033036F" w:rsidRPr="00CB4678" w:rsidRDefault="0033036F" w:rsidP="0033036F">
            <w:pPr>
              <w:widowControl/>
              <w:suppressAutoHyphens w:val="0"/>
              <w:jc w:val="center"/>
              <w:outlineLvl w:val="0"/>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0,0</w:t>
            </w:r>
          </w:p>
        </w:tc>
      </w:tr>
      <w:tr w:rsidR="00401D65" w:rsidRPr="00CB4678" w:rsidTr="002B133F">
        <w:trPr>
          <w:trHeight w:val="857"/>
        </w:trPr>
        <w:tc>
          <w:tcPr>
            <w:tcW w:w="1919" w:type="pct"/>
            <w:shd w:val="clear" w:color="auto" w:fill="auto"/>
            <w:hideMark/>
          </w:tcPr>
          <w:p w:rsidR="0033036F" w:rsidRPr="00CB4678" w:rsidRDefault="0033036F" w:rsidP="0033036F">
            <w:pPr>
              <w:widowControl/>
              <w:suppressAutoHyphens w:val="0"/>
              <w:outlineLvl w:val="0"/>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Подпрограмма "Управление имуществом, находящимся в собственности и в ведении  Арсеньевского городского округа" на 2020-2027 годы</w:t>
            </w:r>
          </w:p>
        </w:tc>
        <w:tc>
          <w:tcPr>
            <w:tcW w:w="501" w:type="pct"/>
            <w:shd w:val="clear" w:color="auto" w:fill="auto"/>
            <w:vAlign w:val="center"/>
            <w:hideMark/>
          </w:tcPr>
          <w:p w:rsidR="0033036F" w:rsidRPr="00CB4678" w:rsidRDefault="0033036F" w:rsidP="0033036F">
            <w:pPr>
              <w:widowControl/>
              <w:suppressAutoHyphens w:val="0"/>
              <w:jc w:val="center"/>
              <w:outlineLvl w:val="0"/>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01 2 00 00000</w:t>
            </w:r>
          </w:p>
        </w:tc>
        <w:tc>
          <w:tcPr>
            <w:tcW w:w="717" w:type="pct"/>
            <w:shd w:val="clear" w:color="auto" w:fill="auto"/>
            <w:noWrap/>
            <w:vAlign w:val="center"/>
            <w:hideMark/>
          </w:tcPr>
          <w:p w:rsidR="0033036F" w:rsidRPr="00CB4678" w:rsidRDefault="0033036F" w:rsidP="0033036F">
            <w:pPr>
              <w:widowControl/>
              <w:suppressAutoHyphens w:val="0"/>
              <w:jc w:val="center"/>
              <w:outlineLvl w:val="0"/>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21 641,397</w:t>
            </w:r>
          </w:p>
        </w:tc>
        <w:tc>
          <w:tcPr>
            <w:tcW w:w="717" w:type="pct"/>
            <w:shd w:val="clear" w:color="auto" w:fill="auto"/>
            <w:noWrap/>
            <w:vAlign w:val="center"/>
            <w:hideMark/>
          </w:tcPr>
          <w:p w:rsidR="0033036F" w:rsidRPr="00CB4678" w:rsidRDefault="0033036F" w:rsidP="0033036F">
            <w:pPr>
              <w:widowControl/>
              <w:suppressAutoHyphens w:val="0"/>
              <w:jc w:val="center"/>
              <w:outlineLvl w:val="0"/>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3 749,849</w:t>
            </w:r>
          </w:p>
        </w:tc>
        <w:tc>
          <w:tcPr>
            <w:tcW w:w="717" w:type="pct"/>
            <w:shd w:val="clear" w:color="auto" w:fill="auto"/>
            <w:noWrap/>
            <w:vAlign w:val="center"/>
            <w:hideMark/>
          </w:tcPr>
          <w:p w:rsidR="0033036F" w:rsidRPr="00CB4678" w:rsidRDefault="0033036F" w:rsidP="0033036F">
            <w:pPr>
              <w:widowControl/>
              <w:suppressAutoHyphens w:val="0"/>
              <w:jc w:val="center"/>
              <w:outlineLvl w:val="0"/>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17 891,548</w:t>
            </w:r>
          </w:p>
        </w:tc>
        <w:tc>
          <w:tcPr>
            <w:tcW w:w="429" w:type="pct"/>
            <w:shd w:val="clear" w:color="auto" w:fill="auto"/>
            <w:noWrap/>
            <w:vAlign w:val="center"/>
            <w:hideMark/>
          </w:tcPr>
          <w:p w:rsidR="0033036F" w:rsidRPr="00CB4678" w:rsidRDefault="0033036F" w:rsidP="0033036F">
            <w:pPr>
              <w:widowControl/>
              <w:suppressAutoHyphens w:val="0"/>
              <w:jc w:val="center"/>
              <w:outlineLvl w:val="0"/>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17,3</w:t>
            </w:r>
          </w:p>
        </w:tc>
      </w:tr>
      <w:tr w:rsidR="00401D65" w:rsidRPr="00CB4678" w:rsidTr="002B133F">
        <w:trPr>
          <w:trHeight w:val="345"/>
        </w:trPr>
        <w:tc>
          <w:tcPr>
            <w:tcW w:w="1919" w:type="pct"/>
            <w:shd w:val="clear" w:color="auto" w:fill="auto"/>
            <w:hideMark/>
          </w:tcPr>
          <w:p w:rsidR="0033036F" w:rsidRPr="00CB4678" w:rsidRDefault="0033036F" w:rsidP="0033036F">
            <w:pPr>
              <w:widowControl/>
              <w:suppressAutoHyphens w:val="0"/>
              <w:outlineLvl w:val="0"/>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 бюджет Приморского края</w:t>
            </w:r>
          </w:p>
        </w:tc>
        <w:tc>
          <w:tcPr>
            <w:tcW w:w="501" w:type="pct"/>
            <w:shd w:val="clear" w:color="auto" w:fill="auto"/>
            <w:vAlign w:val="center"/>
            <w:hideMark/>
          </w:tcPr>
          <w:p w:rsidR="0033036F" w:rsidRPr="00CB4678" w:rsidRDefault="0033036F" w:rsidP="0033036F">
            <w:pPr>
              <w:widowControl/>
              <w:suppressAutoHyphens w:val="0"/>
              <w:jc w:val="center"/>
              <w:outlineLvl w:val="0"/>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 </w:t>
            </w:r>
          </w:p>
        </w:tc>
        <w:tc>
          <w:tcPr>
            <w:tcW w:w="717" w:type="pct"/>
            <w:shd w:val="clear" w:color="auto" w:fill="auto"/>
            <w:vAlign w:val="center"/>
            <w:hideMark/>
          </w:tcPr>
          <w:p w:rsidR="0033036F" w:rsidRPr="00CB4678" w:rsidRDefault="0033036F" w:rsidP="0033036F">
            <w:pPr>
              <w:widowControl/>
              <w:suppressAutoHyphens w:val="0"/>
              <w:jc w:val="center"/>
              <w:outlineLvl w:val="0"/>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719,857</w:t>
            </w:r>
          </w:p>
        </w:tc>
        <w:tc>
          <w:tcPr>
            <w:tcW w:w="717" w:type="pct"/>
            <w:shd w:val="clear" w:color="auto" w:fill="auto"/>
            <w:noWrap/>
            <w:vAlign w:val="center"/>
            <w:hideMark/>
          </w:tcPr>
          <w:p w:rsidR="0033036F" w:rsidRPr="00CB4678" w:rsidRDefault="0033036F" w:rsidP="0033036F">
            <w:pPr>
              <w:widowControl/>
              <w:suppressAutoHyphens w:val="0"/>
              <w:jc w:val="center"/>
              <w:outlineLvl w:val="0"/>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0,000</w:t>
            </w:r>
          </w:p>
        </w:tc>
        <w:tc>
          <w:tcPr>
            <w:tcW w:w="717" w:type="pct"/>
            <w:shd w:val="clear" w:color="auto" w:fill="auto"/>
            <w:noWrap/>
            <w:vAlign w:val="center"/>
            <w:hideMark/>
          </w:tcPr>
          <w:p w:rsidR="0033036F" w:rsidRPr="00CB4678" w:rsidRDefault="0033036F" w:rsidP="0033036F">
            <w:pPr>
              <w:widowControl/>
              <w:suppressAutoHyphens w:val="0"/>
              <w:jc w:val="center"/>
              <w:outlineLvl w:val="0"/>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719,857</w:t>
            </w:r>
          </w:p>
        </w:tc>
        <w:tc>
          <w:tcPr>
            <w:tcW w:w="429" w:type="pct"/>
            <w:shd w:val="clear" w:color="auto" w:fill="auto"/>
            <w:noWrap/>
            <w:vAlign w:val="center"/>
            <w:hideMark/>
          </w:tcPr>
          <w:p w:rsidR="0033036F" w:rsidRPr="00CB4678" w:rsidRDefault="0033036F" w:rsidP="0033036F">
            <w:pPr>
              <w:widowControl/>
              <w:suppressAutoHyphens w:val="0"/>
              <w:jc w:val="center"/>
              <w:outlineLvl w:val="0"/>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0,0</w:t>
            </w:r>
          </w:p>
        </w:tc>
      </w:tr>
      <w:tr w:rsidR="00401D65" w:rsidRPr="00CB4678" w:rsidTr="002B133F">
        <w:trPr>
          <w:trHeight w:val="345"/>
        </w:trPr>
        <w:tc>
          <w:tcPr>
            <w:tcW w:w="1919" w:type="pct"/>
            <w:shd w:val="clear" w:color="auto" w:fill="auto"/>
            <w:hideMark/>
          </w:tcPr>
          <w:p w:rsidR="0033036F" w:rsidRPr="00CB4678" w:rsidRDefault="0033036F" w:rsidP="0033036F">
            <w:pPr>
              <w:widowControl/>
              <w:suppressAutoHyphens w:val="0"/>
              <w:outlineLvl w:val="0"/>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 бюджет городского округа</w:t>
            </w:r>
          </w:p>
        </w:tc>
        <w:tc>
          <w:tcPr>
            <w:tcW w:w="501" w:type="pct"/>
            <w:shd w:val="clear" w:color="auto" w:fill="auto"/>
            <w:vAlign w:val="center"/>
            <w:hideMark/>
          </w:tcPr>
          <w:p w:rsidR="0033036F" w:rsidRPr="00CB4678" w:rsidRDefault="0033036F" w:rsidP="0033036F">
            <w:pPr>
              <w:widowControl/>
              <w:suppressAutoHyphens w:val="0"/>
              <w:jc w:val="center"/>
              <w:outlineLvl w:val="0"/>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 </w:t>
            </w:r>
          </w:p>
        </w:tc>
        <w:tc>
          <w:tcPr>
            <w:tcW w:w="717" w:type="pct"/>
            <w:shd w:val="clear" w:color="auto" w:fill="auto"/>
            <w:vAlign w:val="center"/>
            <w:hideMark/>
          </w:tcPr>
          <w:p w:rsidR="0033036F" w:rsidRPr="00CB4678" w:rsidRDefault="0033036F" w:rsidP="0033036F">
            <w:pPr>
              <w:widowControl/>
              <w:suppressAutoHyphens w:val="0"/>
              <w:jc w:val="center"/>
              <w:outlineLvl w:val="0"/>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20 921,540</w:t>
            </w:r>
          </w:p>
        </w:tc>
        <w:tc>
          <w:tcPr>
            <w:tcW w:w="717" w:type="pct"/>
            <w:shd w:val="clear" w:color="auto" w:fill="auto"/>
            <w:noWrap/>
            <w:vAlign w:val="center"/>
            <w:hideMark/>
          </w:tcPr>
          <w:p w:rsidR="0033036F" w:rsidRPr="00CB4678" w:rsidRDefault="0033036F" w:rsidP="0033036F">
            <w:pPr>
              <w:widowControl/>
              <w:suppressAutoHyphens w:val="0"/>
              <w:jc w:val="center"/>
              <w:outlineLvl w:val="0"/>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3 749,849</w:t>
            </w:r>
          </w:p>
        </w:tc>
        <w:tc>
          <w:tcPr>
            <w:tcW w:w="717" w:type="pct"/>
            <w:shd w:val="clear" w:color="auto" w:fill="auto"/>
            <w:noWrap/>
            <w:vAlign w:val="center"/>
            <w:hideMark/>
          </w:tcPr>
          <w:p w:rsidR="0033036F" w:rsidRPr="00CB4678" w:rsidRDefault="0033036F" w:rsidP="0033036F">
            <w:pPr>
              <w:widowControl/>
              <w:suppressAutoHyphens w:val="0"/>
              <w:jc w:val="center"/>
              <w:outlineLvl w:val="0"/>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17 171,691</w:t>
            </w:r>
          </w:p>
        </w:tc>
        <w:tc>
          <w:tcPr>
            <w:tcW w:w="429" w:type="pct"/>
            <w:shd w:val="clear" w:color="auto" w:fill="auto"/>
            <w:noWrap/>
            <w:vAlign w:val="center"/>
            <w:hideMark/>
          </w:tcPr>
          <w:p w:rsidR="0033036F" w:rsidRPr="00CB4678" w:rsidRDefault="0033036F" w:rsidP="0033036F">
            <w:pPr>
              <w:widowControl/>
              <w:suppressAutoHyphens w:val="0"/>
              <w:jc w:val="center"/>
              <w:outlineLvl w:val="0"/>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17,9</w:t>
            </w:r>
          </w:p>
        </w:tc>
      </w:tr>
      <w:tr w:rsidR="00401D65" w:rsidRPr="00CB4678" w:rsidTr="002B133F">
        <w:trPr>
          <w:trHeight w:val="770"/>
        </w:trPr>
        <w:tc>
          <w:tcPr>
            <w:tcW w:w="1919" w:type="pct"/>
            <w:shd w:val="clear" w:color="auto" w:fill="auto"/>
            <w:hideMark/>
          </w:tcPr>
          <w:p w:rsidR="0033036F" w:rsidRPr="00CB4678" w:rsidRDefault="0033036F" w:rsidP="0033036F">
            <w:pPr>
              <w:widowControl/>
              <w:suppressAutoHyphens w:val="0"/>
              <w:outlineLvl w:val="1"/>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Подпрограмма "Долгосрочное финансовое планирование и организация бюджетного процесса в Арсеньевском городском округе" на 2020-2027 годы</w:t>
            </w:r>
          </w:p>
        </w:tc>
        <w:tc>
          <w:tcPr>
            <w:tcW w:w="501" w:type="pct"/>
            <w:shd w:val="clear" w:color="auto" w:fill="auto"/>
            <w:vAlign w:val="center"/>
            <w:hideMark/>
          </w:tcPr>
          <w:p w:rsidR="0033036F" w:rsidRPr="00CB4678" w:rsidRDefault="0033036F" w:rsidP="0033036F">
            <w:pPr>
              <w:widowControl/>
              <w:suppressAutoHyphens w:val="0"/>
              <w:jc w:val="center"/>
              <w:outlineLvl w:val="1"/>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01 3 00 00000</w:t>
            </w:r>
          </w:p>
        </w:tc>
        <w:tc>
          <w:tcPr>
            <w:tcW w:w="717" w:type="pct"/>
            <w:shd w:val="clear" w:color="auto" w:fill="auto"/>
            <w:noWrap/>
            <w:vAlign w:val="center"/>
            <w:hideMark/>
          </w:tcPr>
          <w:p w:rsidR="0033036F" w:rsidRPr="00CB4678" w:rsidRDefault="0033036F" w:rsidP="0033036F">
            <w:pPr>
              <w:widowControl/>
              <w:suppressAutoHyphens w:val="0"/>
              <w:jc w:val="center"/>
              <w:outlineLvl w:val="1"/>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15 808,934</w:t>
            </w:r>
          </w:p>
        </w:tc>
        <w:tc>
          <w:tcPr>
            <w:tcW w:w="717" w:type="pct"/>
            <w:shd w:val="clear" w:color="auto" w:fill="auto"/>
            <w:noWrap/>
            <w:vAlign w:val="center"/>
            <w:hideMark/>
          </w:tcPr>
          <w:p w:rsidR="0033036F" w:rsidRPr="00CB4678" w:rsidRDefault="0033036F" w:rsidP="0033036F">
            <w:pPr>
              <w:widowControl/>
              <w:suppressAutoHyphens w:val="0"/>
              <w:jc w:val="center"/>
              <w:outlineLvl w:val="1"/>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3 709,377</w:t>
            </w:r>
          </w:p>
        </w:tc>
        <w:tc>
          <w:tcPr>
            <w:tcW w:w="717" w:type="pct"/>
            <w:shd w:val="clear" w:color="auto" w:fill="auto"/>
            <w:noWrap/>
            <w:vAlign w:val="center"/>
            <w:hideMark/>
          </w:tcPr>
          <w:p w:rsidR="0033036F" w:rsidRPr="00CB4678" w:rsidRDefault="0033036F" w:rsidP="0033036F">
            <w:pPr>
              <w:widowControl/>
              <w:suppressAutoHyphens w:val="0"/>
              <w:jc w:val="center"/>
              <w:outlineLvl w:val="1"/>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12 099,557</w:t>
            </w:r>
          </w:p>
        </w:tc>
        <w:tc>
          <w:tcPr>
            <w:tcW w:w="429" w:type="pct"/>
            <w:shd w:val="clear" w:color="auto" w:fill="auto"/>
            <w:noWrap/>
            <w:vAlign w:val="center"/>
            <w:hideMark/>
          </w:tcPr>
          <w:p w:rsidR="0033036F" w:rsidRPr="00CB4678" w:rsidRDefault="0033036F" w:rsidP="0033036F">
            <w:pPr>
              <w:widowControl/>
              <w:suppressAutoHyphens w:val="0"/>
              <w:jc w:val="center"/>
              <w:outlineLvl w:val="1"/>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23,5</w:t>
            </w:r>
          </w:p>
        </w:tc>
      </w:tr>
      <w:tr w:rsidR="00401D65" w:rsidRPr="00CB4678" w:rsidTr="002B133F">
        <w:trPr>
          <w:trHeight w:val="405"/>
        </w:trPr>
        <w:tc>
          <w:tcPr>
            <w:tcW w:w="1919" w:type="pct"/>
            <w:shd w:val="clear" w:color="auto" w:fill="auto"/>
            <w:hideMark/>
          </w:tcPr>
          <w:p w:rsidR="0033036F" w:rsidRPr="00CB4678" w:rsidRDefault="0033036F" w:rsidP="0033036F">
            <w:pPr>
              <w:widowControl/>
              <w:suppressAutoHyphens w:val="0"/>
              <w:outlineLvl w:val="1"/>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 бюджет городского округа</w:t>
            </w:r>
          </w:p>
        </w:tc>
        <w:tc>
          <w:tcPr>
            <w:tcW w:w="501" w:type="pct"/>
            <w:shd w:val="clear" w:color="auto" w:fill="auto"/>
            <w:vAlign w:val="center"/>
            <w:hideMark/>
          </w:tcPr>
          <w:p w:rsidR="0033036F" w:rsidRPr="00CB4678" w:rsidRDefault="0033036F" w:rsidP="0033036F">
            <w:pPr>
              <w:widowControl/>
              <w:suppressAutoHyphens w:val="0"/>
              <w:jc w:val="center"/>
              <w:outlineLvl w:val="1"/>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 </w:t>
            </w:r>
          </w:p>
        </w:tc>
        <w:tc>
          <w:tcPr>
            <w:tcW w:w="717" w:type="pct"/>
            <w:shd w:val="clear" w:color="auto" w:fill="auto"/>
            <w:vAlign w:val="center"/>
            <w:hideMark/>
          </w:tcPr>
          <w:p w:rsidR="0033036F" w:rsidRPr="00CB4678" w:rsidRDefault="0033036F" w:rsidP="0033036F">
            <w:pPr>
              <w:widowControl/>
              <w:suppressAutoHyphens w:val="0"/>
              <w:jc w:val="center"/>
              <w:outlineLvl w:val="1"/>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15 808,934</w:t>
            </w:r>
          </w:p>
        </w:tc>
        <w:tc>
          <w:tcPr>
            <w:tcW w:w="717" w:type="pct"/>
            <w:shd w:val="clear" w:color="auto" w:fill="auto"/>
            <w:noWrap/>
            <w:vAlign w:val="center"/>
            <w:hideMark/>
          </w:tcPr>
          <w:p w:rsidR="0033036F" w:rsidRPr="00CB4678" w:rsidRDefault="0033036F" w:rsidP="0033036F">
            <w:pPr>
              <w:widowControl/>
              <w:suppressAutoHyphens w:val="0"/>
              <w:jc w:val="center"/>
              <w:outlineLvl w:val="1"/>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3 709,377</w:t>
            </w:r>
          </w:p>
        </w:tc>
        <w:tc>
          <w:tcPr>
            <w:tcW w:w="717" w:type="pct"/>
            <w:shd w:val="clear" w:color="auto" w:fill="auto"/>
            <w:noWrap/>
            <w:vAlign w:val="center"/>
            <w:hideMark/>
          </w:tcPr>
          <w:p w:rsidR="0033036F" w:rsidRPr="00CB4678" w:rsidRDefault="0033036F" w:rsidP="0033036F">
            <w:pPr>
              <w:widowControl/>
              <w:suppressAutoHyphens w:val="0"/>
              <w:jc w:val="center"/>
              <w:outlineLvl w:val="1"/>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12 099,557</w:t>
            </w:r>
          </w:p>
        </w:tc>
        <w:tc>
          <w:tcPr>
            <w:tcW w:w="429" w:type="pct"/>
            <w:shd w:val="clear" w:color="auto" w:fill="auto"/>
            <w:noWrap/>
            <w:vAlign w:val="center"/>
            <w:hideMark/>
          </w:tcPr>
          <w:p w:rsidR="0033036F" w:rsidRPr="00CB4678" w:rsidRDefault="0033036F" w:rsidP="0033036F">
            <w:pPr>
              <w:widowControl/>
              <w:suppressAutoHyphens w:val="0"/>
              <w:jc w:val="center"/>
              <w:outlineLvl w:val="1"/>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23,5</w:t>
            </w:r>
          </w:p>
        </w:tc>
      </w:tr>
      <w:tr w:rsidR="00401D65" w:rsidRPr="00CB4678" w:rsidTr="002B133F">
        <w:trPr>
          <w:trHeight w:val="836"/>
        </w:trPr>
        <w:tc>
          <w:tcPr>
            <w:tcW w:w="1919" w:type="pct"/>
            <w:shd w:val="clear" w:color="auto" w:fill="auto"/>
            <w:hideMark/>
          </w:tcPr>
          <w:p w:rsidR="0033036F" w:rsidRPr="00CB4678" w:rsidRDefault="0033036F" w:rsidP="0033036F">
            <w:pPr>
              <w:widowControl/>
              <w:suppressAutoHyphens w:val="0"/>
              <w:outlineLvl w:val="1"/>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Мероприятия муниципальной программы "Экономическое развитие и инновационная экономика в Арсеньевском городском округе" на 2020-2027 годы</w:t>
            </w:r>
          </w:p>
        </w:tc>
        <w:tc>
          <w:tcPr>
            <w:tcW w:w="501" w:type="pct"/>
            <w:shd w:val="clear" w:color="auto" w:fill="auto"/>
            <w:vAlign w:val="center"/>
            <w:hideMark/>
          </w:tcPr>
          <w:p w:rsidR="0033036F" w:rsidRPr="00CB4678" w:rsidRDefault="0033036F" w:rsidP="0033036F">
            <w:pPr>
              <w:widowControl/>
              <w:suppressAutoHyphens w:val="0"/>
              <w:jc w:val="center"/>
              <w:outlineLvl w:val="1"/>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01 9 00 00000</w:t>
            </w:r>
          </w:p>
        </w:tc>
        <w:tc>
          <w:tcPr>
            <w:tcW w:w="717" w:type="pct"/>
            <w:shd w:val="clear" w:color="auto" w:fill="auto"/>
            <w:noWrap/>
            <w:vAlign w:val="center"/>
            <w:hideMark/>
          </w:tcPr>
          <w:p w:rsidR="0033036F" w:rsidRPr="00CB4678" w:rsidRDefault="0033036F" w:rsidP="0033036F">
            <w:pPr>
              <w:widowControl/>
              <w:suppressAutoHyphens w:val="0"/>
              <w:jc w:val="center"/>
              <w:outlineLvl w:val="1"/>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20 794,452</w:t>
            </w:r>
          </w:p>
        </w:tc>
        <w:tc>
          <w:tcPr>
            <w:tcW w:w="717" w:type="pct"/>
            <w:shd w:val="clear" w:color="auto" w:fill="auto"/>
            <w:noWrap/>
            <w:vAlign w:val="center"/>
            <w:hideMark/>
          </w:tcPr>
          <w:p w:rsidR="0033036F" w:rsidRPr="00CB4678" w:rsidRDefault="0033036F" w:rsidP="0033036F">
            <w:pPr>
              <w:widowControl/>
              <w:suppressAutoHyphens w:val="0"/>
              <w:jc w:val="center"/>
              <w:outlineLvl w:val="1"/>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0,000</w:t>
            </w:r>
          </w:p>
        </w:tc>
        <w:tc>
          <w:tcPr>
            <w:tcW w:w="717" w:type="pct"/>
            <w:shd w:val="clear" w:color="auto" w:fill="auto"/>
            <w:noWrap/>
            <w:vAlign w:val="center"/>
            <w:hideMark/>
          </w:tcPr>
          <w:p w:rsidR="0033036F" w:rsidRPr="00CB4678" w:rsidRDefault="0033036F" w:rsidP="0033036F">
            <w:pPr>
              <w:widowControl/>
              <w:suppressAutoHyphens w:val="0"/>
              <w:jc w:val="center"/>
              <w:outlineLvl w:val="1"/>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20 794,452</w:t>
            </w:r>
          </w:p>
        </w:tc>
        <w:tc>
          <w:tcPr>
            <w:tcW w:w="429" w:type="pct"/>
            <w:shd w:val="clear" w:color="auto" w:fill="auto"/>
            <w:noWrap/>
            <w:vAlign w:val="center"/>
            <w:hideMark/>
          </w:tcPr>
          <w:p w:rsidR="0033036F" w:rsidRPr="00CB4678" w:rsidRDefault="0033036F" w:rsidP="0033036F">
            <w:pPr>
              <w:widowControl/>
              <w:suppressAutoHyphens w:val="0"/>
              <w:jc w:val="center"/>
              <w:outlineLvl w:val="1"/>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0,0</w:t>
            </w:r>
          </w:p>
        </w:tc>
      </w:tr>
      <w:tr w:rsidR="00401D65" w:rsidRPr="00CB4678" w:rsidTr="002B133F">
        <w:trPr>
          <w:trHeight w:val="300"/>
        </w:trPr>
        <w:tc>
          <w:tcPr>
            <w:tcW w:w="1919" w:type="pct"/>
            <w:shd w:val="clear" w:color="auto" w:fill="auto"/>
            <w:hideMark/>
          </w:tcPr>
          <w:p w:rsidR="0033036F" w:rsidRPr="00CB4678" w:rsidRDefault="0033036F" w:rsidP="0033036F">
            <w:pPr>
              <w:widowControl/>
              <w:suppressAutoHyphens w:val="0"/>
              <w:outlineLvl w:val="1"/>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 бюджет городского округа</w:t>
            </w:r>
          </w:p>
        </w:tc>
        <w:tc>
          <w:tcPr>
            <w:tcW w:w="501" w:type="pct"/>
            <w:shd w:val="clear" w:color="auto" w:fill="auto"/>
            <w:vAlign w:val="center"/>
            <w:hideMark/>
          </w:tcPr>
          <w:p w:rsidR="0033036F" w:rsidRPr="00CB4678" w:rsidRDefault="0033036F" w:rsidP="0033036F">
            <w:pPr>
              <w:widowControl/>
              <w:suppressAutoHyphens w:val="0"/>
              <w:jc w:val="center"/>
              <w:outlineLvl w:val="1"/>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 </w:t>
            </w:r>
          </w:p>
        </w:tc>
        <w:tc>
          <w:tcPr>
            <w:tcW w:w="717" w:type="pct"/>
            <w:shd w:val="clear" w:color="auto" w:fill="auto"/>
            <w:vAlign w:val="center"/>
            <w:hideMark/>
          </w:tcPr>
          <w:p w:rsidR="0033036F" w:rsidRPr="00CB4678" w:rsidRDefault="0033036F" w:rsidP="0033036F">
            <w:pPr>
              <w:widowControl/>
              <w:suppressAutoHyphens w:val="0"/>
              <w:jc w:val="center"/>
              <w:outlineLvl w:val="1"/>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20 794,452</w:t>
            </w:r>
          </w:p>
        </w:tc>
        <w:tc>
          <w:tcPr>
            <w:tcW w:w="717" w:type="pct"/>
            <w:shd w:val="clear" w:color="auto" w:fill="auto"/>
            <w:noWrap/>
            <w:vAlign w:val="center"/>
            <w:hideMark/>
          </w:tcPr>
          <w:p w:rsidR="0033036F" w:rsidRPr="00CB4678" w:rsidRDefault="0033036F" w:rsidP="0033036F">
            <w:pPr>
              <w:widowControl/>
              <w:suppressAutoHyphens w:val="0"/>
              <w:jc w:val="center"/>
              <w:outlineLvl w:val="1"/>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0,000</w:t>
            </w:r>
          </w:p>
        </w:tc>
        <w:tc>
          <w:tcPr>
            <w:tcW w:w="717" w:type="pct"/>
            <w:shd w:val="clear" w:color="auto" w:fill="auto"/>
            <w:noWrap/>
            <w:vAlign w:val="center"/>
            <w:hideMark/>
          </w:tcPr>
          <w:p w:rsidR="0033036F" w:rsidRPr="00CB4678" w:rsidRDefault="0033036F" w:rsidP="0033036F">
            <w:pPr>
              <w:widowControl/>
              <w:suppressAutoHyphens w:val="0"/>
              <w:jc w:val="center"/>
              <w:outlineLvl w:val="1"/>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20 794,452</w:t>
            </w:r>
          </w:p>
        </w:tc>
        <w:tc>
          <w:tcPr>
            <w:tcW w:w="429" w:type="pct"/>
            <w:shd w:val="clear" w:color="auto" w:fill="auto"/>
            <w:noWrap/>
            <w:vAlign w:val="center"/>
            <w:hideMark/>
          </w:tcPr>
          <w:p w:rsidR="0033036F" w:rsidRPr="00CB4678" w:rsidRDefault="0033036F" w:rsidP="0033036F">
            <w:pPr>
              <w:widowControl/>
              <w:suppressAutoHyphens w:val="0"/>
              <w:jc w:val="center"/>
              <w:outlineLvl w:val="1"/>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0,0</w:t>
            </w:r>
          </w:p>
        </w:tc>
      </w:tr>
      <w:tr w:rsidR="00401D65" w:rsidRPr="00CB4678" w:rsidTr="002B133F">
        <w:trPr>
          <w:trHeight w:val="700"/>
        </w:trPr>
        <w:tc>
          <w:tcPr>
            <w:tcW w:w="1919" w:type="pct"/>
            <w:shd w:val="clear" w:color="000000" w:fill="F2F2F2"/>
            <w:hideMark/>
          </w:tcPr>
          <w:p w:rsidR="0033036F" w:rsidRPr="00CB4678" w:rsidRDefault="0033036F" w:rsidP="0033036F">
            <w:pPr>
              <w:widowControl/>
              <w:suppressAutoHyphens w:val="0"/>
              <w:outlineLvl w:val="1"/>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Муниципальная программа "Развитие  образования Арсеньевского городского округа" на 2020-2027 годы</w:t>
            </w:r>
          </w:p>
        </w:tc>
        <w:tc>
          <w:tcPr>
            <w:tcW w:w="501" w:type="pct"/>
            <w:shd w:val="clear" w:color="000000" w:fill="F2F2F2"/>
            <w:vAlign w:val="center"/>
            <w:hideMark/>
          </w:tcPr>
          <w:p w:rsidR="0033036F" w:rsidRPr="00CB4678" w:rsidRDefault="0033036F" w:rsidP="0033036F">
            <w:pPr>
              <w:widowControl/>
              <w:suppressAutoHyphens w:val="0"/>
              <w:jc w:val="center"/>
              <w:outlineLvl w:val="1"/>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02 0 00 00000</w:t>
            </w:r>
          </w:p>
        </w:tc>
        <w:tc>
          <w:tcPr>
            <w:tcW w:w="717" w:type="pct"/>
            <w:shd w:val="clear" w:color="000000" w:fill="F2F2F2"/>
            <w:noWrap/>
            <w:vAlign w:val="center"/>
            <w:hideMark/>
          </w:tcPr>
          <w:p w:rsidR="0033036F" w:rsidRPr="00CB4678" w:rsidRDefault="0033036F" w:rsidP="0033036F">
            <w:pPr>
              <w:widowControl/>
              <w:suppressAutoHyphens w:val="0"/>
              <w:jc w:val="center"/>
              <w:outlineLvl w:val="1"/>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1 018 324,830</w:t>
            </w:r>
          </w:p>
        </w:tc>
        <w:tc>
          <w:tcPr>
            <w:tcW w:w="717" w:type="pct"/>
            <w:shd w:val="clear" w:color="000000" w:fill="F2F2F2"/>
            <w:noWrap/>
            <w:vAlign w:val="center"/>
            <w:hideMark/>
          </w:tcPr>
          <w:p w:rsidR="0033036F" w:rsidRPr="00CB4678" w:rsidRDefault="0033036F" w:rsidP="0033036F">
            <w:pPr>
              <w:widowControl/>
              <w:suppressAutoHyphens w:val="0"/>
              <w:jc w:val="center"/>
              <w:outlineLvl w:val="1"/>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215 477,083</w:t>
            </w:r>
          </w:p>
        </w:tc>
        <w:tc>
          <w:tcPr>
            <w:tcW w:w="717" w:type="pct"/>
            <w:shd w:val="clear" w:color="000000" w:fill="F2F2F2"/>
            <w:noWrap/>
            <w:vAlign w:val="center"/>
            <w:hideMark/>
          </w:tcPr>
          <w:p w:rsidR="0033036F" w:rsidRPr="00CB4678" w:rsidRDefault="0033036F" w:rsidP="0033036F">
            <w:pPr>
              <w:widowControl/>
              <w:suppressAutoHyphens w:val="0"/>
              <w:jc w:val="center"/>
              <w:outlineLvl w:val="1"/>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802 847,747</w:t>
            </w:r>
          </w:p>
        </w:tc>
        <w:tc>
          <w:tcPr>
            <w:tcW w:w="429" w:type="pct"/>
            <w:shd w:val="clear" w:color="000000" w:fill="F2F2F2"/>
            <w:noWrap/>
            <w:vAlign w:val="center"/>
            <w:hideMark/>
          </w:tcPr>
          <w:p w:rsidR="0033036F" w:rsidRPr="00CB4678" w:rsidRDefault="0033036F" w:rsidP="0033036F">
            <w:pPr>
              <w:widowControl/>
              <w:suppressAutoHyphens w:val="0"/>
              <w:jc w:val="center"/>
              <w:outlineLvl w:val="1"/>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21,2</w:t>
            </w:r>
          </w:p>
        </w:tc>
      </w:tr>
      <w:tr w:rsidR="00401D65" w:rsidRPr="00CB4678" w:rsidTr="002B133F">
        <w:trPr>
          <w:trHeight w:val="615"/>
        </w:trPr>
        <w:tc>
          <w:tcPr>
            <w:tcW w:w="1919" w:type="pct"/>
            <w:shd w:val="clear" w:color="auto" w:fill="auto"/>
            <w:hideMark/>
          </w:tcPr>
          <w:p w:rsidR="0033036F" w:rsidRPr="00CB4678" w:rsidRDefault="0033036F" w:rsidP="0033036F">
            <w:pPr>
              <w:widowControl/>
              <w:suppressAutoHyphens w:val="0"/>
              <w:outlineLvl w:val="1"/>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 xml:space="preserve">  в том числе                                       федеральный бюджет</w:t>
            </w:r>
          </w:p>
        </w:tc>
        <w:tc>
          <w:tcPr>
            <w:tcW w:w="501" w:type="pct"/>
            <w:shd w:val="clear" w:color="auto" w:fill="auto"/>
            <w:vAlign w:val="center"/>
            <w:hideMark/>
          </w:tcPr>
          <w:p w:rsidR="0033036F" w:rsidRPr="00CB4678" w:rsidRDefault="0033036F" w:rsidP="0033036F">
            <w:pPr>
              <w:widowControl/>
              <w:suppressAutoHyphens w:val="0"/>
              <w:jc w:val="center"/>
              <w:outlineLvl w:val="1"/>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 </w:t>
            </w:r>
          </w:p>
        </w:tc>
        <w:tc>
          <w:tcPr>
            <w:tcW w:w="717" w:type="pct"/>
            <w:shd w:val="clear" w:color="auto" w:fill="auto"/>
            <w:vAlign w:val="center"/>
            <w:hideMark/>
          </w:tcPr>
          <w:p w:rsidR="0033036F" w:rsidRPr="00CB4678" w:rsidRDefault="0033036F" w:rsidP="0033036F">
            <w:pPr>
              <w:widowControl/>
              <w:suppressAutoHyphens w:val="0"/>
              <w:jc w:val="center"/>
              <w:outlineLvl w:val="1"/>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33 100,326</w:t>
            </w:r>
          </w:p>
        </w:tc>
        <w:tc>
          <w:tcPr>
            <w:tcW w:w="717" w:type="pct"/>
            <w:shd w:val="clear" w:color="auto" w:fill="auto"/>
            <w:vAlign w:val="center"/>
            <w:hideMark/>
          </w:tcPr>
          <w:p w:rsidR="0033036F" w:rsidRPr="00CB4678" w:rsidRDefault="0033036F" w:rsidP="0033036F">
            <w:pPr>
              <w:widowControl/>
              <w:suppressAutoHyphens w:val="0"/>
              <w:jc w:val="center"/>
              <w:outlineLvl w:val="1"/>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5 006,992</w:t>
            </w:r>
          </w:p>
        </w:tc>
        <w:tc>
          <w:tcPr>
            <w:tcW w:w="717" w:type="pct"/>
            <w:shd w:val="clear" w:color="auto" w:fill="auto"/>
            <w:noWrap/>
            <w:vAlign w:val="center"/>
            <w:hideMark/>
          </w:tcPr>
          <w:p w:rsidR="0033036F" w:rsidRPr="00CB4678" w:rsidRDefault="0033036F" w:rsidP="0033036F">
            <w:pPr>
              <w:widowControl/>
              <w:suppressAutoHyphens w:val="0"/>
              <w:jc w:val="center"/>
              <w:outlineLvl w:val="1"/>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28 093,334</w:t>
            </w:r>
          </w:p>
        </w:tc>
        <w:tc>
          <w:tcPr>
            <w:tcW w:w="429" w:type="pct"/>
            <w:shd w:val="clear" w:color="auto" w:fill="auto"/>
            <w:noWrap/>
            <w:vAlign w:val="center"/>
            <w:hideMark/>
          </w:tcPr>
          <w:p w:rsidR="0033036F" w:rsidRPr="00CB4678" w:rsidRDefault="0033036F" w:rsidP="0033036F">
            <w:pPr>
              <w:widowControl/>
              <w:suppressAutoHyphens w:val="0"/>
              <w:jc w:val="center"/>
              <w:outlineLvl w:val="1"/>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0,0</w:t>
            </w:r>
          </w:p>
        </w:tc>
      </w:tr>
      <w:tr w:rsidR="00401D65" w:rsidRPr="00CB4678" w:rsidTr="002B133F">
        <w:trPr>
          <w:trHeight w:val="285"/>
        </w:trPr>
        <w:tc>
          <w:tcPr>
            <w:tcW w:w="1919" w:type="pct"/>
            <w:shd w:val="clear" w:color="auto" w:fill="auto"/>
            <w:hideMark/>
          </w:tcPr>
          <w:p w:rsidR="0033036F" w:rsidRPr="00CB4678" w:rsidRDefault="0033036F" w:rsidP="0033036F">
            <w:pPr>
              <w:widowControl/>
              <w:suppressAutoHyphens w:val="0"/>
              <w:outlineLvl w:val="1"/>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 бюджет Приморского края</w:t>
            </w:r>
          </w:p>
        </w:tc>
        <w:tc>
          <w:tcPr>
            <w:tcW w:w="501" w:type="pct"/>
            <w:shd w:val="clear" w:color="auto" w:fill="auto"/>
            <w:vAlign w:val="center"/>
            <w:hideMark/>
          </w:tcPr>
          <w:p w:rsidR="0033036F" w:rsidRPr="00CB4678" w:rsidRDefault="0033036F" w:rsidP="0033036F">
            <w:pPr>
              <w:widowControl/>
              <w:suppressAutoHyphens w:val="0"/>
              <w:jc w:val="center"/>
              <w:outlineLvl w:val="1"/>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 </w:t>
            </w:r>
          </w:p>
        </w:tc>
        <w:tc>
          <w:tcPr>
            <w:tcW w:w="717" w:type="pct"/>
            <w:shd w:val="clear" w:color="auto" w:fill="auto"/>
            <w:vAlign w:val="center"/>
            <w:hideMark/>
          </w:tcPr>
          <w:p w:rsidR="0033036F" w:rsidRPr="00CB4678" w:rsidRDefault="0033036F" w:rsidP="0033036F">
            <w:pPr>
              <w:widowControl/>
              <w:suppressAutoHyphens w:val="0"/>
              <w:jc w:val="center"/>
              <w:outlineLvl w:val="1"/>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595 070,312</w:t>
            </w:r>
          </w:p>
        </w:tc>
        <w:tc>
          <w:tcPr>
            <w:tcW w:w="717" w:type="pct"/>
            <w:shd w:val="clear" w:color="auto" w:fill="auto"/>
            <w:vAlign w:val="center"/>
            <w:hideMark/>
          </w:tcPr>
          <w:p w:rsidR="0033036F" w:rsidRPr="00CB4678" w:rsidRDefault="0033036F" w:rsidP="0033036F">
            <w:pPr>
              <w:widowControl/>
              <w:suppressAutoHyphens w:val="0"/>
              <w:jc w:val="center"/>
              <w:outlineLvl w:val="1"/>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137 409,562</w:t>
            </w:r>
          </w:p>
        </w:tc>
        <w:tc>
          <w:tcPr>
            <w:tcW w:w="717" w:type="pct"/>
            <w:shd w:val="clear" w:color="auto" w:fill="auto"/>
            <w:noWrap/>
            <w:vAlign w:val="center"/>
            <w:hideMark/>
          </w:tcPr>
          <w:p w:rsidR="0033036F" w:rsidRPr="00CB4678" w:rsidRDefault="0033036F" w:rsidP="0033036F">
            <w:pPr>
              <w:widowControl/>
              <w:suppressAutoHyphens w:val="0"/>
              <w:jc w:val="center"/>
              <w:outlineLvl w:val="1"/>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457 660,750</w:t>
            </w:r>
          </w:p>
        </w:tc>
        <w:tc>
          <w:tcPr>
            <w:tcW w:w="429" w:type="pct"/>
            <w:shd w:val="clear" w:color="auto" w:fill="auto"/>
            <w:noWrap/>
            <w:vAlign w:val="center"/>
            <w:hideMark/>
          </w:tcPr>
          <w:p w:rsidR="0033036F" w:rsidRPr="00CB4678" w:rsidRDefault="0033036F" w:rsidP="0033036F">
            <w:pPr>
              <w:widowControl/>
              <w:suppressAutoHyphens w:val="0"/>
              <w:jc w:val="center"/>
              <w:outlineLvl w:val="1"/>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23,1</w:t>
            </w:r>
          </w:p>
        </w:tc>
      </w:tr>
      <w:tr w:rsidR="00401D65" w:rsidRPr="00CB4678" w:rsidTr="002B133F">
        <w:trPr>
          <w:trHeight w:val="285"/>
        </w:trPr>
        <w:tc>
          <w:tcPr>
            <w:tcW w:w="1919" w:type="pct"/>
            <w:shd w:val="clear" w:color="auto" w:fill="auto"/>
            <w:hideMark/>
          </w:tcPr>
          <w:p w:rsidR="0033036F" w:rsidRPr="00CB4678" w:rsidRDefault="0033036F" w:rsidP="0033036F">
            <w:pPr>
              <w:widowControl/>
              <w:suppressAutoHyphens w:val="0"/>
              <w:outlineLvl w:val="1"/>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 бюджет городского округа</w:t>
            </w:r>
          </w:p>
        </w:tc>
        <w:tc>
          <w:tcPr>
            <w:tcW w:w="501" w:type="pct"/>
            <w:shd w:val="clear" w:color="auto" w:fill="auto"/>
            <w:vAlign w:val="center"/>
            <w:hideMark/>
          </w:tcPr>
          <w:p w:rsidR="0033036F" w:rsidRPr="00CB4678" w:rsidRDefault="0033036F" w:rsidP="0033036F">
            <w:pPr>
              <w:widowControl/>
              <w:suppressAutoHyphens w:val="0"/>
              <w:jc w:val="center"/>
              <w:outlineLvl w:val="1"/>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 </w:t>
            </w:r>
          </w:p>
        </w:tc>
        <w:tc>
          <w:tcPr>
            <w:tcW w:w="717" w:type="pct"/>
            <w:shd w:val="clear" w:color="auto" w:fill="auto"/>
            <w:vAlign w:val="center"/>
            <w:hideMark/>
          </w:tcPr>
          <w:p w:rsidR="0033036F" w:rsidRPr="00CB4678" w:rsidRDefault="0033036F" w:rsidP="0033036F">
            <w:pPr>
              <w:widowControl/>
              <w:suppressAutoHyphens w:val="0"/>
              <w:jc w:val="center"/>
              <w:outlineLvl w:val="1"/>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390 154,192</w:t>
            </w:r>
          </w:p>
        </w:tc>
        <w:tc>
          <w:tcPr>
            <w:tcW w:w="717" w:type="pct"/>
            <w:shd w:val="clear" w:color="auto" w:fill="auto"/>
            <w:vAlign w:val="center"/>
            <w:hideMark/>
          </w:tcPr>
          <w:p w:rsidR="0033036F" w:rsidRPr="00CB4678" w:rsidRDefault="0033036F" w:rsidP="0033036F">
            <w:pPr>
              <w:widowControl/>
              <w:suppressAutoHyphens w:val="0"/>
              <w:jc w:val="center"/>
              <w:outlineLvl w:val="1"/>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73 060,529</w:t>
            </w:r>
          </w:p>
        </w:tc>
        <w:tc>
          <w:tcPr>
            <w:tcW w:w="717" w:type="pct"/>
            <w:shd w:val="clear" w:color="auto" w:fill="auto"/>
            <w:noWrap/>
            <w:vAlign w:val="center"/>
            <w:hideMark/>
          </w:tcPr>
          <w:p w:rsidR="0033036F" w:rsidRPr="00CB4678" w:rsidRDefault="0033036F" w:rsidP="0033036F">
            <w:pPr>
              <w:widowControl/>
              <w:suppressAutoHyphens w:val="0"/>
              <w:jc w:val="center"/>
              <w:outlineLvl w:val="1"/>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317 093,663</w:t>
            </w:r>
          </w:p>
        </w:tc>
        <w:tc>
          <w:tcPr>
            <w:tcW w:w="429" w:type="pct"/>
            <w:shd w:val="clear" w:color="auto" w:fill="auto"/>
            <w:noWrap/>
            <w:vAlign w:val="center"/>
            <w:hideMark/>
          </w:tcPr>
          <w:p w:rsidR="0033036F" w:rsidRPr="00CB4678" w:rsidRDefault="0033036F" w:rsidP="0033036F">
            <w:pPr>
              <w:widowControl/>
              <w:suppressAutoHyphens w:val="0"/>
              <w:jc w:val="center"/>
              <w:outlineLvl w:val="1"/>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18,7</w:t>
            </w:r>
          </w:p>
        </w:tc>
      </w:tr>
      <w:tr w:rsidR="00401D65" w:rsidRPr="00CB4678" w:rsidTr="002B133F">
        <w:trPr>
          <w:trHeight w:val="630"/>
        </w:trPr>
        <w:tc>
          <w:tcPr>
            <w:tcW w:w="1919" w:type="pct"/>
            <w:shd w:val="clear" w:color="auto" w:fill="auto"/>
            <w:hideMark/>
          </w:tcPr>
          <w:p w:rsidR="0033036F" w:rsidRPr="00CB4678" w:rsidRDefault="0033036F" w:rsidP="0033036F">
            <w:pPr>
              <w:widowControl/>
              <w:suppressAutoHyphens w:val="0"/>
              <w:outlineLvl w:val="1"/>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Подпрограмма "Развитие системы дошкольного образования в Арсеньевском городском округе"</w:t>
            </w:r>
          </w:p>
        </w:tc>
        <w:tc>
          <w:tcPr>
            <w:tcW w:w="501" w:type="pct"/>
            <w:shd w:val="clear" w:color="auto" w:fill="auto"/>
            <w:vAlign w:val="center"/>
            <w:hideMark/>
          </w:tcPr>
          <w:p w:rsidR="0033036F" w:rsidRPr="00CB4678" w:rsidRDefault="0033036F" w:rsidP="0033036F">
            <w:pPr>
              <w:widowControl/>
              <w:suppressAutoHyphens w:val="0"/>
              <w:jc w:val="center"/>
              <w:outlineLvl w:val="1"/>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02 1 00 00000</w:t>
            </w:r>
          </w:p>
        </w:tc>
        <w:tc>
          <w:tcPr>
            <w:tcW w:w="717" w:type="pct"/>
            <w:shd w:val="clear" w:color="auto" w:fill="auto"/>
            <w:noWrap/>
            <w:vAlign w:val="center"/>
            <w:hideMark/>
          </w:tcPr>
          <w:p w:rsidR="0033036F" w:rsidRPr="00CB4678" w:rsidRDefault="0033036F" w:rsidP="0033036F">
            <w:pPr>
              <w:widowControl/>
              <w:suppressAutoHyphens w:val="0"/>
              <w:jc w:val="center"/>
              <w:outlineLvl w:val="1"/>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382 580,202</w:t>
            </w:r>
          </w:p>
        </w:tc>
        <w:tc>
          <w:tcPr>
            <w:tcW w:w="717" w:type="pct"/>
            <w:shd w:val="clear" w:color="auto" w:fill="auto"/>
            <w:noWrap/>
            <w:vAlign w:val="center"/>
            <w:hideMark/>
          </w:tcPr>
          <w:p w:rsidR="0033036F" w:rsidRPr="00CB4678" w:rsidRDefault="0033036F" w:rsidP="0033036F">
            <w:pPr>
              <w:widowControl/>
              <w:suppressAutoHyphens w:val="0"/>
              <w:jc w:val="center"/>
              <w:outlineLvl w:val="1"/>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84 178,143</w:t>
            </w:r>
          </w:p>
        </w:tc>
        <w:tc>
          <w:tcPr>
            <w:tcW w:w="717" w:type="pct"/>
            <w:shd w:val="clear" w:color="auto" w:fill="auto"/>
            <w:noWrap/>
            <w:vAlign w:val="center"/>
            <w:hideMark/>
          </w:tcPr>
          <w:p w:rsidR="0033036F" w:rsidRPr="00CB4678" w:rsidRDefault="0033036F" w:rsidP="0033036F">
            <w:pPr>
              <w:widowControl/>
              <w:suppressAutoHyphens w:val="0"/>
              <w:jc w:val="center"/>
              <w:outlineLvl w:val="1"/>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298 402,059</w:t>
            </w:r>
          </w:p>
        </w:tc>
        <w:tc>
          <w:tcPr>
            <w:tcW w:w="429" w:type="pct"/>
            <w:shd w:val="clear" w:color="auto" w:fill="auto"/>
            <w:noWrap/>
            <w:vAlign w:val="center"/>
            <w:hideMark/>
          </w:tcPr>
          <w:p w:rsidR="0033036F" w:rsidRPr="00CB4678" w:rsidRDefault="0033036F" w:rsidP="0033036F">
            <w:pPr>
              <w:widowControl/>
              <w:suppressAutoHyphens w:val="0"/>
              <w:jc w:val="center"/>
              <w:outlineLvl w:val="1"/>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22,0</w:t>
            </w:r>
          </w:p>
        </w:tc>
      </w:tr>
      <w:tr w:rsidR="00401D65" w:rsidRPr="00CB4678" w:rsidTr="002B133F">
        <w:trPr>
          <w:trHeight w:val="405"/>
        </w:trPr>
        <w:tc>
          <w:tcPr>
            <w:tcW w:w="1919" w:type="pct"/>
            <w:shd w:val="clear" w:color="auto" w:fill="auto"/>
            <w:hideMark/>
          </w:tcPr>
          <w:p w:rsidR="0033036F" w:rsidRPr="00CB4678" w:rsidRDefault="0033036F" w:rsidP="0033036F">
            <w:pPr>
              <w:widowControl/>
              <w:suppressAutoHyphens w:val="0"/>
              <w:outlineLvl w:val="1"/>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 бюджет Приморского края</w:t>
            </w:r>
          </w:p>
        </w:tc>
        <w:tc>
          <w:tcPr>
            <w:tcW w:w="501" w:type="pct"/>
            <w:shd w:val="clear" w:color="auto" w:fill="auto"/>
            <w:vAlign w:val="center"/>
            <w:hideMark/>
          </w:tcPr>
          <w:p w:rsidR="0033036F" w:rsidRPr="00CB4678" w:rsidRDefault="0033036F" w:rsidP="0033036F">
            <w:pPr>
              <w:widowControl/>
              <w:suppressAutoHyphens w:val="0"/>
              <w:jc w:val="center"/>
              <w:outlineLvl w:val="1"/>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 </w:t>
            </w:r>
          </w:p>
        </w:tc>
        <w:tc>
          <w:tcPr>
            <w:tcW w:w="717" w:type="pct"/>
            <w:shd w:val="clear" w:color="auto" w:fill="auto"/>
            <w:vAlign w:val="center"/>
            <w:hideMark/>
          </w:tcPr>
          <w:p w:rsidR="0033036F" w:rsidRPr="00CB4678" w:rsidRDefault="0033036F" w:rsidP="0033036F">
            <w:pPr>
              <w:widowControl/>
              <w:suppressAutoHyphens w:val="0"/>
              <w:jc w:val="center"/>
              <w:outlineLvl w:val="1"/>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214 451,998</w:t>
            </w:r>
          </w:p>
        </w:tc>
        <w:tc>
          <w:tcPr>
            <w:tcW w:w="717" w:type="pct"/>
            <w:shd w:val="clear" w:color="auto" w:fill="auto"/>
            <w:noWrap/>
            <w:vAlign w:val="center"/>
            <w:hideMark/>
          </w:tcPr>
          <w:p w:rsidR="0033036F" w:rsidRPr="00CB4678" w:rsidRDefault="0033036F" w:rsidP="0033036F">
            <w:pPr>
              <w:widowControl/>
              <w:suppressAutoHyphens w:val="0"/>
              <w:jc w:val="center"/>
              <w:outlineLvl w:val="1"/>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52 488,044</w:t>
            </w:r>
          </w:p>
        </w:tc>
        <w:tc>
          <w:tcPr>
            <w:tcW w:w="717" w:type="pct"/>
            <w:shd w:val="clear" w:color="auto" w:fill="auto"/>
            <w:noWrap/>
            <w:vAlign w:val="center"/>
            <w:hideMark/>
          </w:tcPr>
          <w:p w:rsidR="0033036F" w:rsidRPr="00CB4678" w:rsidRDefault="0033036F" w:rsidP="0033036F">
            <w:pPr>
              <w:widowControl/>
              <w:suppressAutoHyphens w:val="0"/>
              <w:jc w:val="center"/>
              <w:outlineLvl w:val="1"/>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161 963,954</w:t>
            </w:r>
          </w:p>
        </w:tc>
        <w:tc>
          <w:tcPr>
            <w:tcW w:w="429" w:type="pct"/>
            <w:shd w:val="clear" w:color="auto" w:fill="auto"/>
            <w:noWrap/>
            <w:vAlign w:val="center"/>
            <w:hideMark/>
          </w:tcPr>
          <w:p w:rsidR="0033036F" w:rsidRPr="00CB4678" w:rsidRDefault="0033036F" w:rsidP="0033036F">
            <w:pPr>
              <w:widowControl/>
              <w:suppressAutoHyphens w:val="0"/>
              <w:jc w:val="center"/>
              <w:outlineLvl w:val="1"/>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24,5</w:t>
            </w:r>
          </w:p>
        </w:tc>
      </w:tr>
      <w:tr w:rsidR="00401D65" w:rsidRPr="00CB4678" w:rsidTr="002B133F">
        <w:trPr>
          <w:trHeight w:val="300"/>
        </w:trPr>
        <w:tc>
          <w:tcPr>
            <w:tcW w:w="1919" w:type="pct"/>
            <w:shd w:val="clear" w:color="auto" w:fill="auto"/>
            <w:hideMark/>
          </w:tcPr>
          <w:p w:rsidR="0033036F" w:rsidRPr="00CB4678" w:rsidRDefault="0033036F" w:rsidP="0033036F">
            <w:pPr>
              <w:widowControl/>
              <w:suppressAutoHyphens w:val="0"/>
              <w:outlineLvl w:val="1"/>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 бюджет городского округа</w:t>
            </w:r>
          </w:p>
        </w:tc>
        <w:tc>
          <w:tcPr>
            <w:tcW w:w="501" w:type="pct"/>
            <w:shd w:val="clear" w:color="auto" w:fill="auto"/>
            <w:vAlign w:val="center"/>
            <w:hideMark/>
          </w:tcPr>
          <w:p w:rsidR="0033036F" w:rsidRPr="00CB4678" w:rsidRDefault="0033036F" w:rsidP="0033036F">
            <w:pPr>
              <w:widowControl/>
              <w:suppressAutoHyphens w:val="0"/>
              <w:jc w:val="center"/>
              <w:outlineLvl w:val="1"/>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 </w:t>
            </w:r>
          </w:p>
        </w:tc>
        <w:tc>
          <w:tcPr>
            <w:tcW w:w="717" w:type="pct"/>
            <w:shd w:val="clear" w:color="auto" w:fill="auto"/>
            <w:vAlign w:val="center"/>
            <w:hideMark/>
          </w:tcPr>
          <w:p w:rsidR="0033036F" w:rsidRPr="00CB4678" w:rsidRDefault="0033036F" w:rsidP="0033036F">
            <w:pPr>
              <w:widowControl/>
              <w:suppressAutoHyphens w:val="0"/>
              <w:jc w:val="center"/>
              <w:outlineLvl w:val="1"/>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168 128,204</w:t>
            </w:r>
          </w:p>
        </w:tc>
        <w:tc>
          <w:tcPr>
            <w:tcW w:w="717" w:type="pct"/>
            <w:shd w:val="clear" w:color="auto" w:fill="auto"/>
            <w:noWrap/>
            <w:vAlign w:val="center"/>
            <w:hideMark/>
          </w:tcPr>
          <w:p w:rsidR="0033036F" w:rsidRPr="00CB4678" w:rsidRDefault="0033036F" w:rsidP="0033036F">
            <w:pPr>
              <w:widowControl/>
              <w:suppressAutoHyphens w:val="0"/>
              <w:jc w:val="center"/>
              <w:outlineLvl w:val="1"/>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31 690,099</w:t>
            </w:r>
          </w:p>
        </w:tc>
        <w:tc>
          <w:tcPr>
            <w:tcW w:w="717" w:type="pct"/>
            <w:shd w:val="clear" w:color="auto" w:fill="auto"/>
            <w:noWrap/>
            <w:vAlign w:val="center"/>
            <w:hideMark/>
          </w:tcPr>
          <w:p w:rsidR="0033036F" w:rsidRPr="00CB4678" w:rsidRDefault="0033036F" w:rsidP="0033036F">
            <w:pPr>
              <w:widowControl/>
              <w:suppressAutoHyphens w:val="0"/>
              <w:jc w:val="center"/>
              <w:outlineLvl w:val="1"/>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136 438,106</w:t>
            </w:r>
          </w:p>
        </w:tc>
        <w:tc>
          <w:tcPr>
            <w:tcW w:w="429" w:type="pct"/>
            <w:shd w:val="clear" w:color="auto" w:fill="auto"/>
            <w:noWrap/>
            <w:vAlign w:val="center"/>
            <w:hideMark/>
          </w:tcPr>
          <w:p w:rsidR="0033036F" w:rsidRPr="00CB4678" w:rsidRDefault="0033036F" w:rsidP="0033036F">
            <w:pPr>
              <w:widowControl/>
              <w:suppressAutoHyphens w:val="0"/>
              <w:jc w:val="center"/>
              <w:outlineLvl w:val="1"/>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18,8</w:t>
            </w:r>
          </w:p>
        </w:tc>
      </w:tr>
      <w:tr w:rsidR="00401D65" w:rsidRPr="00CB4678" w:rsidTr="002B133F">
        <w:trPr>
          <w:trHeight w:val="690"/>
        </w:trPr>
        <w:tc>
          <w:tcPr>
            <w:tcW w:w="1919" w:type="pct"/>
            <w:shd w:val="clear" w:color="auto" w:fill="auto"/>
            <w:hideMark/>
          </w:tcPr>
          <w:p w:rsidR="0033036F" w:rsidRPr="00CB4678" w:rsidRDefault="0033036F" w:rsidP="0033036F">
            <w:pPr>
              <w:widowControl/>
              <w:suppressAutoHyphens w:val="0"/>
              <w:outlineLvl w:val="1"/>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Подпрограмма "Развитие системы общего образования Арсеньевского городского округа"</w:t>
            </w:r>
          </w:p>
        </w:tc>
        <w:tc>
          <w:tcPr>
            <w:tcW w:w="501" w:type="pct"/>
            <w:shd w:val="clear" w:color="auto" w:fill="auto"/>
            <w:vAlign w:val="center"/>
            <w:hideMark/>
          </w:tcPr>
          <w:p w:rsidR="0033036F" w:rsidRPr="00CB4678" w:rsidRDefault="0033036F" w:rsidP="0033036F">
            <w:pPr>
              <w:widowControl/>
              <w:suppressAutoHyphens w:val="0"/>
              <w:jc w:val="center"/>
              <w:outlineLvl w:val="1"/>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02 2 00 00000</w:t>
            </w:r>
          </w:p>
        </w:tc>
        <w:tc>
          <w:tcPr>
            <w:tcW w:w="717" w:type="pct"/>
            <w:shd w:val="clear" w:color="auto" w:fill="auto"/>
            <w:noWrap/>
            <w:vAlign w:val="center"/>
            <w:hideMark/>
          </w:tcPr>
          <w:p w:rsidR="0033036F" w:rsidRPr="00CB4678" w:rsidRDefault="0033036F" w:rsidP="0033036F">
            <w:pPr>
              <w:widowControl/>
              <w:suppressAutoHyphens w:val="0"/>
              <w:jc w:val="center"/>
              <w:outlineLvl w:val="1"/>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504 041,471</w:t>
            </w:r>
          </w:p>
        </w:tc>
        <w:tc>
          <w:tcPr>
            <w:tcW w:w="717" w:type="pct"/>
            <w:shd w:val="clear" w:color="auto" w:fill="auto"/>
            <w:noWrap/>
            <w:vAlign w:val="center"/>
            <w:hideMark/>
          </w:tcPr>
          <w:p w:rsidR="0033036F" w:rsidRPr="00CB4678" w:rsidRDefault="0033036F" w:rsidP="0033036F">
            <w:pPr>
              <w:widowControl/>
              <w:suppressAutoHyphens w:val="0"/>
              <w:jc w:val="center"/>
              <w:outlineLvl w:val="1"/>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108 483,827</w:t>
            </w:r>
          </w:p>
        </w:tc>
        <w:tc>
          <w:tcPr>
            <w:tcW w:w="717" w:type="pct"/>
            <w:shd w:val="clear" w:color="auto" w:fill="auto"/>
            <w:noWrap/>
            <w:vAlign w:val="center"/>
            <w:hideMark/>
          </w:tcPr>
          <w:p w:rsidR="0033036F" w:rsidRPr="00CB4678" w:rsidRDefault="0033036F" w:rsidP="0033036F">
            <w:pPr>
              <w:widowControl/>
              <w:suppressAutoHyphens w:val="0"/>
              <w:jc w:val="center"/>
              <w:outlineLvl w:val="1"/>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395 557,644</w:t>
            </w:r>
          </w:p>
        </w:tc>
        <w:tc>
          <w:tcPr>
            <w:tcW w:w="429" w:type="pct"/>
            <w:shd w:val="clear" w:color="auto" w:fill="auto"/>
            <w:noWrap/>
            <w:vAlign w:val="center"/>
            <w:hideMark/>
          </w:tcPr>
          <w:p w:rsidR="0033036F" w:rsidRPr="00CB4678" w:rsidRDefault="0033036F" w:rsidP="0033036F">
            <w:pPr>
              <w:widowControl/>
              <w:suppressAutoHyphens w:val="0"/>
              <w:jc w:val="center"/>
              <w:outlineLvl w:val="1"/>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21,5</w:t>
            </w:r>
          </w:p>
        </w:tc>
      </w:tr>
      <w:tr w:rsidR="00401D65" w:rsidRPr="00CB4678" w:rsidTr="002B133F">
        <w:trPr>
          <w:trHeight w:val="433"/>
        </w:trPr>
        <w:tc>
          <w:tcPr>
            <w:tcW w:w="1919" w:type="pct"/>
            <w:shd w:val="clear" w:color="auto" w:fill="auto"/>
            <w:hideMark/>
          </w:tcPr>
          <w:p w:rsidR="0033036F" w:rsidRPr="00CB4678" w:rsidRDefault="0033036F" w:rsidP="0033036F">
            <w:pPr>
              <w:widowControl/>
              <w:suppressAutoHyphens w:val="0"/>
              <w:outlineLvl w:val="1"/>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 xml:space="preserve">  в том числе                                       федеральный бюджет</w:t>
            </w:r>
          </w:p>
        </w:tc>
        <w:tc>
          <w:tcPr>
            <w:tcW w:w="501" w:type="pct"/>
            <w:shd w:val="clear" w:color="auto" w:fill="auto"/>
            <w:vAlign w:val="center"/>
            <w:hideMark/>
          </w:tcPr>
          <w:p w:rsidR="0033036F" w:rsidRPr="00CB4678" w:rsidRDefault="0033036F" w:rsidP="0033036F">
            <w:pPr>
              <w:widowControl/>
              <w:suppressAutoHyphens w:val="0"/>
              <w:jc w:val="center"/>
              <w:outlineLvl w:val="1"/>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 </w:t>
            </w:r>
          </w:p>
        </w:tc>
        <w:tc>
          <w:tcPr>
            <w:tcW w:w="717" w:type="pct"/>
            <w:shd w:val="clear" w:color="auto" w:fill="auto"/>
            <w:vAlign w:val="center"/>
            <w:hideMark/>
          </w:tcPr>
          <w:p w:rsidR="0033036F" w:rsidRPr="00CB4678" w:rsidRDefault="0033036F" w:rsidP="0033036F">
            <w:pPr>
              <w:widowControl/>
              <w:suppressAutoHyphens w:val="0"/>
              <w:jc w:val="center"/>
              <w:outlineLvl w:val="1"/>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33 100,326</w:t>
            </w:r>
          </w:p>
        </w:tc>
        <w:tc>
          <w:tcPr>
            <w:tcW w:w="717" w:type="pct"/>
            <w:shd w:val="clear" w:color="auto" w:fill="auto"/>
            <w:noWrap/>
            <w:vAlign w:val="center"/>
            <w:hideMark/>
          </w:tcPr>
          <w:p w:rsidR="0033036F" w:rsidRPr="00CB4678" w:rsidRDefault="0033036F" w:rsidP="0033036F">
            <w:pPr>
              <w:widowControl/>
              <w:suppressAutoHyphens w:val="0"/>
              <w:jc w:val="center"/>
              <w:outlineLvl w:val="1"/>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5 006,992</w:t>
            </w:r>
          </w:p>
        </w:tc>
        <w:tc>
          <w:tcPr>
            <w:tcW w:w="717" w:type="pct"/>
            <w:shd w:val="clear" w:color="auto" w:fill="auto"/>
            <w:noWrap/>
            <w:vAlign w:val="center"/>
            <w:hideMark/>
          </w:tcPr>
          <w:p w:rsidR="0033036F" w:rsidRPr="00CB4678" w:rsidRDefault="0033036F" w:rsidP="0033036F">
            <w:pPr>
              <w:widowControl/>
              <w:suppressAutoHyphens w:val="0"/>
              <w:jc w:val="center"/>
              <w:outlineLvl w:val="1"/>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28 093,334</w:t>
            </w:r>
          </w:p>
        </w:tc>
        <w:tc>
          <w:tcPr>
            <w:tcW w:w="429" w:type="pct"/>
            <w:shd w:val="clear" w:color="auto" w:fill="auto"/>
            <w:noWrap/>
            <w:vAlign w:val="center"/>
            <w:hideMark/>
          </w:tcPr>
          <w:p w:rsidR="0033036F" w:rsidRPr="00CB4678" w:rsidRDefault="0033036F" w:rsidP="0033036F">
            <w:pPr>
              <w:widowControl/>
              <w:suppressAutoHyphens w:val="0"/>
              <w:jc w:val="center"/>
              <w:outlineLvl w:val="1"/>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0,0</w:t>
            </w:r>
          </w:p>
        </w:tc>
      </w:tr>
      <w:tr w:rsidR="00401D65" w:rsidRPr="00CB4678" w:rsidTr="002B133F">
        <w:trPr>
          <w:trHeight w:val="300"/>
        </w:trPr>
        <w:tc>
          <w:tcPr>
            <w:tcW w:w="1919" w:type="pct"/>
            <w:shd w:val="clear" w:color="auto" w:fill="auto"/>
            <w:hideMark/>
          </w:tcPr>
          <w:p w:rsidR="0033036F" w:rsidRPr="00CB4678" w:rsidRDefault="0033036F" w:rsidP="0033036F">
            <w:pPr>
              <w:widowControl/>
              <w:suppressAutoHyphens w:val="0"/>
              <w:outlineLvl w:val="1"/>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 бюджет Приморского края</w:t>
            </w:r>
          </w:p>
        </w:tc>
        <w:tc>
          <w:tcPr>
            <w:tcW w:w="501" w:type="pct"/>
            <w:shd w:val="clear" w:color="auto" w:fill="auto"/>
            <w:vAlign w:val="center"/>
            <w:hideMark/>
          </w:tcPr>
          <w:p w:rsidR="0033036F" w:rsidRPr="00CB4678" w:rsidRDefault="0033036F" w:rsidP="0033036F">
            <w:pPr>
              <w:widowControl/>
              <w:suppressAutoHyphens w:val="0"/>
              <w:jc w:val="center"/>
              <w:outlineLvl w:val="1"/>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 </w:t>
            </w:r>
          </w:p>
        </w:tc>
        <w:tc>
          <w:tcPr>
            <w:tcW w:w="717" w:type="pct"/>
            <w:shd w:val="clear" w:color="auto" w:fill="auto"/>
            <w:vAlign w:val="center"/>
            <w:hideMark/>
          </w:tcPr>
          <w:p w:rsidR="0033036F" w:rsidRPr="00CB4678" w:rsidRDefault="0033036F" w:rsidP="0033036F">
            <w:pPr>
              <w:widowControl/>
              <w:suppressAutoHyphens w:val="0"/>
              <w:jc w:val="center"/>
              <w:outlineLvl w:val="1"/>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365 253,123</w:t>
            </w:r>
          </w:p>
        </w:tc>
        <w:tc>
          <w:tcPr>
            <w:tcW w:w="717" w:type="pct"/>
            <w:shd w:val="clear" w:color="auto" w:fill="auto"/>
            <w:noWrap/>
            <w:vAlign w:val="center"/>
            <w:hideMark/>
          </w:tcPr>
          <w:p w:rsidR="0033036F" w:rsidRPr="00CB4678" w:rsidRDefault="0033036F" w:rsidP="0033036F">
            <w:pPr>
              <w:widowControl/>
              <w:suppressAutoHyphens w:val="0"/>
              <w:jc w:val="center"/>
              <w:outlineLvl w:val="1"/>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83 061,515</w:t>
            </w:r>
          </w:p>
        </w:tc>
        <w:tc>
          <w:tcPr>
            <w:tcW w:w="717" w:type="pct"/>
            <w:shd w:val="clear" w:color="auto" w:fill="auto"/>
            <w:noWrap/>
            <w:vAlign w:val="center"/>
            <w:hideMark/>
          </w:tcPr>
          <w:p w:rsidR="0033036F" w:rsidRPr="00CB4678" w:rsidRDefault="0033036F" w:rsidP="0033036F">
            <w:pPr>
              <w:widowControl/>
              <w:suppressAutoHyphens w:val="0"/>
              <w:jc w:val="center"/>
              <w:outlineLvl w:val="1"/>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282 191,607</w:t>
            </w:r>
          </w:p>
        </w:tc>
        <w:tc>
          <w:tcPr>
            <w:tcW w:w="429" w:type="pct"/>
            <w:shd w:val="clear" w:color="auto" w:fill="auto"/>
            <w:noWrap/>
            <w:vAlign w:val="center"/>
            <w:hideMark/>
          </w:tcPr>
          <w:p w:rsidR="0033036F" w:rsidRPr="00CB4678" w:rsidRDefault="0033036F" w:rsidP="0033036F">
            <w:pPr>
              <w:widowControl/>
              <w:suppressAutoHyphens w:val="0"/>
              <w:jc w:val="center"/>
              <w:outlineLvl w:val="1"/>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22,7</w:t>
            </w:r>
          </w:p>
        </w:tc>
      </w:tr>
      <w:tr w:rsidR="00401D65" w:rsidRPr="00CB4678" w:rsidTr="002B133F">
        <w:trPr>
          <w:trHeight w:val="300"/>
        </w:trPr>
        <w:tc>
          <w:tcPr>
            <w:tcW w:w="1919" w:type="pct"/>
            <w:shd w:val="clear" w:color="auto" w:fill="auto"/>
            <w:hideMark/>
          </w:tcPr>
          <w:p w:rsidR="0033036F" w:rsidRPr="00CB4678" w:rsidRDefault="0033036F" w:rsidP="0033036F">
            <w:pPr>
              <w:widowControl/>
              <w:suppressAutoHyphens w:val="0"/>
              <w:outlineLvl w:val="1"/>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 бюджет городского округа</w:t>
            </w:r>
          </w:p>
        </w:tc>
        <w:tc>
          <w:tcPr>
            <w:tcW w:w="501" w:type="pct"/>
            <w:shd w:val="clear" w:color="auto" w:fill="auto"/>
            <w:vAlign w:val="center"/>
            <w:hideMark/>
          </w:tcPr>
          <w:p w:rsidR="0033036F" w:rsidRPr="00CB4678" w:rsidRDefault="0033036F" w:rsidP="0033036F">
            <w:pPr>
              <w:widowControl/>
              <w:suppressAutoHyphens w:val="0"/>
              <w:jc w:val="center"/>
              <w:outlineLvl w:val="1"/>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 </w:t>
            </w:r>
          </w:p>
        </w:tc>
        <w:tc>
          <w:tcPr>
            <w:tcW w:w="717" w:type="pct"/>
            <w:shd w:val="clear" w:color="auto" w:fill="auto"/>
            <w:vAlign w:val="center"/>
            <w:hideMark/>
          </w:tcPr>
          <w:p w:rsidR="0033036F" w:rsidRPr="00CB4678" w:rsidRDefault="0033036F" w:rsidP="0033036F">
            <w:pPr>
              <w:widowControl/>
              <w:suppressAutoHyphens w:val="0"/>
              <w:jc w:val="center"/>
              <w:outlineLvl w:val="1"/>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105 688,023</w:t>
            </w:r>
          </w:p>
        </w:tc>
        <w:tc>
          <w:tcPr>
            <w:tcW w:w="717" w:type="pct"/>
            <w:shd w:val="clear" w:color="auto" w:fill="auto"/>
            <w:noWrap/>
            <w:vAlign w:val="center"/>
            <w:hideMark/>
          </w:tcPr>
          <w:p w:rsidR="0033036F" w:rsidRPr="00CB4678" w:rsidRDefault="0033036F" w:rsidP="0033036F">
            <w:pPr>
              <w:widowControl/>
              <w:suppressAutoHyphens w:val="0"/>
              <w:jc w:val="center"/>
              <w:outlineLvl w:val="1"/>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20 415,319</w:t>
            </w:r>
          </w:p>
        </w:tc>
        <w:tc>
          <w:tcPr>
            <w:tcW w:w="717" w:type="pct"/>
            <w:shd w:val="clear" w:color="auto" w:fill="auto"/>
            <w:noWrap/>
            <w:vAlign w:val="center"/>
            <w:hideMark/>
          </w:tcPr>
          <w:p w:rsidR="0033036F" w:rsidRPr="00CB4678" w:rsidRDefault="0033036F" w:rsidP="0033036F">
            <w:pPr>
              <w:widowControl/>
              <w:suppressAutoHyphens w:val="0"/>
              <w:jc w:val="center"/>
              <w:outlineLvl w:val="1"/>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85 272,703</w:t>
            </w:r>
          </w:p>
        </w:tc>
        <w:tc>
          <w:tcPr>
            <w:tcW w:w="429" w:type="pct"/>
            <w:shd w:val="clear" w:color="auto" w:fill="auto"/>
            <w:noWrap/>
            <w:vAlign w:val="center"/>
            <w:hideMark/>
          </w:tcPr>
          <w:p w:rsidR="0033036F" w:rsidRPr="00CB4678" w:rsidRDefault="0033036F" w:rsidP="0033036F">
            <w:pPr>
              <w:widowControl/>
              <w:suppressAutoHyphens w:val="0"/>
              <w:jc w:val="center"/>
              <w:outlineLvl w:val="1"/>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19,3</w:t>
            </w:r>
          </w:p>
        </w:tc>
      </w:tr>
      <w:tr w:rsidR="00401D65" w:rsidRPr="00CB4678" w:rsidTr="002B133F">
        <w:trPr>
          <w:trHeight w:val="600"/>
        </w:trPr>
        <w:tc>
          <w:tcPr>
            <w:tcW w:w="1919" w:type="pct"/>
            <w:shd w:val="clear" w:color="auto" w:fill="auto"/>
            <w:hideMark/>
          </w:tcPr>
          <w:p w:rsidR="0033036F" w:rsidRPr="00CB4678" w:rsidRDefault="0033036F" w:rsidP="0033036F">
            <w:pPr>
              <w:widowControl/>
              <w:suppressAutoHyphens w:val="0"/>
              <w:outlineLvl w:val="1"/>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lastRenderedPageBreak/>
              <w:t>Региональный проект "Патриотическое воспитание граждан Российской Федерации"</w:t>
            </w:r>
          </w:p>
        </w:tc>
        <w:tc>
          <w:tcPr>
            <w:tcW w:w="501" w:type="pct"/>
            <w:shd w:val="clear" w:color="auto" w:fill="auto"/>
            <w:vAlign w:val="center"/>
            <w:hideMark/>
          </w:tcPr>
          <w:p w:rsidR="0033036F" w:rsidRPr="00CB4678" w:rsidRDefault="0033036F" w:rsidP="0033036F">
            <w:pPr>
              <w:widowControl/>
              <w:suppressAutoHyphens w:val="0"/>
              <w:jc w:val="center"/>
              <w:outlineLvl w:val="1"/>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 xml:space="preserve">02 2 </w:t>
            </w:r>
            <w:proofErr w:type="gramStart"/>
            <w:r w:rsidRPr="00CB4678">
              <w:rPr>
                <w:rFonts w:eastAsia="Times New Roman" w:cs="Times New Roman"/>
                <w:color w:val="auto"/>
                <w:sz w:val="20"/>
                <w:szCs w:val="20"/>
                <w:lang w:val="ru-RU" w:eastAsia="ru-RU" w:bidi="ar-SA"/>
              </w:rPr>
              <w:t>E</w:t>
            </w:r>
            <w:proofErr w:type="gramEnd"/>
            <w:r w:rsidRPr="00CB4678">
              <w:rPr>
                <w:rFonts w:eastAsia="Times New Roman" w:cs="Times New Roman"/>
                <w:color w:val="auto"/>
                <w:sz w:val="20"/>
                <w:szCs w:val="20"/>
                <w:lang w:val="ru-RU" w:eastAsia="ru-RU" w:bidi="ar-SA"/>
              </w:rPr>
              <w:t>В 00000</w:t>
            </w:r>
          </w:p>
        </w:tc>
        <w:tc>
          <w:tcPr>
            <w:tcW w:w="717" w:type="pct"/>
            <w:shd w:val="clear" w:color="auto" w:fill="auto"/>
            <w:vAlign w:val="center"/>
            <w:hideMark/>
          </w:tcPr>
          <w:p w:rsidR="0033036F" w:rsidRPr="00CB4678" w:rsidRDefault="0033036F" w:rsidP="0033036F">
            <w:pPr>
              <w:widowControl/>
              <w:suppressAutoHyphens w:val="0"/>
              <w:jc w:val="center"/>
              <w:outlineLvl w:val="1"/>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618,391</w:t>
            </w:r>
          </w:p>
        </w:tc>
        <w:tc>
          <w:tcPr>
            <w:tcW w:w="717" w:type="pct"/>
            <w:shd w:val="clear" w:color="auto" w:fill="auto"/>
            <w:vAlign w:val="center"/>
            <w:hideMark/>
          </w:tcPr>
          <w:p w:rsidR="0033036F" w:rsidRPr="00CB4678" w:rsidRDefault="0033036F" w:rsidP="0033036F">
            <w:pPr>
              <w:widowControl/>
              <w:suppressAutoHyphens w:val="0"/>
              <w:jc w:val="center"/>
              <w:outlineLvl w:val="1"/>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0,000</w:t>
            </w:r>
          </w:p>
        </w:tc>
        <w:tc>
          <w:tcPr>
            <w:tcW w:w="717" w:type="pct"/>
            <w:shd w:val="clear" w:color="auto" w:fill="auto"/>
            <w:noWrap/>
            <w:vAlign w:val="center"/>
            <w:hideMark/>
          </w:tcPr>
          <w:p w:rsidR="0033036F" w:rsidRPr="00CB4678" w:rsidRDefault="0033036F" w:rsidP="0033036F">
            <w:pPr>
              <w:widowControl/>
              <w:suppressAutoHyphens w:val="0"/>
              <w:jc w:val="center"/>
              <w:outlineLvl w:val="1"/>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618,391</w:t>
            </w:r>
          </w:p>
        </w:tc>
        <w:tc>
          <w:tcPr>
            <w:tcW w:w="429" w:type="pct"/>
            <w:shd w:val="clear" w:color="auto" w:fill="auto"/>
            <w:noWrap/>
            <w:vAlign w:val="center"/>
            <w:hideMark/>
          </w:tcPr>
          <w:p w:rsidR="0033036F" w:rsidRPr="00CB4678" w:rsidRDefault="0033036F" w:rsidP="0033036F">
            <w:pPr>
              <w:widowControl/>
              <w:suppressAutoHyphens w:val="0"/>
              <w:jc w:val="center"/>
              <w:outlineLvl w:val="1"/>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0,0</w:t>
            </w:r>
          </w:p>
        </w:tc>
      </w:tr>
      <w:tr w:rsidR="00401D65" w:rsidRPr="00CB4678" w:rsidTr="002B133F">
        <w:trPr>
          <w:trHeight w:val="300"/>
        </w:trPr>
        <w:tc>
          <w:tcPr>
            <w:tcW w:w="1919" w:type="pct"/>
            <w:shd w:val="clear" w:color="auto" w:fill="auto"/>
            <w:hideMark/>
          </w:tcPr>
          <w:p w:rsidR="0033036F" w:rsidRPr="00CB4678" w:rsidRDefault="0033036F" w:rsidP="0033036F">
            <w:pPr>
              <w:widowControl/>
              <w:suppressAutoHyphens w:val="0"/>
              <w:outlineLvl w:val="1"/>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 бюджет Приморского края</w:t>
            </w:r>
          </w:p>
        </w:tc>
        <w:tc>
          <w:tcPr>
            <w:tcW w:w="501" w:type="pct"/>
            <w:shd w:val="clear" w:color="auto" w:fill="auto"/>
            <w:vAlign w:val="center"/>
            <w:hideMark/>
          </w:tcPr>
          <w:p w:rsidR="0033036F" w:rsidRPr="00CB4678" w:rsidRDefault="0033036F" w:rsidP="0033036F">
            <w:pPr>
              <w:widowControl/>
              <w:suppressAutoHyphens w:val="0"/>
              <w:jc w:val="center"/>
              <w:outlineLvl w:val="1"/>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 </w:t>
            </w:r>
          </w:p>
        </w:tc>
        <w:tc>
          <w:tcPr>
            <w:tcW w:w="717" w:type="pct"/>
            <w:shd w:val="clear" w:color="auto" w:fill="auto"/>
            <w:vAlign w:val="center"/>
            <w:hideMark/>
          </w:tcPr>
          <w:p w:rsidR="0033036F" w:rsidRPr="00CB4678" w:rsidRDefault="0033036F" w:rsidP="0033036F">
            <w:pPr>
              <w:widowControl/>
              <w:suppressAutoHyphens w:val="0"/>
              <w:jc w:val="center"/>
              <w:outlineLvl w:val="1"/>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618,391</w:t>
            </w:r>
          </w:p>
        </w:tc>
        <w:tc>
          <w:tcPr>
            <w:tcW w:w="717" w:type="pct"/>
            <w:shd w:val="clear" w:color="auto" w:fill="auto"/>
            <w:noWrap/>
            <w:vAlign w:val="center"/>
            <w:hideMark/>
          </w:tcPr>
          <w:p w:rsidR="0033036F" w:rsidRPr="00CB4678" w:rsidRDefault="0033036F" w:rsidP="0033036F">
            <w:pPr>
              <w:widowControl/>
              <w:suppressAutoHyphens w:val="0"/>
              <w:jc w:val="center"/>
              <w:outlineLvl w:val="1"/>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0,000</w:t>
            </w:r>
          </w:p>
        </w:tc>
        <w:tc>
          <w:tcPr>
            <w:tcW w:w="717" w:type="pct"/>
            <w:shd w:val="clear" w:color="auto" w:fill="auto"/>
            <w:noWrap/>
            <w:vAlign w:val="center"/>
            <w:hideMark/>
          </w:tcPr>
          <w:p w:rsidR="0033036F" w:rsidRPr="00CB4678" w:rsidRDefault="0033036F" w:rsidP="0033036F">
            <w:pPr>
              <w:widowControl/>
              <w:suppressAutoHyphens w:val="0"/>
              <w:jc w:val="center"/>
              <w:outlineLvl w:val="1"/>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618,391</w:t>
            </w:r>
          </w:p>
        </w:tc>
        <w:tc>
          <w:tcPr>
            <w:tcW w:w="429" w:type="pct"/>
            <w:shd w:val="clear" w:color="auto" w:fill="auto"/>
            <w:noWrap/>
            <w:vAlign w:val="center"/>
            <w:hideMark/>
          </w:tcPr>
          <w:p w:rsidR="0033036F" w:rsidRPr="00CB4678" w:rsidRDefault="0033036F" w:rsidP="0033036F">
            <w:pPr>
              <w:widowControl/>
              <w:suppressAutoHyphens w:val="0"/>
              <w:jc w:val="center"/>
              <w:outlineLvl w:val="1"/>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0,0</w:t>
            </w:r>
          </w:p>
        </w:tc>
      </w:tr>
      <w:tr w:rsidR="00401D65" w:rsidRPr="00CB4678" w:rsidTr="002B133F">
        <w:trPr>
          <w:trHeight w:val="300"/>
        </w:trPr>
        <w:tc>
          <w:tcPr>
            <w:tcW w:w="1919" w:type="pct"/>
            <w:shd w:val="clear" w:color="auto" w:fill="auto"/>
            <w:hideMark/>
          </w:tcPr>
          <w:p w:rsidR="0033036F" w:rsidRPr="00CB4678" w:rsidRDefault="0033036F" w:rsidP="0033036F">
            <w:pPr>
              <w:widowControl/>
              <w:suppressAutoHyphens w:val="0"/>
              <w:outlineLvl w:val="1"/>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 бюджет городского округа</w:t>
            </w:r>
          </w:p>
        </w:tc>
        <w:tc>
          <w:tcPr>
            <w:tcW w:w="501" w:type="pct"/>
            <w:shd w:val="clear" w:color="auto" w:fill="auto"/>
            <w:vAlign w:val="center"/>
            <w:hideMark/>
          </w:tcPr>
          <w:p w:rsidR="0033036F" w:rsidRPr="00CB4678" w:rsidRDefault="0033036F" w:rsidP="0033036F">
            <w:pPr>
              <w:widowControl/>
              <w:suppressAutoHyphens w:val="0"/>
              <w:jc w:val="center"/>
              <w:outlineLvl w:val="1"/>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 </w:t>
            </w:r>
          </w:p>
        </w:tc>
        <w:tc>
          <w:tcPr>
            <w:tcW w:w="717" w:type="pct"/>
            <w:shd w:val="clear" w:color="auto" w:fill="auto"/>
            <w:vAlign w:val="center"/>
            <w:hideMark/>
          </w:tcPr>
          <w:p w:rsidR="0033036F" w:rsidRPr="00CB4678" w:rsidRDefault="0033036F" w:rsidP="0033036F">
            <w:pPr>
              <w:widowControl/>
              <w:suppressAutoHyphens w:val="0"/>
              <w:jc w:val="center"/>
              <w:outlineLvl w:val="1"/>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0,000</w:t>
            </w:r>
          </w:p>
        </w:tc>
        <w:tc>
          <w:tcPr>
            <w:tcW w:w="717" w:type="pct"/>
            <w:shd w:val="clear" w:color="auto" w:fill="auto"/>
            <w:noWrap/>
            <w:vAlign w:val="center"/>
            <w:hideMark/>
          </w:tcPr>
          <w:p w:rsidR="0033036F" w:rsidRPr="00CB4678" w:rsidRDefault="0033036F" w:rsidP="0033036F">
            <w:pPr>
              <w:widowControl/>
              <w:suppressAutoHyphens w:val="0"/>
              <w:jc w:val="center"/>
              <w:outlineLvl w:val="1"/>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0,000</w:t>
            </w:r>
          </w:p>
        </w:tc>
        <w:tc>
          <w:tcPr>
            <w:tcW w:w="717" w:type="pct"/>
            <w:shd w:val="clear" w:color="auto" w:fill="auto"/>
            <w:noWrap/>
            <w:vAlign w:val="center"/>
            <w:hideMark/>
          </w:tcPr>
          <w:p w:rsidR="0033036F" w:rsidRPr="00CB4678" w:rsidRDefault="0033036F" w:rsidP="0033036F">
            <w:pPr>
              <w:widowControl/>
              <w:suppressAutoHyphens w:val="0"/>
              <w:jc w:val="center"/>
              <w:outlineLvl w:val="1"/>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0,000</w:t>
            </w:r>
          </w:p>
        </w:tc>
        <w:tc>
          <w:tcPr>
            <w:tcW w:w="429" w:type="pct"/>
            <w:shd w:val="clear" w:color="auto" w:fill="auto"/>
            <w:noWrap/>
            <w:vAlign w:val="center"/>
            <w:hideMark/>
          </w:tcPr>
          <w:p w:rsidR="0033036F" w:rsidRPr="00CB4678" w:rsidRDefault="0033036F" w:rsidP="0033036F">
            <w:pPr>
              <w:widowControl/>
              <w:suppressAutoHyphens w:val="0"/>
              <w:jc w:val="center"/>
              <w:outlineLvl w:val="1"/>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0,0</w:t>
            </w:r>
          </w:p>
        </w:tc>
      </w:tr>
      <w:tr w:rsidR="00401D65" w:rsidRPr="00CB4678" w:rsidTr="002B133F">
        <w:trPr>
          <w:trHeight w:val="1166"/>
        </w:trPr>
        <w:tc>
          <w:tcPr>
            <w:tcW w:w="1919" w:type="pct"/>
            <w:shd w:val="clear" w:color="auto" w:fill="auto"/>
            <w:hideMark/>
          </w:tcPr>
          <w:p w:rsidR="0033036F" w:rsidRPr="00CB4678" w:rsidRDefault="0033036F" w:rsidP="0033036F">
            <w:pPr>
              <w:widowControl/>
              <w:suppressAutoHyphens w:val="0"/>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 xml:space="preserve">Подпрограмма "Развитие  системы дополнительного  образования, отдыха,  оздоровления и занятости детей и подростков  Арсеньевского городского округа" </w:t>
            </w:r>
          </w:p>
        </w:tc>
        <w:tc>
          <w:tcPr>
            <w:tcW w:w="501"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02 3 00 00000</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77 393,486</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12 367,820</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65 025,666</w:t>
            </w:r>
          </w:p>
        </w:tc>
        <w:tc>
          <w:tcPr>
            <w:tcW w:w="429"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16,0</w:t>
            </w:r>
          </w:p>
        </w:tc>
      </w:tr>
      <w:tr w:rsidR="00401D65" w:rsidRPr="00CB4678" w:rsidTr="002B133F">
        <w:trPr>
          <w:trHeight w:val="300"/>
        </w:trPr>
        <w:tc>
          <w:tcPr>
            <w:tcW w:w="1919" w:type="pct"/>
            <w:shd w:val="clear" w:color="auto" w:fill="auto"/>
            <w:hideMark/>
          </w:tcPr>
          <w:p w:rsidR="0033036F" w:rsidRPr="00CB4678" w:rsidRDefault="0033036F" w:rsidP="0033036F">
            <w:pPr>
              <w:widowControl/>
              <w:suppressAutoHyphens w:val="0"/>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 бюджет Приморского края</w:t>
            </w:r>
          </w:p>
        </w:tc>
        <w:tc>
          <w:tcPr>
            <w:tcW w:w="501"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 </w:t>
            </w:r>
          </w:p>
        </w:tc>
        <w:tc>
          <w:tcPr>
            <w:tcW w:w="717"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9 065,191</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134,598</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8 930,593</w:t>
            </w:r>
          </w:p>
        </w:tc>
        <w:tc>
          <w:tcPr>
            <w:tcW w:w="429"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1,5</w:t>
            </w:r>
          </w:p>
        </w:tc>
      </w:tr>
      <w:tr w:rsidR="00401D65" w:rsidRPr="00CB4678" w:rsidTr="002B133F">
        <w:trPr>
          <w:trHeight w:val="300"/>
        </w:trPr>
        <w:tc>
          <w:tcPr>
            <w:tcW w:w="1919" w:type="pct"/>
            <w:shd w:val="clear" w:color="auto" w:fill="auto"/>
            <w:hideMark/>
          </w:tcPr>
          <w:p w:rsidR="0033036F" w:rsidRPr="00CB4678" w:rsidRDefault="0033036F" w:rsidP="0033036F">
            <w:pPr>
              <w:widowControl/>
              <w:suppressAutoHyphens w:val="0"/>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 бюджет городского округа</w:t>
            </w:r>
          </w:p>
        </w:tc>
        <w:tc>
          <w:tcPr>
            <w:tcW w:w="501"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 </w:t>
            </w:r>
          </w:p>
        </w:tc>
        <w:tc>
          <w:tcPr>
            <w:tcW w:w="717"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68 328,294</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12 233,222</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56 095,073</w:t>
            </w:r>
          </w:p>
        </w:tc>
        <w:tc>
          <w:tcPr>
            <w:tcW w:w="429"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17,9</w:t>
            </w:r>
          </w:p>
        </w:tc>
      </w:tr>
      <w:tr w:rsidR="00401D65" w:rsidRPr="00CB4678" w:rsidTr="002B133F">
        <w:trPr>
          <w:trHeight w:val="737"/>
        </w:trPr>
        <w:tc>
          <w:tcPr>
            <w:tcW w:w="1919" w:type="pct"/>
            <w:shd w:val="clear" w:color="auto" w:fill="auto"/>
            <w:hideMark/>
          </w:tcPr>
          <w:p w:rsidR="0033036F" w:rsidRPr="00CB4678" w:rsidRDefault="0033036F" w:rsidP="0033036F">
            <w:pPr>
              <w:widowControl/>
              <w:suppressAutoHyphens w:val="0"/>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Мероприятия муниципальной программы "Развитие образования Арсеньевского городского округа" на 2020-2027 годы</w:t>
            </w:r>
          </w:p>
        </w:tc>
        <w:tc>
          <w:tcPr>
            <w:tcW w:w="501"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02 9 00 0000</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54 309,671</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10 447,295</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43 862,376</w:t>
            </w:r>
          </w:p>
        </w:tc>
        <w:tc>
          <w:tcPr>
            <w:tcW w:w="429"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19,2</w:t>
            </w:r>
          </w:p>
        </w:tc>
      </w:tr>
      <w:tr w:rsidR="00401D65" w:rsidRPr="00CB4678" w:rsidTr="002B133F">
        <w:trPr>
          <w:trHeight w:val="300"/>
        </w:trPr>
        <w:tc>
          <w:tcPr>
            <w:tcW w:w="1919" w:type="pct"/>
            <w:shd w:val="clear" w:color="auto" w:fill="auto"/>
            <w:hideMark/>
          </w:tcPr>
          <w:p w:rsidR="0033036F" w:rsidRPr="00CB4678" w:rsidRDefault="0033036F" w:rsidP="0033036F">
            <w:pPr>
              <w:widowControl/>
              <w:suppressAutoHyphens w:val="0"/>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 бюджет Приморского края</w:t>
            </w:r>
          </w:p>
        </w:tc>
        <w:tc>
          <w:tcPr>
            <w:tcW w:w="501"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 </w:t>
            </w:r>
          </w:p>
        </w:tc>
        <w:tc>
          <w:tcPr>
            <w:tcW w:w="717"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6 300,000</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1 725,405</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4 574,595</w:t>
            </w:r>
          </w:p>
        </w:tc>
        <w:tc>
          <w:tcPr>
            <w:tcW w:w="429"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0,0</w:t>
            </w:r>
          </w:p>
        </w:tc>
      </w:tr>
      <w:tr w:rsidR="00401D65" w:rsidRPr="00CB4678" w:rsidTr="002B133F">
        <w:trPr>
          <w:trHeight w:val="300"/>
        </w:trPr>
        <w:tc>
          <w:tcPr>
            <w:tcW w:w="1919" w:type="pct"/>
            <w:shd w:val="clear" w:color="auto" w:fill="auto"/>
            <w:hideMark/>
          </w:tcPr>
          <w:p w:rsidR="0033036F" w:rsidRPr="00CB4678" w:rsidRDefault="0033036F" w:rsidP="0033036F">
            <w:pPr>
              <w:widowControl/>
              <w:suppressAutoHyphens w:val="0"/>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 бюджет городского округа</w:t>
            </w:r>
          </w:p>
        </w:tc>
        <w:tc>
          <w:tcPr>
            <w:tcW w:w="501"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 </w:t>
            </w:r>
          </w:p>
        </w:tc>
        <w:tc>
          <w:tcPr>
            <w:tcW w:w="717"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48 009,671</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8 721,889</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39 287,782</w:t>
            </w:r>
          </w:p>
        </w:tc>
        <w:tc>
          <w:tcPr>
            <w:tcW w:w="429"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18,2</w:t>
            </w:r>
          </w:p>
        </w:tc>
      </w:tr>
      <w:tr w:rsidR="00401D65" w:rsidRPr="00CB4678" w:rsidTr="002B133F">
        <w:trPr>
          <w:trHeight w:val="391"/>
        </w:trPr>
        <w:tc>
          <w:tcPr>
            <w:tcW w:w="1919" w:type="pct"/>
            <w:shd w:val="clear" w:color="auto" w:fill="auto"/>
            <w:hideMark/>
          </w:tcPr>
          <w:p w:rsidR="0033036F" w:rsidRPr="00CB4678" w:rsidRDefault="0033036F" w:rsidP="0033036F">
            <w:pPr>
              <w:widowControl/>
              <w:suppressAutoHyphens w:val="0"/>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Региональный проект "Современная школа"</w:t>
            </w:r>
          </w:p>
        </w:tc>
        <w:tc>
          <w:tcPr>
            <w:tcW w:w="501"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02 9 E1 00000</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6 300,000</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1 725,405</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4 574,595</w:t>
            </w:r>
          </w:p>
        </w:tc>
        <w:tc>
          <w:tcPr>
            <w:tcW w:w="429"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27,4</w:t>
            </w:r>
          </w:p>
        </w:tc>
      </w:tr>
      <w:tr w:rsidR="00401D65" w:rsidRPr="00CB4678" w:rsidTr="002B133F">
        <w:trPr>
          <w:trHeight w:val="300"/>
        </w:trPr>
        <w:tc>
          <w:tcPr>
            <w:tcW w:w="1919" w:type="pct"/>
            <w:shd w:val="clear" w:color="auto" w:fill="auto"/>
            <w:hideMark/>
          </w:tcPr>
          <w:p w:rsidR="0033036F" w:rsidRPr="00CB4678" w:rsidRDefault="0033036F" w:rsidP="0033036F">
            <w:pPr>
              <w:widowControl/>
              <w:suppressAutoHyphens w:val="0"/>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 бюджет Приморского края</w:t>
            </w:r>
          </w:p>
        </w:tc>
        <w:tc>
          <w:tcPr>
            <w:tcW w:w="501"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 </w:t>
            </w:r>
          </w:p>
        </w:tc>
        <w:tc>
          <w:tcPr>
            <w:tcW w:w="717"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6 300,000</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1 725,405</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4 574,595</w:t>
            </w:r>
          </w:p>
        </w:tc>
        <w:tc>
          <w:tcPr>
            <w:tcW w:w="429"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27,4</w:t>
            </w:r>
          </w:p>
        </w:tc>
      </w:tr>
      <w:tr w:rsidR="00401D65" w:rsidRPr="00CB4678" w:rsidTr="002B133F">
        <w:trPr>
          <w:trHeight w:val="300"/>
        </w:trPr>
        <w:tc>
          <w:tcPr>
            <w:tcW w:w="1919" w:type="pct"/>
            <w:shd w:val="clear" w:color="auto" w:fill="auto"/>
            <w:hideMark/>
          </w:tcPr>
          <w:p w:rsidR="0033036F" w:rsidRPr="00CB4678" w:rsidRDefault="0033036F" w:rsidP="0033036F">
            <w:pPr>
              <w:widowControl/>
              <w:suppressAutoHyphens w:val="0"/>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 бюджет городского округа</w:t>
            </w:r>
          </w:p>
        </w:tc>
        <w:tc>
          <w:tcPr>
            <w:tcW w:w="501"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 </w:t>
            </w:r>
          </w:p>
        </w:tc>
        <w:tc>
          <w:tcPr>
            <w:tcW w:w="717"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0,000</w:t>
            </w:r>
          </w:p>
        </w:tc>
        <w:tc>
          <w:tcPr>
            <w:tcW w:w="717"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0,000</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0,000</w:t>
            </w:r>
          </w:p>
        </w:tc>
        <w:tc>
          <w:tcPr>
            <w:tcW w:w="429"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0,0</w:t>
            </w:r>
          </w:p>
        </w:tc>
      </w:tr>
      <w:tr w:rsidR="00401D65" w:rsidRPr="00CB4678" w:rsidTr="002B133F">
        <w:trPr>
          <w:trHeight w:val="453"/>
        </w:trPr>
        <w:tc>
          <w:tcPr>
            <w:tcW w:w="1919" w:type="pct"/>
            <w:shd w:val="clear" w:color="000000" w:fill="F2F2F2"/>
            <w:hideMark/>
          </w:tcPr>
          <w:p w:rsidR="0033036F" w:rsidRPr="00CB4678" w:rsidRDefault="0033036F" w:rsidP="0033036F">
            <w:pPr>
              <w:widowControl/>
              <w:suppressAutoHyphens w:val="0"/>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Муниципальная программа "Доступная среда" на период 2020-2027 годы</w:t>
            </w:r>
          </w:p>
        </w:tc>
        <w:tc>
          <w:tcPr>
            <w:tcW w:w="501" w:type="pct"/>
            <w:shd w:val="clear" w:color="000000" w:fill="F2F2F2"/>
            <w:vAlign w:val="center"/>
            <w:hideMark/>
          </w:tcPr>
          <w:p w:rsidR="0033036F" w:rsidRPr="00CB4678" w:rsidRDefault="0033036F" w:rsidP="0033036F">
            <w:pPr>
              <w:widowControl/>
              <w:suppressAutoHyphens w:val="0"/>
              <w:jc w:val="center"/>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03 0 00 00000</w:t>
            </w:r>
          </w:p>
        </w:tc>
        <w:tc>
          <w:tcPr>
            <w:tcW w:w="717" w:type="pct"/>
            <w:shd w:val="clear" w:color="000000" w:fill="F2F2F2"/>
            <w:noWrap/>
            <w:vAlign w:val="center"/>
            <w:hideMark/>
          </w:tcPr>
          <w:p w:rsidR="0033036F" w:rsidRPr="00CB4678" w:rsidRDefault="0033036F" w:rsidP="0033036F">
            <w:pPr>
              <w:widowControl/>
              <w:suppressAutoHyphens w:val="0"/>
              <w:jc w:val="center"/>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2 389,752</w:t>
            </w:r>
          </w:p>
        </w:tc>
        <w:tc>
          <w:tcPr>
            <w:tcW w:w="717" w:type="pct"/>
            <w:shd w:val="clear" w:color="000000" w:fill="F2F2F2"/>
            <w:noWrap/>
            <w:vAlign w:val="center"/>
            <w:hideMark/>
          </w:tcPr>
          <w:p w:rsidR="0033036F" w:rsidRPr="00CB4678" w:rsidRDefault="0033036F" w:rsidP="0033036F">
            <w:pPr>
              <w:widowControl/>
              <w:suppressAutoHyphens w:val="0"/>
              <w:jc w:val="center"/>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60,052</w:t>
            </w:r>
          </w:p>
        </w:tc>
        <w:tc>
          <w:tcPr>
            <w:tcW w:w="717" w:type="pct"/>
            <w:shd w:val="clear" w:color="000000" w:fill="F2F2F2"/>
            <w:noWrap/>
            <w:vAlign w:val="center"/>
            <w:hideMark/>
          </w:tcPr>
          <w:p w:rsidR="0033036F" w:rsidRPr="00CB4678" w:rsidRDefault="0033036F" w:rsidP="0033036F">
            <w:pPr>
              <w:widowControl/>
              <w:suppressAutoHyphens w:val="0"/>
              <w:jc w:val="center"/>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2 329,700</w:t>
            </w:r>
          </w:p>
        </w:tc>
        <w:tc>
          <w:tcPr>
            <w:tcW w:w="429" w:type="pct"/>
            <w:shd w:val="clear" w:color="000000" w:fill="F2F2F2"/>
            <w:noWrap/>
            <w:vAlign w:val="center"/>
            <w:hideMark/>
          </w:tcPr>
          <w:p w:rsidR="0033036F" w:rsidRPr="00CB4678" w:rsidRDefault="0033036F" w:rsidP="0033036F">
            <w:pPr>
              <w:widowControl/>
              <w:suppressAutoHyphens w:val="0"/>
              <w:jc w:val="center"/>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2,5</w:t>
            </w:r>
          </w:p>
        </w:tc>
      </w:tr>
      <w:tr w:rsidR="00401D65" w:rsidRPr="00CB4678" w:rsidTr="002B133F">
        <w:trPr>
          <w:trHeight w:val="285"/>
        </w:trPr>
        <w:tc>
          <w:tcPr>
            <w:tcW w:w="1919" w:type="pct"/>
            <w:shd w:val="clear" w:color="auto" w:fill="auto"/>
            <w:hideMark/>
          </w:tcPr>
          <w:p w:rsidR="0033036F" w:rsidRPr="00CB4678" w:rsidRDefault="0033036F" w:rsidP="0033036F">
            <w:pPr>
              <w:widowControl/>
              <w:suppressAutoHyphens w:val="0"/>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 бюджет Приморского края</w:t>
            </w:r>
          </w:p>
        </w:tc>
        <w:tc>
          <w:tcPr>
            <w:tcW w:w="501"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 </w:t>
            </w:r>
          </w:p>
        </w:tc>
        <w:tc>
          <w:tcPr>
            <w:tcW w:w="717"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509,752</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23,097</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486,656</w:t>
            </w:r>
          </w:p>
        </w:tc>
        <w:tc>
          <w:tcPr>
            <w:tcW w:w="429"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4,5</w:t>
            </w:r>
          </w:p>
        </w:tc>
      </w:tr>
      <w:tr w:rsidR="00401D65" w:rsidRPr="00CB4678" w:rsidTr="002B133F">
        <w:trPr>
          <w:trHeight w:val="285"/>
        </w:trPr>
        <w:tc>
          <w:tcPr>
            <w:tcW w:w="1919" w:type="pct"/>
            <w:shd w:val="clear" w:color="auto" w:fill="auto"/>
            <w:hideMark/>
          </w:tcPr>
          <w:p w:rsidR="0033036F" w:rsidRPr="00CB4678" w:rsidRDefault="0033036F" w:rsidP="0033036F">
            <w:pPr>
              <w:widowControl/>
              <w:suppressAutoHyphens w:val="0"/>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 бюджет городского округа</w:t>
            </w:r>
          </w:p>
        </w:tc>
        <w:tc>
          <w:tcPr>
            <w:tcW w:w="501"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 </w:t>
            </w:r>
          </w:p>
        </w:tc>
        <w:tc>
          <w:tcPr>
            <w:tcW w:w="717"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1 880,000</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36,955</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1 843,045</w:t>
            </w:r>
          </w:p>
        </w:tc>
        <w:tc>
          <w:tcPr>
            <w:tcW w:w="429"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2,0</w:t>
            </w:r>
          </w:p>
        </w:tc>
      </w:tr>
      <w:tr w:rsidR="00401D65" w:rsidRPr="00CB4678" w:rsidTr="002B133F">
        <w:trPr>
          <w:trHeight w:val="783"/>
        </w:trPr>
        <w:tc>
          <w:tcPr>
            <w:tcW w:w="1919" w:type="pct"/>
            <w:shd w:val="clear" w:color="000000" w:fill="F2F2F2"/>
            <w:vAlign w:val="bottom"/>
            <w:hideMark/>
          </w:tcPr>
          <w:p w:rsidR="0033036F" w:rsidRPr="00CB4678" w:rsidRDefault="0033036F" w:rsidP="00445A8D">
            <w:pPr>
              <w:widowControl/>
              <w:suppressAutoHyphens w:val="0"/>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Муниципальная программа "Благоустройство Арсеньевского городского округа" на 2020-2024</w:t>
            </w:r>
            <w:r w:rsidR="00445A8D" w:rsidRPr="00CB4678">
              <w:rPr>
                <w:rFonts w:eastAsia="Times New Roman" w:cs="Times New Roman"/>
                <w:b/>
                <w:bCs/>
                <w:color w:val="auto"/>
                <w:sz w:val="20"/>
                <w:szCs w:val="20"/>
                <w:lang w:val="ru-RU" w:eastAsia="ru-RU" w:bidi="ar-SA"/>
              </w:rPr>
              <w:t xml:space="preserve"> </w:t>
            </w:r>
            <w:r w:rsidRPr="00CB4678">
              <w:rPr>
                <w:rFonts w:eastAsia="Times New Roman" w:cs="Times New Roman"/>
                <w:b/>
                <w:bCs/>
                <w:color w:val="auto"/>
                <w:sz w:val="20"/>
                <w:szCs w:val="20"/>
                <w:lang w:val="ru-RU" w:eastAsia="ru-RU" w:bidi="ar-SA"/>
              </w:rPr>
              <w:t xml:space="preserve"> годы</w:t>
            </w:r>
          </w:p>
        </w:tc>
        <w:tc>
          <w:tcPr>
            <w:tcW w:w="501" w:type="pct"/>
            <w:shd w:val="clear" w:color="000000" w:fill="F2F2F2"/>
            <w:vAlign w:val="center"/>
            <w:hideMark/>
          </w:tcPr>
          <w:p w:rsidR="0033036F" w:rsidRPr="00CB4678" w:rsidRDefault="0033036F" w:rsidP="0033036F">
            <w:pPr>
              <w:widowControl/>
              <w:suppressAutoHyphens w:val="0"/>
              <w:jc w:val="center"/>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04 0 00 00000</w:t>
            </w:r>
          </w:p>
        </w:tc>
        <w:tc>
          <w:tcPr>
            <w:tcW w:w="717" w:type="pct"/>
            <w:shd w:val="clear" w:color="000000" w:fill="F2F2F2"/>
            <w:noWrap/>
            <w:vAlign w:val="center"/>
            <w:hideMark/>
          </w:tcPr>
          <w:p w:rsidR="0033036F" w:rsidRPr="00CB4678" w:rsidRDefault="0033036F" w:rsidP="0033036F">
            <w:pPr>
              <w:widowControl/>
              <w:suppressAutoHyphens w:val="0"/>
              <w:jc w:val="center"/>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65 898,617</w:t>
            </w:r>
          </w:p>
        </w:tc>
        <w:tc>
          <w:tcPr>
            <w:tcW w:w="717" w:type="pct"/>
            <w:shd w:val="clear" w:color="000000" w:fill="F2F2F2"/>
            <w:noWrap/>
            <w:vAlign w:val="center"/>
            <w:hideMark/>
          </w:tcPr>
          <w:p w:rsidR="0033036F" w:rsidRPr="00CB4678" w:rsidRDefault="0033036F" w:rsidP="0033036F">
            <w:pPr>
              <w:widowControl/>
              <w:suppressAutoHyphens w:val="0"/>
              <w:jc w:val="center"/>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9 478,054</w:t>
            </w:r>
          </w:p>
        </w:tc>
        <w:tc>
          <w:tcPr>
            <w:tcW w:w="717" w:type="pct"/>
            <w:shd w:val="clear" w:color="000000" w:fill="F2F2F2"/>
            <w:noWrap/>
            <w:vAlign w:val="center"/>
            <w:hideMark/>
          </w:tcPr>
          <w:p w:rsidR="0033036F" w:rsidRPr="00CB4678" w:rsidRDefault="0033036F" w:rsidP="0033036F">
            <w:pPr>
              <w:widowControl/>
              <w:suppressAutoHyphens w:val="0"/>
              <w:jc w:val="center"/>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56 420,563</w:t>
            </w:r>
          </w:p>
        </w:tc>
        <w:tc>
          <w:tcPr>
            <w:tcW w:w="429" w:type="pct"/>
            <w:shd w:val="clear" w:color="000000" w:fill="F2F2F2"/>
            <w:noWrap/>
            <w:vAlign w:val="center"/>
            <w:hideMark/>
          </w:tcPr>
          <w:p w:rsidR="0033036F" w:rsidRPr="00CB4678" w:rsidRDefault="0033036F" w:rsidP="0033036F">
            <w:pPr>
              <w:widowControl/>
              <w:suppressAutoHyphens w:val="0"/>
              <w:jc w:val="center"/>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14,4</w:t>
            </w:r>
          </w:p>
        </w:tc>
      </w:tr>
      <w:tr w:rsidR="00401D65" w:rsidRPr="00CB4678" w:rsidTr="002B133F">
        <w:trPr>
          <w:trHeight w:val="285"/>
        </w:trPr>
        <w:tc>
          <w:tcPr>
            <w:tcW w:w="1919" w:type="pct"/>
            <w:shd w:val="clear" w:color="auto" w:fill="auto"/>
            <w:hideMark/>
          </w:tcPr>
          <w:p w:rsidR="0033036F" w:rsidRPr="00CB4678" w:rsidRDefault="0033036F" w:rsidP="0033036F">
            <w:pPr>
              <w:widowControl/>
              <w:suppressAutoHyphens w:val="0"/>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 бюджет Приморского края</w:t>
            </w:r>
          </w:p>
        </w:tc>
        <w:tc>
          <w:tcPr>
            <w:tcW w:w="501"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 </w:t>
            </w:r>
          </w:p>
        </w:tc>
        <w:tc>
          <w:tcPr>
            <w:tcW w:w="717"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55,173</w:t>
            </w:r>
          </w:p>
        </w:tc>
        <w:tc>
          <w:tcPr>
            <w:tcW w:w="717"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0,000</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55,173</w:t>
            </w:r>
          </w:p>
        </w:tc>
        <w:tc>
          <w:tcPr>
            <w:tcW w:w="429"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0,0</w:t>
            </w:r>
          </w:p>
        </w:tc>
      </w:tr>
      <w:tr w:rsidR="00401D65" w:rsidRPr="00CB4678" w:rsidTr="002B133F">
        <w:trPr>
          <w:trHeight w:val="285"/>
        </w:trPr>
        <w:tc>
          <w:tcPr>
            <w:tcW w:w="1919" w:type="pct"/>
            <w:shd w:val="clear" w:color="auto" w:fill="auto"/>
            <w:hideMark/>
          </w:tcPr>
          <w:p w:rsidR="0033036F" w:rsidRPr="00CB4678" w:rsidRDefault="0033036F" w:rsidP="0033036F">
            <w:pPr>
              <w:widowControl/>
              <w:suppressAutoHyphens w:val="0"/>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 бюджет городского округа</w:t>
            </w:r>
          </w:p>
        </w:tc>
        <w:tc>
          <w:tcPr>
            <w:tcW w:w="501"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 </w:t>
            </w:r>
          </w:p>
        </w:tc>
        <w:tc>
          <w:tcPr>
            <w:tcW w:w="717"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65 843,444</w:t>
            </w:r>
          </w:p>
        </w:tc>
        <w:tc>
          <w:tcPr>
            <w:tcW w:w="717"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9 478,054</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56 365,390</w:t>
            </w:r>
          </w:p>
        </w:tc>
        <w:tc>
          <w:tcPr>
            <w:tcW w:w="429"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14,4</w:t>
            </w:r>
          </w:p>
        </w:tc>
      </w:tr>
      <w:tr w:rsidR="00401D65" w:rsidRPr="00CB4678" w:rsidTr="002B133F">
        <w:trPr>
          <w:trHeight w:val="549"/>
        </w:trPr>
        <w:tc>
          <w:tcPr>
            <w:tcW w:w="1919" w:type="pct"/>
            <w:shd w:val="clear" w:color="auto" w:fill="auto"/>
            <w:hideMark/>
          </w:tcPr>
          <w:p w:rsidR="0033036F" w:rsidRPr="00CB4678" w:rsidRDefault="0033036F" w:rsidP="0033036F">
            <w:pPr>
              <w:widowControl/>
              <w:suppressAutoHyphens w:val="0"/>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 xml:space="preserve">Подпрограмма "Содержание территории Арсеньевского городского округа" </w:t>
            </w:r>
          </w:p>
        </w:tc>
        <w:tc>
          <w:tcPr>
            <w:tcW w:w="501"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04 1 00 00000</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49 762,008</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8 844,836</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40 917,172</w:t>
            </w:r>
          </w:p>
        </w:tc>
        <w:tc>
          <w:tcPr>
            <w:tcW w:w="429"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17,8</w:t>
            </w:r>
          </w:p>
        </w:tc>
      </w:tr>
      <w:tr w:rsidR="00401D65" w:rsidRPr="00CB4678" w:rsidTr="002B133F">
        <w:trPr>
          <w:trHeight w:val="300"/>
        </w:trPr>
        <w:tc>
          <w:tcPr>
            <w:tcW w:w="1919" w:type="pct"/>
            <w:shd w:val="clear" w:color="auto" w:fill="auto"/>
            <w:hideMark/>
          </w:tcPr>
          <w:p w:rsidR="0033036F" w:rsidRPr="00CB4678" w:rsidRDefault="0033036F" w:rsidP="0033036F">
            <w:pPr>
              <w:widowControl/>
              <w:suppressAutoHyphens w:val="0"/>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 бюджет городского округа</w:t>
            </w:r>
          </w:p>
        </w:tc>
        <w:tc>
          <w:tcPr>
            <w:tcW w:w="501"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 </w:t>
            </w:r>
          </w:p>
        </w:tc>
        <w:tc>
          <w:tcPr>
            <w:tcW w:w="717"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49 762,008</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8 844,836</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40 917,172</w:t>
            </w:r>
          </w:p>
        </w:tc>
        <w:tc>
          <w:tcPr>
            <w:tcW w:w="429"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17,8</w:t>
            </w:r>
          </w:p>
        </w:tc>
      </w:tr>
      <w:tr w:rsidR="00401D65" w:rsidRPr="00CB4678" w:rsidTr="002B133F">
        <w:trPr>
          <w:trHeight w:val="660"/>
        </w:trPr>
        <w:tc>
          <w:tcPr>
            <w:tcW w:w="1919" w:type="pct"/>
            <w:shd w:val="clear" w:color="auto" w:fill="auto"/>
            <w:hideMark/>
          </w:tcPr>
          <w:p w:rsidR="0033036F" w:rsidRPr="00CB4678" w:rsidRDefault="0033036F" w:rsidP="0033036F">
            <w:pPr>
              <w:widowControl/>
              <w:suppressAutoHyphens w:val="0"/>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 xml:space="preserve">Подпрограмма "Содержание территории городских кладбищ" </w:t>
            </w:r>
          </w:p>
        </w:tc>
        <w:tc>
          <w:tcPr>
            <w:tcW w:w="501"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04 2 00 00000</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1 906,398</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260,294</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1 646,104</w:t>
            </w:r>
          </w:p>
        </w:tc>
        <w:tc>
          <w:tcPr>
            <w:tcW w:w="429"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13,7</w:t>
            </w:r>
          </w:p>
        </w:tc>
      </w:tr>
      <w:tr w:rsidR="00401D65" w:rsidRPr="00CB4678" w:rsidTr="002B133F">
        <w:trPr>
          <w:trHeight w:val="300"/>
        </w:trPr>
        <w:tc>
          <w:tcPr>
            <w:tcW w:w="1919" w:type="pct"/>
            <w:shd w:val="clear" w:color="auto" w:fill="auto"/>
            <w:hideMark/>
          </w:tcPr>
          <w:p w:rsidR="0033036F" w:rsidRPr="00CB4678" w:rsidRDefault="0033036F" w:rsidP="0033036F">
            <w:pPr>
              <w:widowControl/>
              <w:suppressAutoHyphens w:val="0"/>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 бюджет Приморского края</w:t>
            </w:r>
          </w:p>
        </w:tc>
        <w:tc>
          <w:tcPr>
            <w:tcW w:w="501"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 </w:t>
            </w:r>
          </w:p>
        </w:tc>
        <w:tc>
          <w:tcPr>
            <w:tcW w:w="717"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55,173</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0,000</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55,173</w:t>
            </w:r>
          </w:p>
        </w:tc>
        <w:tc>
          <w:tcPr>
            <w:tcW w:w="429"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0,0</w:t>
            </w:r>
          </w:p>
        </w:tc>
      </w:tr>
      <w:tr w:rsidR="00401D65" w:rsidRPr="00CB4678" w:rsidTr="002B133F">
        <w:trPr>
          <w:trHeight w:val="300"/>
        </w:trPr>
        <w:tc>
          <w:tcPr>
            <w:tcW w:w="1919" w:type="pct"/>
            <w:shd w:val="clear" w:color="auto" w:fill="auto"/>
            <w:hideMark/>
          </w:tcPr>
          <w:p w:rsidR="0033036F" w:rsidRPr="00CB4678" w:rsidRDefault="0033036F" w:rsidP="0033036F">
            <w:pPr>
              <w:widowControl/>
              <w:suppressAutoHyphens w:val="0"/>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 бюджет городского округа</w:t>
            </w:r>
          </w:p>
        </w:tc>
        <w:tc>
          <w:tcPr>
            <w:tcW w:w="501"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 </w:t>
            </w:r>
          </w:p>
        </w:tc>
        <w:tc>
          <w:tcPr>
            <w:tcW w:w="717"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1 851,225</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260,294</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1 590,931</w:t>
            </w:r>
          </w:p>
        </w:tc>
        <w:tc>
          <w:tcPr>
            <w:tcW w:w="429"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14,1</w:t>
            </w:r>
          </w:p>
        </w:tc>
      </w:tr>
      <w:tr w:rsidR="00401D65" w:rsidRPr="00CB4678" w:rsidTr="002B133F">
        <w:trPr>
          <w:trHeight w:val="524"/>
        </w:trPr>
        <w:tc>
          <w:tcPr>
            <w:tcW w:w="1919" w:type="pct"/>
            <w:shd w:val="clear" w:color="auto" w:fill="auto"/>
            <w:hideMark/>
          </w:tcPr>
          <w:p w:rsidR="0033036F" w:rsidRPr="00CB4678" w:rsidRDefault="0033036F" w:rsidP="0033036F">
            <w:pPr>
              <w:widowControl/>
              <w:suppressAutoHyphens w:val="0"/>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Подпрограмма "Озеленение Арсеньевского городского округа</w:t>
            </w:r>
          </w:p>
        </w:tc>
        <w:tc>
          <w:tcPr>
            <w:tcW w:w="501"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04 3 00 00000</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3 007,094</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123,536</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2 883,558</w:t>
            </w:r>
          </w:p>
        </w:tc>
        <w:tc>
          <w:tcPr>
            <w:tcW w:w="429"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4,1</w:t>
            </w:r>
          </w:p>
        </w:tc>
      </w:tr>
      <w:tr w:rsidR="00401D65" w:rsidRPr="00CB4678" w:rsidTr="002B133F">
        <w:trPr>
          <w:trHeight w:val="300"/>
        </w:trPr>
        <w:tc>
          <w:tcPr>
            <w:tcW w:w="1919" w:type="pct"/>
            <w:shd w:val="clear" w:color="auto" w:fill="auto"/>
            <w:hideMark/>
          </w:tcPr>
          <w:p w:rsidR="0033036F" w:rsidRPr="00CB4678" w:rsidRDefault="0033036F" w:rsidP="0033036F">
            <w:pPr>
              <w:widowControl/>
              <w:suppressAutoHyphens w:val="0"/>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 бюджет городского округа</w:t>
            </w:r>
          </w:p>
        </w:tc>
        <w:tc>
          <w:tcPr>
            <w:tcW w:w="501"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 </w:t>
            </w:r>
          </w:p>
        </w:tc>
        <w:tc>
          <w:tcPr>
            <w:tcW w:w="717"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3 007,094</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123,536</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2 883,558</w:t>
            </w:r>
          </w:p>
        </w:tc>
        <w:tc>
          <w:tcPr>
            <w:tcW w:w="429"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4,1</w:t>
            </w:r>
          </w:p>
        </w:tc>
      </w:tr>
      <w:tr w:rsidR="00401D65" w:rsidRPr="00CB4678" w:rsidTr="002B133F">
        <w:trPr>
          <w:trHeight w:val="592"/>
        </w:trPr>
        <w:tc>
          <w:tcPr>
            <w:tcW w:w="1919" w:type="pct"/>
            <w:shd w:val="clear" w:color="auto" w:fill="auto"/>
            <w:hideMark/>
          </w:tcPr>
          <w:p w:rsidR="0033036F" w:rsidRPr="00CB4678" w:rsidRDefault="0033036F" w:rsidP="0033036F">
            <w:pPr>
              <w:widowControl/>
              <w:suppressAutoHyphens w:val="0"/>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 xml:space="preserve">Подпрограмма "Подготовка территории Арсеньевского городского округа к праздничным мероприятиям" </w:t>
            </w:r>
          </w:p>
        </w:tc>
        <w:tc>
          <w:tcPr>
            <w:tcW w:w="501"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04 4 00 00000</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2 013,609</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234,193</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1 779,416</w:t>
            </w:r>
          </w:p>
        </w:tc>
        <w:tc>
          <w:tcPr>
            <w:tcW w:w="429"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11,6</w:t>
            </w:r>
          </w:p>
        </w:tc>
      </w:tr>
      <w:tr w:rsidR="00401D65" w:rsidRPr="00CB4678" w:rsidTr="002B133F">
        <w:trPr>
          <w:trHeight w:val="300"/>
        </w:trPr>
        <w:tc>
          <w:tcPr>
            <w:tcW w:w="1919" w:type="pct"/>
            <w:shd w:val="clear" w:color="auto" w:fill="auto"/>
            <w:hideMark/>
          </w:tcPr>
          <w:p w:rsidR="0033036F" w:rsidRPr="00CB4678" w:rsidRDefault="0033036F" w:rsidP="0033036F">
            <w:pPr>
              <w:widowControl/>
              <w:suppressAutoHyphens w:val="0"/>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 бюджет городского округа</w:t>
            </w:r>
          </w:p>
        </w:tc>
        <w:tc>
          <w:tcPr>
            <w:tcW w:w="501"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 </w:t>
            </w:r>
          </w:p>
        </w:tc>
        <w:tc>
          <w:tcPr>
            <w:tcW w:w="717"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2 013,609</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234,193</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1 779,416</w:t>
            </w:r>
          </w:p>
        </w:tc>
        <w:tc>
          <w:tcPr>
            <w:tcW w:w="429"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11,6</w:t>
            </w:r>
          </w:p>
        </w:tc>
      </w:tr>
      <w:tr w:rsidR="00401D65" w:rsidRPr="00CB4678" w:rsidTr="002B133F">
        <w:trPr>
          <w:trHeight w:val="639"/>
        </w:trPr>
        <w:tc>
          <w:tcPr>
            <w:tcW w:w="1919" w:type="pct"/>
            <w:shd w:val="clear" w:color="auto" w:fill="auto"/>
            <w:hideMark/>
          </w:tcPr>
          <w:p w:rsidR="0033036F" w:rsidRPr="00CB4678" w:rsidRDefault="0033036F" w:rsidP="0033036F">
            <w:pPr>
              <w:widowControl/>
              <w:suppressAutoHyphens w:val="0"/>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Подпрограмма "Содержание и развитие системы ливневой канализации Арсеньевского городского округа"</w:t>
            </w:r>
          </w:p>
        </w:tc>
        <w:tc>
          <w:tcPr>
            <w:tcW w:w="501"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04 5 00 00000</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9 209,508</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15,194</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9 194,314</w:t>
            </w:r>
          </w:p>
        </w:tc>
        <w:tc>
          <w:tcPr>
            <w:tcW w:w="429"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0,2</w:t>
            </w:r>
          </w:p>
        </w:tc>
      </w:tr>
      <w:tr w:rsidR="00401D65" w:rsidRPr="00CB4678" w:rsidTr="002B133F">
        <w:trPr>
          <w:trHeight w:val="300"/>
        </w:trPr>
        <w:tc>
          <w:tcPr>
            <w:tcW w:w="1919" w:type="pct"/>
            <w:shd w:val="clear" w:color="auto" w:fill="auto"/>
            <w:hideMark/>
          </w:tcPr>
          <w:p w:rsidR="0033036F" w:rsidRPr="00CB4678" w:rsidRDefault="0033036F" w:rsidP="0033036F">
            <w:pPr>
              <w:widowControl/>
              <w:suppressAutoHyphens w:val="0"/>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 бюджет городского округа</w:t>
            </w:r>
          </w:p>
        </w:tc>
        <w:tc>
          <w:tcPr>
            <w:tcW w:w="501"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 </w:t>
            </w:r>
          </w:p>
        </w:tc>
        <w:tc>
          <w:tcPr>
            <w:tcW w:w="717"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9 209,508</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15,194</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9 194,314</w:t>
            </w:r>
          </w:p>
        </w:tc>
        <w:tc>
          <w:tcPr>
            <w:tcW w:w="429"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0,2</w:t>
            </w:r>
          </w:p>
        </w:tc>
      </w:tr>
      <w:tr w:rsidR="00401D65" w:rsidRPr="00CB4678" w:rsidTr="002B133F">
        <w:trPr>
          <w:trHeight w:val="661"/>
        </w:trPr>
        <w:tc>
          <w:tcPr>
            <w:tcW w:w="1919" w:type="pct"/>
            <w:shd w:val="clear" w:color="000000" w:fill="F2F2F2"/>
            <w:hideMark/>
          </w:tcPr>
          <w:p w:rsidR="0033036F" w:rsidRPr="00CB4678" w:rsidRDefault="0033036F" w:rsidP="0033036F">
            <w:pPr>
              <w:widowControl/>
              <w:suppressAutoHyphens w:val="0"/>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Муниципальная программа "Развитие культуры Арсеньевского городского округа" на 2020-2027 годы</w:t>
            </w:r>
          </w:p>
        </w:tc>
        <w:tc>
          <w:tcPr>
            <w:tcW w:w="501" w:type="pct"/>
            <w:shd w:val="clear" w:color="000000" w:fill="F2F2F2"/>
            <w:vAlign w:val="center"/>
            <w:hideMark/>
          </w:tcPr>
          <w:p w:rsidR="0033036F" w:rsidRPr="00CB4678" w:rsidRDefault="0033036F" w:rsidP="0033036F">
            <w:pPr>
              <w:widowControl/>
              <w:suppressAutoHyphens w:val="0"/>
              <w:jc w:val="center"/>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05 0 00 00000</w:t>
            </w:r>
          </w:p>
        </w:tc>
        <w:tc>
          <w:tcPr>
            <w:tcW w:w="717" w:type="pct"/>
            <w:shd w:val="clear" w:color="000000" w:fill="F2F2F2"/>
            <w:noWrap/>
            <w:vAlign w:val="center"/>
            <w:hideMark/>
          </w:tcPr>
          <w:p w:rsidR="0033036F" w:rsidRPr="00CB4678" w:rsidRDefault="0033036F" w:rsidP="0033036F">
            <w:pPr>
              <w:widowControl/>
              <w:suppressAutoHyphens w:val="0"/>
              <w:jc w:val="center"/>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152 068,251</w:t>
            </w:r>
          </w:p>
        </w:tc>
        <w:tc>
          <w:tcPr>
            <w:tcW w:w="717" w:type="pct"/>
            <w:shd w:val="clear" w:color="000000" w:fill="F2F2F2"/>
            <w:noWrap/>
            <w:vAlign w:val="center"/>
            <w:hideMark/>
          </w:tcPr>
          <w:p w:rsidR="0033036F" w:rsidRPr="00CB4678" w:rsidRDefault="0033036F" w:rsidP="0033036F">
            <w:pPr>
              <w:widowControl/>
              <w:suppressAutoHyphens w:val="0"/>
              <w:jc w:val="center"/>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30 051,237</w:t>
            </w:r>
          </w:p>
        </w:tc>
        <w:tc>
          <w:tcPr>
            <w:tcW w:w="717" w:type="pct"/>
            <w:shd w:val="clear" w:color="000000" w:fill="F2F2F2"/>
            <w:noWrap/>
            <w:vAlign w:val="center"/>
            <w:hideMark/>
          </w:tcPr>
          <w:p w:rsidR="0033036F" w:rsidRPr="00CB4678" w:rsidRDefault="0033036F" w:rsidP="0033036F">
            <w:pPr>
              <w:widowControl/>
              <w:suppressAutoHyphens w:val="0"/>
              <w:jc w:val="center"/>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122 017,014</w:t>
            </w:r>
          </w:p>
        </w:tc>
        <w:tc>
          <w:tcPr>
            <w:tcW w:w="429" w:type="pct"/>
            <w:shd w:val="clear" w:color="000000" w:fill="F2F2F2"/>
            <w:noWrap/>
            <w:vAlign w:val="center"/>
            <w:hideMark/>
          </w:tcPr>
          <w:p w:rsidR="0033036F" w:rsidRPr="00CB4678" w:rsidRDefault="0033036F" w:rsidP="0033036F">
            <w:pPr>
              <w:widowControl/>
              <w:suppressAutoHyphens w:val="0"/>
              <w:jc w:val="center"/>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19,8</w:t>
            </w:r>
          </w:p>
        </w:tc>
      </w:tr>
      <w:tr w:rsidR="00401D65" w:rsidRPr="00CB4678" w:rsidTr="002B133F">
        <w:trPr>
          <w:trHeight w:val="485"/>
        </w:trPr>
        <w:tc>
          <w:tcPr>
            <w:tcW w:w="1919" w:type="pct"/>
            <w:shd w:val="clear" w:color="auto" w:fill="auto"/>
            <w:hideMark/>
          </w:tcPr>
          <w:p w:rsidR="0033036F" w:rsidRPr="00CB4678" w:rsidRDefault="0033036F" w:rsidP="0033036F">
            <w:pPr>
              <w:widowControl/>
              <w:suppressAutoHyphens w:val="0"/>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lastRenderedPageBreak/>
              <w:t xml:space="preserve">  в том числе                                       федеральный бюджет</w:t>
            </w:r>
          </w:p>
        </w:tc>
        <w:tc>
          <w:tcPr>
            <w:tcW w:w="501"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 </w:t>
            </w:r>
          </w:p>
        </w:tc>
        <w:tc>
          <w:tcPr>
            <w:tcW w:w="717"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12 500,000</w:t>
            </w:r>
          </w:p>
        </w:tc>
        <w:tc>
          <w:tcPr>
            <w:tcW w:w="717"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3 735,935</w:t>
            </w:r>
          </w:p>
        </w:tc>
        <w:tc>
          <w:tcPr>
            <w:tcW w:w="717"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8 764,065</w:t>
            </w:r>
          </w:p>
        </w:tc>
        <w:tc>
          <w:tcPr>
            <w:tcW w:w="429"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0,0</w:t>
            </w:r>
          </w:p>
        </w:tc>
      </w:tr>
      <w:tr w:rsidR="00401D65" w:rsidRPr="00CB4678" w:rsidTr="002B133F">
        <w:trPr>
          <w:trHeight w:val="285"/>
        </w:trPr>
        <w:tc>
          <w:tcPr>
            <w:tcW w:w="1919" w:type="pct"/>
            <w:shd w:val="clear" w:color="auto" w:fill="auto"/>
            <w:hideMark/>
          </w:tcPr>
          <w:p w:rsidR="0033036F" w:rsidRPr="00CB4678" w:rsidRDefault="0033036F" w:rsidP="0033036F">
            <w:pPr>
              <w:widowControl/>
              <w:suppressAutoHyphens w:val="0"/>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 бюджет Приморского края</w:t>
            </w:r>
          </w:p>
        </w:tc>
        <w:tc>
          <w:tcPr>
            <w:tcW w:w="501"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 </w:t>
            </w:r>
          </w:p>
        </w:tc>
        <w:tc>
          <w:tcPr>
            <w:tcW w:w="717"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5 273,107</w:t>
            </w:r>
          </w:p>
        </w:tc>
        <w:tc>
          <w:tcPr>
            <w:tcW w:w="717"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60,625</w:t>
            </w:r>
          </w:p>
        </w:tc>
        <w:tc>
          <w:tcPr>
            <w:tcW w:w="717"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5 212,482</w:t>
            </w:r>
          </w:p>
        </w:tc>
        <w:tc>
          <w:tcPr>
            <w:tcW w:w="429"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1,1</w:t>
            </w:r>
          </w:p>
        </w:tc>
      </w:tr>
      <w:tr w:rsidR="00401D65" w:rsidRPr="00CB4678" w:rsidTr="002B133F">
        <w:trPr>
          <w:trHeight w:val="285"/>
        </w:trPr>
        <w:tc>
          <w:tcPr>
            <w:tcW w:w="1919" w:type="pct"/>
            <w:shd w:val="clear" w:color="auto" w:fill="auto"/>
            <w:hideMark/>
          </w:tcPr>
          <w:p w:rsidR="0033036F" w:rsidRPr="00CB4678" w:rsidRDefault="0033036F" w:rsidP="0033036F">
            <w:pPr>
              <w:widowControl/>
              <w:suppressAutoHyphens w:val="0"/>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 бюджет городского округа</w:t>
            </w:r>
          </w:p>
        </w:tc>
        <w:tc>
          <w:tcPr>
            <w:tcW w:w="501"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 </w:t>
            </w:r>
          </w:p>
        </w:tc>
        <w:tc>
          <w:tcPr>
            <w:tcW w:w="717"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134 295,144</w:t>
            </w:r>
          </w:p>
        </w:tc>
        <w:tc>
          <w:tcPr>
            <w:tcW w:w="717"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26 254,677</w:t>
            </w:r>
          </w:p>
        </w:tc>
        <w:tc>
          <w:tcPr>
            <w:tcW w:w="717"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108 040,467</w:t>
            </w:r>
          </w:p>
        </w:tc>
        <w:tc>
          <w:tcPr>
            <w:tcW w:w="429"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19,5</w:t>
            </w:r>
          </w:p>
        </w:tc>
      </w:tr>
      <w:tr w:rsidR="00401D65" w:rsidRPr="00CB4678" w:rsidTr="002B133F">
        <w:trPr>
          <w:trHeight w:val="684"/>
        </w:trPr>
        <w:tc>
          <w:tcPr>
            <w:tcW w:w="1919" w:type="pct"/>
            <w:shd w:val="clear" w:color="auto" w:fill="auto"/>
            <w:hideMark/>
          </w:tcPr>
          <w:p w:rsidR="0033036F" w:rsidRPr="00CB4678" w:rsidRDefault="0033036F" w:rsidP="0033036F">
            <w:pPr>
              <w:widowControl/>
              <w:suppressAutoHyphens w:val="0"/>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Мероприятия муниципальной программы "Развитие культуры Арсеньевского городского округа" на 2020-2027 годы</w:t>
            </w:r>
          </w:p>
        </w:tc>
        <w:tc>
          <w:tcPr>
            <w:tcW w:w="501"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05 9 00 00000</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152 068,251</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30 051,237</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122 017,014</w:t>
            </w:r>
          </w:p>
        </w:tc>
        <w:tc>
          <w:tcPr>
            <w:tcW w:w="429"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19,8</w:t>
            </w:r>
          </w:p>
        </w:tc>
      </w:tr>
      <w:tr w:rsidR="00401D65" w:rsidRPr="00CB4678" w:rsidTr="002B133F">
        <w:trPr>
          <w:trHeight w:val="600"/>
        </w:trPr>
        <w:tc>
          <w:tcPr>
            <w:tcW w:w="1919" w:type="pct"/>
            <w:shd w:val="clear" w:color="auto" w:fill="auto"/>
            <w:hideMark/>
          </w:tcPr>
          <w:p w:rsidR="0033036F" w:rsidRPr="00CB4678" w:rsidRDefault="0033036F" w:rsidP="0033036F">
            <w:pPr>
              <w:widowControl/>
              <w:suppressAutoHyphens w:val="0"/>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 xml:space="preserve">  в том числе                                       федеральный бюджет</w:t>
            </w:r>
          </w:p>
        </w:tc>
        <w:tc>
          <w:tcPr>
            <w:tcW w:w="501"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 </w:t>
            </w:r>
          </w:p>
        </w:tc>
        <w:tc>
          <w:tcPr>
            <w:tcW w:w="717"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12 500,000</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3 735,935</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8 764,065</w:t>
            </w:r>
          </w:p>
        </w:tc>
        <w:tc>
          <w:tcPr>
            <w:tcW w:w="429"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0,0</w:t>
            </w:r>
          </w:p>
        </w:tc>
      </w:tr>
      <w:tr w:rsidR="00401D65" w:rsidRPr="00CB4678" w:rsidTr="002B133F">
        <w:trPr>
          <w:trHeight w:val="300"/>
        </w:trPr>
        <w:tc>
          <w:tcPr>
            <w:tcW w:w="1919" w:type="pct"/>
            <w:shd w:val="clear" w:color="auto" w:fill="auto"/>
            <w:hideMark/>
          </w:tcPr>
          <w:p w:rsidR="0033036F" w:rsidRPr="00CB4678" w:rsidRDefault="0033036F" w:rsidP="0033036F">
            <w:pPr>
              <w:widowControl/>
              <w:suppressAutoHyphens w:val="0"/>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 бюджет Приморского края</w:t>
            </w:r>
          </w:p>
        </w:tc>
        <w:tc>
          <w:tcPr>
            <w:tcW w:w="501"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 </w:t>
            </w:r>
          </w:p>
        </w:tc>
        <w:tc>
          <w:tcPr>
            <w:tcW w:w="717"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5 273,107</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60,625</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5 212,482</w:t>
            </w:r>
          </w:p>
        </w:tc>
        <w:tc>
          <w:tcPr>
            <w:tcW w:w="429"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1,1</w:t>
            </w:r>
          </w:p>
        </w:tc>
      </w:tr>
      <w:tr w:rsidR="00401D65" w:rsidRPr="00CB4678" w:rsidTr="002B133F">
        <w:trPr>
          <w:trHeight w:val="300"/>
        </w:trPr>
        <w:tc>
          <w:tcPr>
            <w:tcW w:w="1919" w:type="pct"/>
            <w:shd w:val="clear" w:color="auto" w:fill="auto"/>
            <w:hideMark/>
          </w:tcPr>
          <w:p w:rsidR="0033036F" w:rsidRPr="00CB4678" w:rsidRDefault="0033036F" w:rsidP="0033036F">
            <w:pPr>
              <w:widowControl/>
              <w:suppressAutoHyphens w:val="0"/>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 бюджет городского округа</w:t>
            </w:r>
          </w:p>
        </w:tc>
        <w:tc>
          <w:tcPr>
            <w:tcW w:w="501"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 </w:t>
            </w:r>
          </w:p>
        </w:tc>
        <w:tc>
          <w:tcPr>
            <w:tcW w:w="717"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134 295,144</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26 254,677</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108 040,467</w:t>
            </w:r>
          </w:p>
        </w:tc>
        <w:tc>
          <w:tcPr>
            <w:tcW w:w="429"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19,5</w:t>
            </w:r>
          </w:p>
        </w:tc>
      </w:tr>
      <w:tr w:rsidR="00401D65" w:rsidRPr="00CB4678" w:rsidTr="002B133F">
        <w:trPr>
          <w:trHeight w:val="315"/>
        </w:trPr>
        <w:tc>
          <w:tcPr>
            <w:tcW w:w="1919" w:type="pct"/>
            <w:shd w:val="clear" w:color="auto" w:fill="auto"/>
            <w:hideMark/>
          </w:tcPr>
          <w:p w:rsidR="0033036F" w:rsidRPr="00CB4678" w:rsidRDefault="0033036F" w:rsidP="0033036F">
            <w:pPr>
              <w:widowControl/>
              <w:suppressAutoHyphens w:val="0"/>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Региональный проект "Культурная среда"</w:t>
            </w:r>
          </w:p>
        </w:tc>
        <w:tc>
          <w:tcPr>
            <w:tcW w:w="501"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05 9 А</w:t>
            </w:r>
            <w:proofErr w:type="gramStart"/>
            <w:r w:rsidRPr="00CB4678">
              <w:rPr>
                <w:rFonts w:eastAsia="Times New Roman" w:cs="Times New Roman"/>
                <w:color w:val="auto"/>
                <w:sz w:val="20"/>
                <w:szCs w:val="20"/>
                <w:lang w:val="ru-RU" w:eastAsia="ru-RU" w:bidi="ar-SA"/>
              </w:rPr>
              <w:t>1</w:t>
            </w:r>
            <w:proofErr w:type="gramEnd"/>
            <w:r w:rsidRPr="00CB4678">
              <w:rPr>
                <w:rFonts w:eastAsia="Times New Roman" w:cs="Times New Roman"/>
                <w:color w:val="auto"/>
                <w:sz w:val="20"/>
                <w:szCs w:val="20"/>
                <w:lang w:val="ru-RU" w:eastAsia="ru-RU" w:bidi="ar-SA"/>
              </w:rPr>
              <w:t xml:space="preserve"> 00000</w:t>
            </w:r>
          </w:p>
        </w:tc>
        <w:tc>
          <w:tcPr>
            <w:tcW w:w="717"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10 210,393</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3 033,136</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7 177,258</w:t>
            </w:r>
          </w:p>
        </w:tc>
        <w:tc>
          <w:tcPr>
            <w:tcW w:w="429"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29,7</w:t>
            </w:r>
          </w:p>
        </w:tc>
      </w:tr>
      <w:tr w:rsidR="00401D65" w:rsidRPr="00CB4678" w:rsidTr="002B133F">
        <w:trPr>
          <w:trHeight w:val="585"/>
        </w:trPr>
        <w:tc>
          <w:tcPr>
            <w:tcW w:w="1919" w:type="pct"/>
            <w:shd w:val="clear" w:color="auto" w:fill="auto"/>
            <w:hideMark/>
          </w:tcPr>
          <w:p w:rsidR="0033036F" w:rsidRPr="00CB4678" w:rsidRDefault="0033036F" w:rsidP="0033036F">
            <w:pPr>
              <w:widowControl/>
              <w:suppressAutoHyphens w:val="0"/>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 xml:space="preserve">  в том числе                                       федеральный бюджет</w:t>
            </w:r>
          </w:p>
        </w:tc>
        <w:tc>
          <w:tcPr>
            <w:tcW w:w="501"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 </w:t>
            </w:r>
          </w:p>
        </w:tc>
        <w:tc>
          <w:tcPr>
            <w:tcW w:w="717"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10 000,000</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2 970,629</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7 029,371</w:t>
            </w:r>
          </w:p>
        </w:tc>
        <w:tc>
          <w:tcPr>
            <w:tcW w:w="429"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29,7</w:t>
            </w:r>
          </w:p>
        </w:tc>
      </w:tr>
      <w:tr w:rsidR="00401D65" w:rsidRPr="00CB4678" w:rsidTr="002B133F">
        <w:trPr>
          <w:trHeight w:val="300"/>
        </w:trPr>
        <w:tc>
          <w:tcPr>
            <w:tcW w:w="1919" w:type="pct"/>
            <w:shd w:val="clear" w:color="auto" w:fill="auto"/>
            <w:hideMark/>
          </w:tcPr>
          <w:p w:rsidR="0033036F" w:rsidRPr="00CB4678" w:rsidRDefault="0033036F" w:rsidP="0033036F">
            <w:pPr>
              <w:widowControl/>
              <w:suppressAutoHyphens w:val="0"/>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 бюджет Приморского края</w:t>
            </w:r>
          </w:p>
        </w:tc>
        <w:tc>
          <w:tcPr>
            <w:tcW w:w="501"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 </w:t>
            </w:r>
          </w:p>
        </w:tc>
        <w:tc>
          <w:tcPr>
            <w:tcW w:w="717"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204,082</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60,625</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143,457</w:t>
            </w:r>
          </w:p>
        </w:tc>
        <w:tc>
          <w:tcPr>
            <w:tcW w:w="429"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29,7</w:t>
            </w:r>
          </w:p>
        </w:tc>
      </w:tr>
      <w:tr w:rsidR="00401D65" w:rsidRPr="00CB4678" w:rsidTr="002B133F">
        <w:trPr>
          <w:trHeight w:val="300"/>
        </w:trPr>
        <w:tc>
          <w:tcPr>
            <w:tcW w:w="1919" w:type="pct"/>
            <w:shd w:val="clear" w:color="auto" w:fill="auto"/>
            <w:hideMark/>
          </w:tcPr>
          <w:p w:rsidR="0033036F" w:rsidRPr="00CB4678" w:rsidRDefault="0033036F" w:rsidP="0033036F">
            <w:pPr>
              <w:widowControl/>
              <w:suppressAutoHyphens w:val="0"/>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 бюджет городского округа</w:t>
            </w:r>
          </w:p>
        </w:tc>
        <w:tc>
          <w:tcPr>
            <w:tcW w:w="501"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 </w:t>
            </w:r>
          </w:p>
        </w:tc>
        <w:tc>
          <w:tcPr>
            <w:tcW w:w="717"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6,312</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1,882</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4,430</w:t>
            </w:r>
          </w:p>
        </w:tc>
        <w:tc>
          <w:tcPr>
            <w:tcW w:w="429"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29,8</w:t>
            </w:r>
          </w:p>
        </w:tc>
      </w:tr>
      <w:tr w:rsidR="00401D65" w:rsidRPr="00CB4678" w:rsidTr="002B133F">
        <w:trPr>
          <w:trHeight w:val="753"/>
        </w:trPr>
        <w:tc>
          <w:tcPr>
            <w:tcW w:w="1919" w:type="pct"/>
            <w:shd w:val="clear" w:color="auto" w:fill="auto"/>
            <w:hideMark/>
          </w:tcPr>
          <w:p w:rsidR="0033036F" w:rsidRPr="00CB4678" w:rsidRDefault="0033036F" w:rsidP="0033036F">
            <w:pPr>
              <w:widowControl/>
              <w:suppressAutoHyphens w:val="0"/>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Региональный проект "</w:t>
            </w:r>
            <w:proofErr w:type="spellStart"/>
            <w:r w:rsidRPr="00CB4678">
              <w:rPr>
                <w:rFonts w:eastAsia="Times New Roman" w:cs="Times New Roman"/>
                <w:color w:val="auto"/>
                <w:sz w:val="20"/>
                <w:szCs w:val="20"/>
                <w:lang w:val="ru-RU" w:eastAsia="ru-RU" w:bidi="ar-SA"/>
              </w:rPr>
              <w:t>Цифровизация</w:t>
            </w:r>
            <w:proofErr w:type="spellEnd"/>
            <w:r w:rsidRPr="00CB4678">
              <w:rPr>
                <w:rFonts w:eastAsia="Times New Roman" w:cs="Times New Roman"/>
                <w:color w:val="auto"/>
                <w:sz w:val="20"/>
                <w:szCs w:val="20"/>
                <w:lang w:val="ru-RU" w:eastAsia="ru-RU" w:bidi="ar-SA"/>
              </w:rPr>
              <w:t xml:space="preserve"> услуг и формирование информационного пространства в сфере культуры"</w:t>
            </w:r>
          </w:p>
        </w:tc>
        <w:tc>
          <w:tcPr>
            <w:tcW w:w="501"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05 9 А3 00000</w:t>
            </w:r>
          </w:p>
        </w:tc>
        <w:tc>
          <w:tcPr>
            <w:tcW w:w="717"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2 552,598</w:t>
            </w:r>
          </w:p>
        </w:tc>
        <w:tc>
          <w:tcPr>
            <w:tcW w:w="717"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765,780</w:t>
            </w:r>
          </w:p>
        </w:tc>
        <w:tc>
          <w:tcPr>
            <w:tcW w:w="717"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1 786,819</w:t>
            </w:r>
          </w:p>
        </w:tc>
        <w:tc>
          <w:tcPr>
            <w:tcW w:w="429"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30,0</w:t>
            </w:r>
          </w:p>
        </w:tc>
      </w:tr>
      <w:tr w:rsidR="00401D65" w:rsidRPr="00CB4678" w:rsidTr="002B133F">
        <w:trPr>
          <w:trHeight w:val="585"/>
        </w:trPr>
        <w:tc>
          <w:tcPr>
            <w:tcW w:w="1919" w:type="pct"/>
            <w:shd w:val="clear" w:color="auto" w:fill="auto"/>
            <w:hideMark/>
          </w:tcPr>
          <w:p w:rsidR="0033036F" w:rsidRPr="00CB4678" w:rsidRDefault="0033036F" w:rsidP="0033036F">
            <w:pPr>
              <w:widowControl/>
              <w:suppressAutoHyphens w:val="0"/>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 xml:space="preserve">  в том числе                                       федеральный бюджет</w:t>
            </w:r>
          </w:p>
        </w:tc>
        <w:tc>
          <w:tcPr>
            <w:tcW w:w="501"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 </w:t>
            </w:r>
          </w:p>
        </w:tc>
        <w:tc>
          <w:tcPr>
            <w:tcW w:w="717"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2 500,000</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765,306</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1 734,694</w:t>
            </w:r>
          </w:p>
        </w:tc>
        <w:tc>
          <w:tcPr>
            <w:tcW w:w="429"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30,6</w:t>
            </w:r>
          </w:p>
        </w:tc>
      </w:tr>
      <w:tr w:rsidR="00401D65" w:rsidRPr="00CB4678" w:rsidTr="002B133F">
        <w:trPr>
          <w:trHeight w:val="300"/>
        </w:trPr>
        <w:tc>
          <w:tcPr>
            <w:tcW w:w="1919" w:type="pct"/>
            <w:shd w:val="clear" w:color="auto" w:fill="auto"/>
            <w:hideMark/>
          </w:tcPr>
          <w:p w:rsidR="0033036F" w:rsidRPr="00CB4678" w:rsidRDefault="0033036F" w:rsidP="0033036F">
            <w:pPr>
              <w:widowControl/>
              <w:suppressAutoHyphens w:val="0"/>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 бюджет Приморского края</w:t>
            </w:r>
          </w:p>
        </w:tc>
        <w:tc>
          <w:tcPr>
            <w:tcW w:w="501"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 </w:t>
            </w:r>
          </w:p>
        </w:tc>
        <w:tc>
          <w:tcPr>
            <w:tcW w:w="717"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51,020</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0,000</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51,020</w:t>
            </w:r>
          </w:p>
        </w:tc>
        <w:tc>
          <w:tcPr>
            <w:tcW w:w="429"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0,0</w:t>
            </w:r>
          </w:p>
        </w:tc>
      </w:tr>
      <w:tr w:rsidR="00401D65" w:rsidRPr="00CB4678" w:rsidTr="002B133F">
        <w:trPr>
          <w:trHeight w:val="300"/>
        </w:trPr>
        <w:tc>
          <w:tcPr>
            <w:tcW w:w="1919" w:type="pct"/>
            <w:shd w:val="clear" w:color="auto" w:fill="auto"/>
            <w:hideMark/>
          </w:tcPr>
          <w:p w:rsidR="0033036F" w:rsidRPr="00CB4678" w:rsidRDefault="0033036F" w:rsidP="0033036F">
            <w:pPr>
              <w:widowControl/>
              <w:suppressAutoHyphens w:val="0"/>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 бюджет городского округа</w:t>
            </w:r>
          </w:p>
        </w:tc>
        <w:tc>
          <w:tcPr>
            <w:tcW w:w="501"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 </w:t>
            </w:r>
          </w:p>
        </w:tc>
        <w:tc>
          <w:tcPr>
            <w:tcW w:w="717"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1,578</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0,473</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1,105</w:t>
            </w:r>
          </w:p>
        </w:tc>
        <w:tc>
          <w:tcPr>
            <w:tcW w:w="429"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30,0</w:t>
            </w:r>
          </w:p>
        </w:tc>
      </w:tr>
      <w:tr w:rsidR="00401D65" w:rsidRPr="00CB4678" w:rsidTr="002B133F">
        <w:trPr>
          <w:trHeight w:val="1155"/>
        </w:trPr>
        <w:tc>
          <w:tcPr>
            <w:tcW w:w="1919" w:type="pct"/>
            <w:shd w:val="clear" w:color="000000" w:fill="F2F2F2"/>
            <w:hideMark/>
          </w:tcPr>
          <w:p w:rsidR="0033036F" w:rsidRPr="00CB4678" w:rsidRDefault="0033036F" w:rsidP="0033036F">
            <w:pPr>
              <w:widowControl/>
              <w:suppressAutoHyphens w:val="0"/>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Муниципальная программа "Обеспечение доступным жильем и качественными услугами ЖКХ населения  Арсеньевского городского округа" на 2020-2027 годы</w:t>
            </w:r>
          </w:p>
        </w:tc>
        <w:tc>
          <w:tcPr>
            <w:tcW w:w="501" w:type="pct"/>
            <w:shd w:val="clear" w:color="000000" w:fill="F2F2F2"/>
            <w:vAlign w:val="center"/>
            <w:hideMark/>
          </w:tcPr>
          <w:p w:rsidR="0033036F" w:rsidRPr="00CB4678" w:rsidRDefault="0033036F" w:rsidP="0033036F">
            <w:pPr>
              <w:widowControl/>
              <w:suppressAutoHyphens w:val="0"/>
              <w:jc w:val="center"/>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06 0 00 00000</w:t>
            </w:r>
          </w:p>
        </w:tc>
        <w:tc>
          <w:tcPr>
            <w:tcW w:w="717" w:type="pct"/>
            <w:shd w:val="clear" w:color="000000" w:fill="F2F2F2"/>
            <w:vAlign w:val="center"/>
            <w:hideMark/>
          </w:tcPr>
          <w:p w:rsidR="0033036F" w:rsidRPr="00CB4678" w:rsidRDefault="0033036F" w:rsidP="0033036F">
            <w:pPr>
              <w:widowControl/>
              <w:suppressAutoHyphens w:val="0"/>
              <w:jc w:val="center"/>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39 567,907</w:t>
            </w:r>
          </w:p>
        </w:tc>
        <w:tc>
          <w:tcPr>
            <w:tcW w:w="717" w:type="pct"/>
            <w:shd w:val="clear" w:color="000000" w:fill="F2F2F2"/>
            <w:vAlign w:val="center"/>
            <w:hideMark/>
          </w:tcPr>
          <w:p w:rsidR="0033036F" w:rsidRPr="00CB4678" w:rsidRDefault="0033036F" w:rsidP="0033036F">
            <w:pPr>
              <w:widowControl/>
              <w:suppressAutoHyphens w:val="0"/>
              <w:jc w:val="center"/>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3 542,277</w:t>
            </w:r>
          </w:p>
        </w:tc>
        <w:tc>
          <w:tcPr>
            <w:tcW w:w="717" w:type="pct"/>
            <w:shd w:val="clear" w:color="000000" w:fill="F2F2F2"/>
            <w:noWrap/>
            <w:vAlign w:val="center"/>
            <w:hideMark/>
          </w:tcPr>
          <w:p w:rsidR="0033036F" w:rsidRPr="00CB4678" w:rsidRDefault="0033036F" w:rsidP="0033036F">
            <w:pPr>
              <w:widowControl/>
              <w:suppressAutoHyphens w:val="0"/>
              <w:jc w:val="center"/>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36 025,630</w:t>
            </w:r>
          </w:p>
        </w:tc>
        <w:tc>
          <w:tcPr>
            <w:tcW w:w="429" w:type="pct"/>
            <w:shd w:val="clear" w:color="000000" w:fill="F2F2F2"/>
            <w:noWrap/>
            <w:vAlign w:val="center"/>
            <w:hideMark/>
          </w:tcPr>
          <w:p w:rsidR="0033036F" w:rsidRPr="00CB4678" w:rsidRDefault="0033036F" w:rsidP="0033036F">
            <w:pPr>
              <w:widowControl/>
              <w:suppressAutoHyphens w:val="0"/>
              <w:jc w:val="center"/>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9,0</w:t>
            </w:r>
          </w:p>
        </w:tc>
      </w:tr>
      <w:tr w:rsidR="00401D65" w:rsidRPr="00CB4678" w:rsidTr="002B133F">
        <w:trPr>
          <w:trHeight w:val="417"/>
        </w:trPr>
        <w:tc>
          <w:tcPr>
            <w:tcW w:w="1919" w:type="pct"/>
            <w:shd w:val="clear" w:color="auto" w:fill="auto"/>
            <w:hideMark/>
          </w:tcPr>
          <w:p w:rsidR="0033036F" w:rsidRPr="00CB4678" w:rsidRDefault="0033036F" w:rsidP="0033036F">
            <w:pPr>
              <w:widowControl/>
              <w:suppressAutoHyphens w:val="0"/>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 xml:space="preserve">  в том числе                                       федеральный бюджет</w:t>
            </w:r>
          </w:p>
        </w:tc>
        <w:tc>
          <w:tcPr>
            <w:tcW w:w="501"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 </w:t>
            </w:r>
          </w:p>
        </w:tc>
        <w:tc>
          <w:tcPr>
            <w:tcW w:w="717"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19 879,959</w:t>
            </w:r>
          </w:p>
        </w:tc>
        <w:tc>
          <w:tcPr>
            <w:tcW w:w="717"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0,000</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19 879,959</w:t>
            </w:r>
          </w:p>
        </w:tc>
        <w:tc>
          <w:tcPr>
            <w:tcW w:w="429"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0,0</w:t>
            </w:r>
          </w:p>
        </w:tc>
      </w:tr>
      <w:tr w:rsidR="00401D65" w:rsidRPr="00CB4678" w:rsidTr="002B133F">
        <w:trPr>
          <w:trHeight w:val="285"/>
        </w:trPr>
        <w:tc>
          <w:tcPr>
            <w:tcW w:w="1919" w:type="pct"/>
            <w:shd w:val="clear" w:color="auto" w:fill="auto"/>
            <w:hideMark/>
          </w:tcPr>
          <w:p w:rsidR="0033036F" w:rsidRPr="00CB4678" w:rsidRDefault="0033036F" w:rsidP="0033036F">
            <w:pPr>
              <w:widowControl/>
              <w:suppressAutoHyphens w:val="0"/>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 бюджет Приморского края</w:t>
            </w:r>
          </w:p>
        </w:tc>
        <w:tc>
          <w:tcPr>
            <w:tcW w:w="501"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 </w:t>
            </w:r>
          </w:p>
        </w:tc>
        <w:tc>
          <w:tcPr>
            <w:tcW w:w="717"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14 655,904</w:t>
            </w:r>
          </w:p>
        </w:tc>
        <w:tc>
          <w:tcPr>
            <w:tcW w:w="717"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2 957,277</w:t>
            </w:r>
          </w:p>
        </w:tc>
        <w:tc>
          <w:tcPr>
            <w:tcW w:w="717"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11 698,627</w:t>
            </w:r>
          </w:p>
        </w:tc>
        <w:tc>
          <w:tcPr>
            <w:tcW w:w="429"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20,2</w:t>
            </w:r>
          </w:p>
        </w:tc>
      </w:tr>
      <w:tr w:rsidR="00401D65" w:rsidRPr="00CB4678" w:rsidTr="002B133F">
        <w:trPr>
          <w:trHeight w:val="285"/>
        </w:trPr>
        <w:tc>
          <w:tcPr>
            <w:tcW w:w="1919" w:type="pct"/>
            <w:shd w:val="clear" w:color="auto" w:fill="auto"/>
            <w:hideMark/>
          </w:tcPr>
          <w:p w:rsidR="0033036F" w:rsidRPr="00CB4678" w:rsidRDefault="0033036F" w:rsidP="0033036F">
            <w:pPr>
              <w:widowControl/>
              <w:suppressAutoHyphens w:val="0"/>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 бюджет городского округа</w:t>
            </w:r>
          </w:p>
        </w:tc>
        <w:tc>
          <w:tcPr>
            <w:tcW w:w="501"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 </w:t>
            </w:r>
          </w:p>
        </w:tc>
        <w:tc>
          <w:tcPr>
            <w:tcW w:w="717"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5 032,044</w:t>
            </w:r>
          </w:p>
        </w:tc>
        <w:tc>
          <w:tcPr>
            <w:tcW w:w="717"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585,000</w:t>
            </w:r>
          </w:p>
        </w:tc>
        <w:tc>
          <w:tcPr>
            <w:tcW w:w="717"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4 447,044</w:t>
            </w:r>
          </w:p>
        </w:tc>
        <w:tc>
          <w:tcPr>
            <w:tcW w:w="429"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11,6</w:t>
            </w:r>
          </w:p>
        </w:tc>
      </w:tr>
      <w:tr w:rsidR="00401D65" w:rsidRPr="00CB4678" w:rsidTr="002B133F">
        <w:trPr>
          <w:trHeight w:val="645"/>
        </w:trPr>
        <w:tc>
          <w:tcPr>
            <w:tcW w:w="1919" w:type="pct"/>
            <w:shd w:val="clear" w:color="auto" w:fill="auto"/>
            <w:hideMark/>
          </w:tcPr>
          <w:p w:rsidR="0033036F" w:rsidRPr="00CB4678" w:rsidRDefault="0033036F" w:rsidP="0033036F">
            <w:pPr>
              <w:widowControl/>
              <w:suppressAutoHyphens w:val="0"/>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Подпрограмма  "Содержание и ремонт муниципального жилищного фонда" на 2020-2027 годы</w:t>
            </w:r>
          </w:p>
        </w:tc>
        <w:tc>
          <w:tcPr>
            <w:tcW w:w="501"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06 1 00 00000</w:t>
            </w:r>
          </w:p>
        </w:tc>
        <w:tc>
          <w:tcPr>
            <w:tcW w:w="717"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4 037,440</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585,000</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3 452,440</w:t>
            </w:r>
          </w:p>
        </w:tc>
        <w:tc>
          <w:tcPr>
            <w:tcW w:w="429"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14,5</w:t>
            </w:r>
          </w:p>
        </w:tc>
      </w:tr>
      <w:tr w:rsidR="00401D65" w:rsidRPr="00CB4678" w:rsidTr="002B133F">
        <w:trPr>
          <w:trHeight w:val="300"/>
        </w:trPr>
        <w:tc>
          <w:tcPr>
            <w:tcW w:w="1919" w:type="pct"/>
            <w:shd w:val="clear" w:color="auto" w:fill="auto"/>
            <w:hideMark/>
          </w:tcPr>
          <w:p w:rsidR="0033036F" w:rsidRPr="00CB4678" w:rsidRDefault="0033036F" w:rsidP="0033036F">
            <w:pPr>
              <w:widowControl/>
              <w:suppressAutoHyphens w:val="0"/>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 бюджет городского округа</w:t>
            </w:r>
          </w:p>
        </w:tc>
        <w:tc>
          <w:tcPr>
            <w:tcW w:w="501"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 </w:t>
            </w:r>
          </w:p>
        </w:tc>
        <w:tc>
          <w:tcPr>
            <w:tcW w:w="717"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4 037,440</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585,000</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3 452,440</w:t>
            </w:r>
          </w:p>
        </w:tc>
        <w:tc>
          <w:tcPr>
            <w:tcW w:w="429"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14,5</w:t>
            </w:r>
          </w:p>
        </w:tc>
      </w:tr>
      <w:tr w:rsidR="00401D65" w:rsidRPr="00CB4678" w:rsidTr="002B133F">
        <w:trPr>
          <w:trHeight w:val="631"/>
        </w:trPr>
        <w:tc>
          <w:tcPr>
            <w:tcW w:w="1919" w:type="pct"/>
            <w:shd w:val="clear" w:color="auto" w:fill="auto"/>
            <w:hideMark/>
          </w:tcPr>
          <w:p w:rsidR="0033036F" w:rsidRPr="00CB4678" w:rsidRDefault="0033036F" w:rsidP="0033036F">
            <w:pPr>
              <w:widowControl/>
              <w:suppressAutoHyphens w:val="0"/>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Подпрограмма "Чистая вода" на территории Арсеньевского городского округа" на 2020-2027 годы</w:t>
            </w:r>
          </w:p>
        </w:tc>
        <w:tc>
          <w:tcPr>
            <w:tcW w:w="501"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06 2 00 00000</w:t>
            </w:r>
          </w:p>
        </w:tc>
        <w:tc>
          <w:tcPr>
            <w:tcW w:w="717"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344,604</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0,000</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344,604</w:t>
            </w:r>
          </w:p>
        </w:tc>
        <w:tc>
          <w:tcPr>
            <w:tcW w:w="429"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0,0</w:t>
            </w:r>
          </w:p>
        </w:tc>
      </w:tr>
      <w:tr w:rsidR="00401D65" w:rsidRPr="00CB4678" w:rsidTr="002B133F">
        <w:trPr>
          <w:trHeight w:val="300"/>
        </w:trPr>
        <w:tc>
          <w:tcPr>
            <w:tcW w:w="1919" w:type="pct"/>
            <w:shd w:val="clear" w:color="auto" w:fill="auto"/>
            <w:hideMark/>
          </w:tcPr>
          <w:p w:rsidR="0033036F" w:rsidRPr="00CB4678" w:rsidRDefault="0033036F" w:rsidP="0033036F">
            <w:pPr>
              <w:widowControl/>
              <w:suppressAutoHyphens w:val="0"/>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 бюджет городского округа</w:t>
            </w:r>
          </w:p>
        </w:tc>
        <w:tc>
          <w:tcPr>
            <w:tcW w:w="501"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 </w:t>
            </w:r>
          </w:p>
        </w:tc>
        <w:tc>
          <w:tcPr>
            <w:tcW w:w="717"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344,604</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0,000</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344,604</w:t>
            </w:r>
          </w:p>
        </w:tc>
        <w:tc>
          <w:tcPr>
            <w:tcW w:w="429"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0,0</w:t>
            </w:r>
          </w:p>
        </w:tc>
      </w:tr>
      <w:tr w:rsidR="00401D65" w:rsidRPr="00CB4678" w:rsidTr="002B133F">
        <w:trPr>
          <w:trHeight w:val="623"/>
        </w:trPr>
        <w:tc>
          <w:tcPr>
            <w:tcW w:w="1919" w:type="pct"/>
            <w:shd w:val="clear" w:color="auto" w:fill="auto"/>
            <w:hideMark/>
          </w:tcPr>
          <w:p w:rsidR="0033036F" w:rsidRPr="00CB4678" w:rsidRDefault="0033036F" w:rsidP="0033036F">
            <w:pPr>
              <w:widowControl/>
              <w:suppressAutoHyphens w:val="0"/>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Подпрограмма "Обеспечение жильем молодых семей Арсеньевского городского округа"  на 2020 – 2027 годы</w:t>
            </w:r>
          </w:p>
        </w:tc>
        <w:tc>
          <w:tcPr>
            <w:tcW w:w="501"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06 3 00 00000</w:t>
            </w:r>
          </w:p>
        </w:tc>
        <w:tc>
          <w:tcPr>
            <w:tcW w:w="717"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2 661,750</w:t>
            </w:r>
          </w:p>
        </w:tc>
        <w:tc>
          <w:tcPr>
            <w:tcW w:w="717"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0,000</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2 661,750</w:t>
            </w:r>
          </w:p>
        </w:tc>
        <w:tc>
          <w:tcPr>
            <w:tcW w:w="429"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0,0</w:t>
            </w:r>
          </w:p>
        </w:tc>
      </w:tr>
      <w:tr w:rsidR="00401D65" w:rsidRPr="00CB4678" w:rsidTr="002B133F">
        <w:trPr>
          <w:trHeight w:val="344"/>
        </w:trPr>
        <w:tc>
          <w:tcPr>
            <w:tcW w:w="1919" w:type="pct"/>
            <w:shd w:val="clear" w:color="auto" w:fill="auto"/>
            <w:hideMark/>
          </w:tcPr>
          <w:p w:rsidR="0033036F" w:rsidRPr="00CB4678" w:rsidRDefault="0033036F" w:rsidP="0033036F">
            <w:pPr>
              <w:widowControl/>
              <w:suppressAutoHyphens w:val="0"/>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 xml:space="preserve">  в том числе                                       федеральный бюджет</w:t>
            </w:r>
          </w:p>
        </w:tc>
        <w:tc>
          <w:tcPr>
            <w:tcW w:w="501"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 </w:t>
            </w:r>
          </w:p>
        </w:tc>
        <w:tc>
          <w:tcPr>
            <w:tcW w:w="717"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1 096,887</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0,000</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1 096,887</w:t>
            </w:r>
          </w:p>
        </w:tc>
        <w:tc>
          <w:tcPr>
            <w:tcW w:w="429"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0,0</w:t>
            </w:r>
          </w:p>
        </w:tc>
      </w:tr>
      <w:tr w:rsidR="00401D65" w:rsidRPr="00CB4678" w:rsidTr="002B133F">
        <w:trPr>
          <w:trHeight w:val="300"/>
        </w:trPr>
        <w:tc>
          <w:tcPr>
            <w:tcW w:w="1919" w:type="pct"/>
            <w:shd w:val="clear" w:color="auto" w:fill="auto"/>
            <w:hideMark/>
          </w:tcPr>
          <w:p w:rsidR="0033036F" w:rsidRPr="00CB4678" w:rsidRDefault="0033036F" w:rsidP="0033036F">
            <w:pPr>
              <w:widowControl/>
              <w:suppressAutoHyphens w:val="0"/>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 бюджет Приморского края</w:t>
            </w:r>
          </w:p>
        </w:tc>
        <w:tc>
          <w:tcPr>
            <w:tcW w:w="501"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 </w:t>
            </w:r>
          </w:p>
        </w:tc>
        <w:tc>
          <w:tcPr>
            <w:tcW w:w="717"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914,863</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0,000</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914,863</w:t>
            </w:r>
          </w:p>
        </w:tc>
        <w:tc>
          <w:tcPr>
            <w:tcW w:w="429"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0,0</w:t>
            </w:r>
          </w:p>
        </w:tc>
      </w:tr>
      <w:tr w:rsidR="00401D65" w:rsidRPr="00CB4678" w:rsidTr="002B133F">
        <w:trPr>
          <w:trHeight w:val="300"/>
        </w:trPr>
        <w:tc>
          <w:tcPr>
            <w:tcW w:w="1919" w:type="pct"/>
            <w:shd w:val="clear" w:color="auto" w:fill="auto"/>
            <w:hideMark/>
          </w:tcPr>
          <w:p w:rsidR="0033036F" w:rsidRPr="00CB4678" w:rsidRDefault="0033036F" w:rsidP="0033036F">
            <w:pPr>
              <w:widowControl/>
              <w:suppressAutoHyphens w:val="0"/>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 бюджет городского округа</w:t>
            </w:r>
          </w:p>
        </w:tc>
        <w:tc>
          <w:tcPr>
            <w:tcW w:w="501"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 </w:t>
            </w:r>
          </w:p>
        </w:tc>
        <w:tc>
          <w:tcPr>
            <w:tcW w:w="717"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650,000</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0,000</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650,000</w:t>
            </w:r>
          </w:p>
        </w:tc>
        <w:tc>
          <w:tcPr>
            <w:tcW w:w="429"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0,0</w:t>
            </w:r>
          </w:p>
        </w:tc>
      </w:tr>
      <w:tr w:rsidR="00401D65" w:rsidRPr="00CB4678" w:rsidTr="002B133F">
        <w:trPr>
          <w:trHeight w:val="1320"/>
        </w:trPr>
        <w:tc>
          <w:tcPr>
            <w:tcW w:w="1919" w:type="pct"/>
            <w:shd w:val="clear" w:color="auto" w:fill="auto"/>
            <w:hideMark/>
          </w:tcPr>
          <w:p w:rsidR="0033036F" w:rsidRPr="00CB4678" w:rsidRDefault="0033036F" w:rsidP="0033036F">
            <w:pPr>
              <w:widowControl/>
              <w:suppressAutoHyphens w:val="0"/>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на 2020-2027 годы</w:t>
            </w:r>
          </w:p>
        </w:tc>
        <w:tc>
          <w:tcPr>
            <w:tcW w:w="501"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06 5 00 00000</w:t>
            </w:r>
          </w:p>
        </w:tc>
        <w:tc>
          <w:tcPr>
            <w:tcW w:w="717"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32 524,113</w:t>
            </w:r>
          </w:p>
        </w:tc>
        <w:tc>
          <w:tcPr>
            <w:tcW w:w="717"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2 957,277</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29 566,836</w:t>
            </w:r>
          </w:p>
        </w:tc>
        <w:tc>
          <w:tcPr>
            <w:tcW w:w="429"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9,1</w:t>
            </w:r>
          </w:p>
        </w:tc>
      </w:tr>
      <w:tr w:rsidR="00401D65" w:rsidRPr="00CB4678" w:rsidTr="002B133F">
        <w:trPr>
          <w:trHeight w:val="364"/>
        </w:trPr>
        <w:tc>
          <w:tcPr>
            <w:tcW w:w="1919" w:type="pct"/>
            <w:shd w:val="clear" w:color="auto" w:fill="auto"/>
            <w:hideMark/>
          </w:tcPr>
          <w:p w:rsidR="0033036F" w:rsidRPr="00CB4678" w:rsidRDefault="0033036F" w:rsidP="0033036F">
            <w:pPr>
              <w:widowControl/>
              <w:suppressAutoHyphens w:val="0"/>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lastRenderedPageBreak/>
              <w:t xml:space="preserve">  в том числе                                       федеральный бюджет</w:t>
            </w:r>
          </w:p>
        </w:tc>
        <w:tc>
          <w:tcPr>
            <w:tcW w:w="501"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 </w:t>
            </w:r>
          </w:p>
        </w:tc>
        <w:tc>
          <w:tcPr>
            <w:tcW w:w="717"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18 783,072</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0,000</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18 783,072</w:t>
            </w:r>
          </w:p>
        </w:tc>
        <w:tc>
          <w:tcPr>
            <w:tcW w:w="429"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0,0</w:t>
            </w:r>
          </w:p>
        </w:tc>
      </w:tr>
      <w:tr w:rsidR="00401D65" w:rsidRPr="00CB4678" w:rsidTr="002B133F">
        <w:trPr>
          <w:trHeight w:val="300"/>
        </w:trPr>
        <w:tc>
          <w:tcPr>
            <w:tcW w:w="1919" w:type="pct"/>
            <w:shd w:val="clear" w:color="auto" w:fill="auto"/>
            <w:hideMark/>
          </w:tcPr>
          <w:p w:rsidR="0033036F" w:rsidRPr="00CB4678" w:rsidRDefault="0033036F" w:rsidP="0033036F">
            <w:pPr>
              <w:widowControl/>
              <w:suppressAutoHyphens w:val="0"/>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 бюджет Приморского края</w:t>
            </w:r>
          </w:p>
        </w:tc>
        <w:tc>
          <w:tcPr>
            <w:tcW w:w="501"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 </w:t>
            </w:r>
          </w:p>
        </w:tc>
        <w:tc>
          <w:tcPr>
            <w:tcW w:w="717"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13 741,041</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2 957,277</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10 783,764</w:t>
            </w:r>
          </w:p>
        </w:tc>
        <w:tc>
          <w:tcPr>
            <w:tcW w:w="429"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21,5</w:t>
            </w:r>
          </w:p>
        </w:tc>
      </w:tr>
      <w:tr w:rsidR="00401D65" w:rsidRPr="00CB4678" w:rsidTr="002B133F">
        <w:trPr>
          <w:trHeight w:val="300"/>
        </w:trPr>
        <w:tc>
          <w:tcPr>
            <w:tcW w:w="1919" w:type="pct"/>
            <w:shd w:val="clear" w:color="auto" w:fill="auto"/>
            <w:hideMark/>
          </w:tcPr>
          <w:p w:rsidR="0033036F" w:rsidRPr="00CB4678" w:rsidRDefault="0033036F" w:rsidP="0033036F">
            <w:pPr>
              <w:widowControl/>
              <w:suppressAutoHyphens w:val="0"/>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 бюджет городского округа</w:t>
            </w:r>
          </w:p>
        </w:tc>
        <w:tc>
          <w:tcPr>
            <w:tcW w:w="501"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 </w:t>
            </w:r>
          </w:p>
        </w:tc>
        <w:tc>
          <w:tcPr>
            <w:tcW w:w="717"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0,000</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0,000</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0,000</w:t>
            </w:r>
          </w:p>
        </w:tc>
        <w:tc>
          <w:tcPr>
            <w:tcW w:w="429"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0,0</w:t>
            </w:r>
          </w:p>
        </w:tc>
      </w:tr>
      <w:tr w:rsidR="00401D65" w:rsidRPr="00CB4678" w:rsidTr="002B133F">
        <w:trPr>
          <w:trHeight w:val="607"/>
        </w:trPr>
        <w:tc>
          <w:tcPr>
            <w:tcW w:w="1919" w:type="pct"/>
            <w:shd w:val="clear" w:color="000000" w:fill="F2F2F2"/>
            <w:hideMark/>
          </w:tcPr>
          <w:p w:rsidR="0033036F" w:rsidRPr="00CB4678" w:rsidRDefault="0033036F" w:rsidP="0033036F">
            <w:pPr>
              <w:widowControl/>
              <w:suppressAutoHyphens w:val="0"/>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Муниципальная программа "Безопасный город" на 2020-2027 годы</w:t>
            </w:r>
          </w:p>
        </w:tc>
        <w:tc>
          <w:tcPr>
            <w:tcW w:w="501" w:type="pct"/>
            <w:shd w:val="clear" w:color="000000" w:fill="F2F2F2"/>
            <w:vAlign w:val="center"/>
            <w:hideMark/>
          </w:tcPr>
          <w:p w:rsidR="0033036F" w:rsidRPr="00CB4678" w:rsidRDefault="0033036F" w:rsidP="0033036F">
            <w:pPr>
              <w:widowControl/>
              <w:suppressAutoHyphens w:val="0"/>
              <w:jc w:val="center"/>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07 0 00 00000</w:t>
            </w:r>
          </w:p>
        </w:tc>
        <w:tc>
          <w:tcPr>
            <w:tcW w:w="717" w:type="pct"/>
            <w:shd w:val="clear" w:color="000000" w:fill="F2F2F2"/>
            <w:vAlign w:val="center"/>
            <w:hideMark/>
          </w:tcPr>
          <w:p w:rsidR="0033036F" w:rsidRPr="00CB4678" w:rsidRDefault="0033036F" w:rsidP="0033036F">
            <w:pPr>
              <w:widowControl/>
              <w:suppressAutoHyphens w:val="0"/>
              <w:jc w:val="center"/>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33 761,326</w:t>
            </w:r>
          </w:p>
        </w:tc>
        <w:tc>
          <w:tcPr>
            <w:tcW w:w="717" w:type="pct"/>
            <w:shd w:val="clear" w:color="000000" w:fill="F2F2F2"/>
            <w:vAlign w:val="center"/>
            <w:hideMark/>
          </w:tcPr>
          <w:p w:rsidR="0033036F" w:rsidRPr="00CB4678" w:rsidRDefault="0033036F" w:rsidP="0033036F">
            <w:pPr>
              <w:widowControl/>
              <w:suppressAutoHyphens w:val="0"/>
              <w:jc w:val="center"/>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6 056,081</w:t>
            </w:r>
          </w:p>
        </w:tc>
        <w:tc>
          <w:tcPr>
            <w:tcW w:w="717" w:type="pct"/>
            <w:shd w:val="clear" w:color="000000" w:fill="F2F2F2"/>
            <w:noWrap/>
            <w:vAlign w:val="center"/>
            <w:hideMark/>
          </w:tcPr>
          <w:p w:rsidR="0033036F" w:rsidRPr="00CB4678" w:rsidRDefault="0033036F" w:rsidP="0033036F">
            <w:pPr>
              <w:widowControl/>
              <w:suppressAutoHyphens w:val="0"/>
              <w:jc w:val="center"/>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27 705,245</w:t>
            </w:r>
          </w:p>
        </w:tc>
        <w:tc>
          <w:tcPr>
            <w:tcW w:w="429" w:type="pct"/>
            <w:shd w:val="clear" w:color="000000" w:fill="F2F2F2"/>
            <w:noWrap/>
            <w:vAlign w:val="center"/>
            <w:hideMark/>
          </w:tcPr>
          <w:p w:rsidR="0033036F" w:rsidRPr="00CB4678" w:rsidRDefault="0033036F" w:rsidP="0033036F">
            <w:pPr>
              <w:widowControl/>
              <w:suppressAutoHyphens w:val="0"/>
              <w:jc w:val="center"/>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17,9</w:t>
            </w:r>
          </w:p>
        </w:tc>
      </w:tr>
      <w:tr w:rsidR="00401D65" w:rsidRPr="00CB4678" w:rsidTr="002B133F">
        <w:trPr>
          <w:trHeight w:val="285"/>
        </w:trPr>
        <w:tc>
          <w:tcPr>
            <w:tcW w:w="1919" w:type="pct"/>
            <w:shd w:val="clear" w:color="auto" w:fill="auto"/>
            <w:hideMark/>
          </w:tcPr>
          <w:p w:rsidR="0033036F" w:rsidRPr="00CB4678" w:rsidRDefault="0033036F" w:rsidP="0033036F">
            <w:pPr>
              <w:widowControl/>
              <w:suppressAutoHyphens w:val="0"/>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 бюджет городского округа</w:t>
            </w:r>
          </w:p>
        </w:tc>
        <w:tc>
          <w:tcPr>
            <w:tcW w:w="501"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 </w:t>
            </w:r>
          </w:p>
        </w:tc>
        <w:tc>
          <w:tcPr>
            <w:tcW w:w="717"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33 761,326</w:t>
            </w:r>
          </w:p>
        </w:tc>
        <w:tc>
          <w:tcPr>
            <w:tcW w:w="717"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6 056,081</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27 705,245</w:t>
            </w:r>
          </w:p>
        </w:tc>
        <w:tc>
          <w:tcPr>
            <w:tcW w:w="429"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17,9</w:t>
            </w:r>
          </w:p>
        </w:tc>
      </w:tr>
      <w:tr w:rsidR="00401D65" w:rsidRPr="00CB4678" w:rsidTr="002B133F">
        <w:trPr>
          <w:trHeight w:val="1146"/>
        </w:trPr>
        <w:tc>
          <w:tcPr>
            <w:tcW w:w="1919" w:type="pct"/>
            <w:shd w:val="clear" w:color="auto" w:fill="auto"/>
            <w:hideMark/>
          </w:tcPr>
          <w:p w:rsidR="0033036F" w:rsidRPr="00CB4678" w:rsidRDefault="0033036F" w:rsidP="0033036F">
            <w:pPr>
              <w:widowControl/>
              <w:suppressAutoHyphens w:val="0"/>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Подпрограмма "Снижение рисков и смягчение последствий чрезвычайных ситуаций природного и техногенного характера в Арсеньевском городском округе"</w:t>
            </w:r>
          </w:p>
        </w:tc>
        <w:tc>
          <w:tcPr>
            <w:tcW w:w="501"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07 1 00 00000</w:t>
            </w:r>
          </w:p>
        </w:tc>
        <w:tc>
          <w:tcPr>
            <w:tcW w:w="717"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1 062,749</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303,620</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759,129</w:t>
            </w:r>
          </w:p>
        </w:tc>
        <w:tc>
          <w:tcPr>
            <w:tcW w:w="429"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28,6</w:t>
            </w:r>
          </w:p>
        </w:tc>
      </w:tr>
      <w:tr w:rsidR="00401D65" w:rsidRPr="00CB4678" w:rsidTr="002B133F">
        <w:trPr>
          <w:trHeight w:val="300"/>
        </w:trPr>
        <w:tc>
          <w:tcPr>
            <w:tcW w:w="1919" w:type="pct"/>
            <w:shd w:val="clear" w:color="auto" w:fill="auto"/>
            <w:hideMark/>
          </w:tcPr>
          <w:p w:rsidR="0033036F" w:rsidRPr="00CB4678" w:rsidRDefault="0033036F" w:rsidP="0033036F">
            <w:pPr>
              <w:widowControl/>
              <w:suppressAutoHyphens w:val="0"/>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 бюджет городского округа</w:t>
            </w:r>
          </w:p>
        </w:tc>
        <w:tc>
          <w:tcPr>
            <w:tcW w:w="501"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 </w:t>
            </w:r>
          </w:p>
        </w:tc>
        <w:tc>
          <w:tcPr>
            <w:tcW w:w="717"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1 062,749</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303,620</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759,129</w:t>
            </w:r>
          </w:p>
        </w:tc>
        <w:tc>
          <w:tcPr>
            <w:tcW w:w="429"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28,6</w:t>
            </w:r>
          </w:p>
        </w:tc>
      </w:tr>
      <w:tr w:rsidR="00401D65" w:rsidRPr="00CB4678" w:rsidTr="002B133F">
        <w:trPr>
          <w:trHeight w:val="503"/>
        </w:trPr>
        <w:tc>
          <w:tcPr>
            <w:tcW w:w="1919" w:type="pct"/>
            <w:shd w:val="clear" w:color="auto" w:fill="auto"/>
            <w:hideMark/>
          </w:tcPr>
          <w:p w:rsidR="0033036F" w:rsidRPr="00CB4678" w:rsidRDefault="0033036F" w:rsidP="0033036F">
            <w:pPr>
              <w:widowControl/>
              <w:suppressAutoHyphens w:val="0"/>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Подпрограмма "Пожарная безопасность"</w:t>
            </w:r>
          </w:p>
        </w:tc>
        <w:tc>
          <w:tcPr>
            <w:tcW w:w="501"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07 2 00 00000</w:t>
            </w:r>
          </w:p>
        </w:tc>
        <w:tc>
          <w:tcPr>
            <w:tcW w:w="717"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3 071,248</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416,094</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2 655,154</w:t>
            </w:r>
          </w:p>
        </w:tc>
        <w:tc>
          <w:tcPr>
            <w:tcW w:w="429"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13,5</w:t>
            </w:r>
          </w:p>
        </w:tc>
      </w:tr>
      <w:tr w:rsidR="00401D65" w:rsidRPr="00CB4678" w:rsidTr="002B133F">
        <w:trPr>
          <w:trHeight w:val="300"/>
        </w:trPr>
        <w:tc>
          <w:tcPr>
            <w:tcW w:w="1919" w:type="pct"/>
            <w:shd w:val="clear" w:color="auto" w:fill="auto"/>
            <w:hideMark/>
          </w:tcPr>
          <w:p w:rsidR="0033036F" w:rsidRPr="00CB4678" w:rsidRDefault="0033036F" w:rsidP="0033036F">
            <w:pPr>
              <w:widowControl/>
              <w:suppressAutoHyphens w:val="0"/>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 бюджет городского округа</w:t>
            </w:r>
          </w:p>
        </w:tc>
        <w:tc>
          <w:tcPr>
            <w:tcW w:w="501"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 </w:t>
            </w:r>
          </w:p>
        </w:tc>
        <w:tc>
          <w:tcPr>
            <w:tcW w:w="717"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3 071,248</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416,094</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2 655,154</w:t>
            </w:r>
          </w:p>
        </w:tc>
        <w:tc>
          <w:tcPr>
            <w:tcW w:w="429"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13,5</w:t>
            </w:r>
          </w:p>
        </w:tc>
      </w:tr>
      <w:tr w:rsidR="00401D65" w:rsidRPr="00CB4678" w:rsidTr="002B133F">
        <w:trPr>
          <w:trHeight w:val="660"/>
        </w:trPr>
        <w:tc>
          <w:tcPr>
            <w:tcW w:w="1919" w:type="pct"/>
            <w:shd w:val="clear" w:color="auto" w:fill="auto"/>
            <w:hideMark/>
          </w:tcPr>
          <w:p w:rsidR="0033036F" w:rsidRPr="00CB4678" w:rsidRDefault="0033036F" w:rsidP="0033036F">
            <w:pPr>
              <w:widowControl/>
              <w:suppressAutoHyphens w:val="0"/>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Подпрограмма "Профилактика правонарушений, терроризма и экстремизма"</w:t>
            </w:r>
          </w:p>
        </w:tc>
        <w:tc>
          <w:tcPr>
            <w:tcW w:w="501"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07 3 00 00000</w:t>
            </w:r>
          </w:p>
        </w:tc>
        <w:tc>
          <w:tcPr>
            <w:tcW w:w="717"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9 262,478</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827,215</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8 435,263</w:t>
            </w:r>
          </w:p>
        </w:tc>
        <w:tc>
          <w:tcPr>
            <w:tcW w:w="429"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8,9</w:t>
            </w:r>
          </w:p>
        </w:tc>
      </w:tr>
      <w:tr w:rsidR="00401D65" w:rsidRPr="00CB4678" w:rsidTr="002B133F">
        <w:trPr>
          <w:trHeight w:val="300"/>
        </w:trPr>
        <w:tc>
          <w:tcPr>
            <w:tcW w:w="1919" w:type="pct"/>
            <w:shd w:val="clear" w:color="auto" w:fill="auto"/>
            <w:hideMark/>
          </w:tcPr>
          <w:p w:rsidR="0033036F" w:rsidRPr="00CB4678" w:rsidRDefault="0033036F" w:rsidP="0033036F">
            <w:pPr>
              <w:widowControl/>
              <w:suppressAutoHyphens w:val="0"/>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 бюджет городского округа</w:t>
            </w:r>
          </w:p>
        </w:tc>
        <w:tc>
          <w:tcPr>
            <w:tcW w:w="501"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 </w:t>
            </w:r>
          </w:p>
        </w:tc>
        <w:tc>
          <w:tcPr>
            <w:tcW w:w="717"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9 262,478</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827,215</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8 435,264</w:t>
            </w:r>
          </w:p>
        </w:tc>
        <w:tc>
          <w:tcPr>
            <w:tcW w:w="429"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8,9</w:t>
            </w:r>
          </w:p>
        </w:tc>
      </w:tr>
      <w:tr w:rsidR="00401D65" w:rsidRPr="00CB4678" w:rsidTr="002B133F">
        <w:trPr>
          <w:trHeight w:val="417"/>
        </w:trPr>
        <w:tc>
          <w:tcPr>
            <w:tcW w:w="1919" w:type="pct"/>
            <w:shd w:val="clear" w:color="auto" w:fill="auto"/>
            <w:hideMark/>
          </w:tcPr>
          <w:p w:rsidR="0033036F" w:rsidRPr="00CB4678" w:rsidRDefault="0033036F" w:rsidP="0033036F">
            <w:pPr>
              <w:widowControl/>
              <w:suppressAutoHyphens w:val="0"/>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Мероприятия муниципальной программы "Безопасный город"</w:t>
            </w:r>
          </w:p>
        </w:tc>
        <w:tc>
          <w:tcPr>
            <w:tcW w:w="501"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07 9 00 00000</w:t>
            </w:r>
          </w:p>
        </w:tc>
        <w:tc>
          <w:tcPr>
            <w:tcW w:w="717"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20 364,851</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4 509,153</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15 855,698</w:t>
            </w:r>
          </w:p>
        </w:tc>
        <w:tc>
          <w:tcPr>
            <w:tcW w:w="429"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22,1</w:t>
            </w:r>
          </w:p>
        </w:tc>
      </w:tr>
      <w:tr w:rsidR="00401D65" w:rsidRPr="00CB4678" w:rsidTr="002B133F">
        <w:trPr>
          <w:trHeight w:val="300"/>
        </w:trPr>
        <w:tc>
          <w:tcPr>
            <w:tcW w:w="1919" w:type="pct"/>
            <w:shd w:val="clear" w:color="auto" w:fill="auto"/>
            <w:hideMark/>
          </w:tcPr>
          <w:p w:rsidR="0033036F" w:rsidRPr="00CB4678" w:rsidRDefault="0033036F" w:rsidP="0033036F">
            <w:pPr>
              <w:widowControl/>
              <w:suppressAutoHyphens w:val="0"/>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 бюджет городского округа</w:t>
            </w:r>
          </w:p>
        </w:tc>
        <w:tc>
          <w:tcPr>
            <w:tcW w:w="501"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 </w:t>
            </w:r>
          </w:p>
        </w:tc>
        <w:tc>
          <w:tcPr>
            <w:tcW w:w="717"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20 364,851</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4 509,153</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15 855,698</w:t>
            </w:r>
          </w:p>
        </w:tc>
        <w:tc>
          <w:tcPr>
            <w:tcW w:w="429"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22,1</w:t>
            </w:r>
          </w:p>
        </w:tc>
      </w:tr>
      <w:tr w:rsidR="00401D65" w:rsidRPr="00CB4678" w:rsidTr="002B133F">
        <w:trPr>
          <w:trHeight w:val="908"/>
        </w:trPr>
        <w:tc>
          <w:tcPr>
            <w:tcW w:w="1919" w:type="pct"/>
            <w:shd w:val="clear" w:color="000000" w:fill="F2F2F2"/>
            <w:hideMark/>
          </w:tcPr>
          <w:p w:rsidR="0033036F" w:rsidRPr="00CB4678" w:rsidRDefault="0033036F" w:rsidP="0033036F">
            <w:pPr>
              <w:widowControl/>
              <w:suppressAutoHyphens w:val="0"/>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Муниципальная программа  "Развитие водохозяйственного комплекса в  Арсеньевском городском округе" на 2020 -2027 годы</w:t>
            </w:r>
          </w:p>
        </w:tc>
        <w:tc>
          <w:tcPr>
            <w:tcW w:w="501" w:type="pct"/>
            <w:shd w:val="clear" w:color="000000" w:fill="F2F2F2"/>
            <w:vAlign w:val="center"/>
            <w:hideMark/>
          </w:tcPr>
          <w:p w:rsidR="0033036F" w:rsidRPr="00CB4678" w:rsidRDefault="0033036F" w:rsidP="0033036F">
            <w:pPr>
              <w:widowControl/>
              <w:suppressAutoHyphens w:val="0"/>
              <w:jc w:val="center"/>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08 0 00 00000</w:t>
            </w:r>
          </w:p>
        </w:tc>
        <w:tc>
          <w:tcPr>
            <w:tcW w:w="717" w:type="pct"/>
            <w:shd w:val="clear" w:color="000000" w:fill="F2F2F2"/>
            <w:vAlign w:val="center"/>
            <w:hideMark/>
          </w:tcPr>
          <w:p w:rsidR="0033036F" w:rsidRPr="00CB4678" w:rsidRDefault="0033036F" w:rsidP="0033036F">
            <w:pPr>
              <w:widowControl/>
              <w:suppressAutoHyphens w:val="0"/>
              <w:jc w:val="center"/>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2 751,738</w:t>
            </w:r>
          </w:p>
        </w:tc>
        <w:tc>
          <w:tcPr>
            <w:tcW w:w="717" w:type="pct"/>
            <w:shd w:val="clear" w:color="000000" w:fill="F2F2F2"/>
            <w:vAlign w:val="center"/>
            <w:hideMark/>
          </w:tcPr>
          <w:p w:rsidR="0033036F" w:rsidRPr="00CB4678" w:rsidRDefault="0033036F" w:rsidP="0033036F">
            <w:pPr>
              <w:widowControl/>
              <w:suppressAutoHyphens w:val="0"/>
              <w:jc w:val="center"/>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0,000</w:t>
            </w:r>
          </w:p>
        </w:tc>
        <w:tc>
          <w:tcPr>
            <w:tcW w:w="717" w:type="pct"/>
            <w:shd w:val="clear" w:color="000000" w:fill="F2F2F2"/>
            <w:noWrap/>
            <w:vAlign w:val="center"/>
            <w:hideMark/>
          </w:tcPr>
          <w:p w:rsidR="0033036F" w:rsidRPr="00CB4678" w:rsidRDefault="0033036F" w:rsidP="0033036F">
            <w:pPr>
              <w:widowControl/>
              <w:suppressAutoHyphens w:val="0"/>
              <w:jc w:val="center"/>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2 751,738</w:t>
            </w:r>
          </w:p>
        </w:tc>
        <w:tc>
          <w:tcPr>
            <w:tcW w:w="429" w:type="pct"/>
            <w:shd w:val="clear" w:color="000000" w:fill="F2F2F2"/>
            <w:noWrap/>
            <w:vAlign w:val="center"/>
            <w:hideMark/>
          </w:tcPr>
          <w:p w:rsidR="0033036F" w:rsidRPr="00CB4678" w:rsidRDefault="0033036F" w:rsidP="0033036F">
            <w:pPr>
              <w:widowControl/>
              <w:suppressAutoHyphens w:val="0"/>
              <w:jc w:val="center"/>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0,0</w:t>
            </w:r>
          </w:p>
        </w:tc>
      </w:tr>
      <w:tr w:rsidR="00401D65" w:rsidRPr="00CB4678" w:rsidTr="002B133F">
        <w:trPr>
          <w:trHeight w:val="285"/>
        </w:trPr>
        <w:tc>
          <w:tcPr>
            <w:tcW w:w="1919" w:type="pct"/>
            <w:shd w:val="clear" w:color="auto" w:fill="auto"/>
            <w:hideMark/>
          </w:tcPr>
          <w:p w:rsidR="0033036F" w:rsidRPr="00CB4678" w:rsidRDefault="0033036F" w:rsidP="0033036F">
            <w:pPr>
              <w:widowControl/>
              <w:suppressAutoHyphens w:val="0"/>
              <w:outlineLvl w:val="2"/>
              <w:rPr>
                <w:rFonts w:eastAsia="Times New Roman" w:cs="Times New Roman"/>
                <w:bCs/>
                <w:color w:val="auto"/>
                <w:sz w:val="20"/>
                <w:szCs w:val="20"/>
                <w:lang w:val="ru-RU" w:eastAsia="ru-RU" w:bidi="ar-SA"/>
              </w:rPr>
            </w:pPr>
            <w:r w:rsidRPr="00CB4678">
              <w:rPr>
                <w:rFonts w:eastAsia="Times New Roman" w:cs="Times New Roman"/>
                <w:bCs/>
                <w:color w:val="auto"/>
                <w:sz w:val="20"/>
                <w:szCs w:val="20"/>
                <w:lang w:val="ru-RU" w:eastAsia="ru-RU" w:bidi="ar-SA"/>
              </w:rPr>
              <w:t>- бюджет городского округа</w:t>
            </w:r>
          </w:p>
        </w:tc>
        <w:tc>
          <w:tcPr>
            <w:tcW w:w="501"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bCs/>
                <w:color w:val="auto"/>
                <w:sz w:val="20"/>
                <w:szCs w:val="20"/>
                <w:lang w:val="ru-RU" w:eastAsia="ru-RU" w:bidi="ar-SA"/>
              </w:rPr>
            </w:pPr>
            <w:r w:rsidRPr="00CB4678">
              <w:rPr>
                <w:rFonts w:eastAsia="Times New Roman" w:cs="Times New Roman"/>
                <w:bCs/>
                <w:color w:val="auto"/>
                <w:sz w:val="20"/>
                <w:szCs w:val="20"/>
                <w:lang w:val="ru-RU" w:eastAsia="ru-RU" w:bidi="ar-SA"/>
              </w:rPr>
              <w:t> </w:t>
            </w:r>
          </w:p>
        </w:tc>
        <w:tc>
          <w:tcPr>
            <w:tcW w:w="717"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bCs/>
                <w:color w:val="auto"/>
                <w:sz w:val="20"/>
                <w:szCs w:val="20"/>
                <w:lang w:val="ru-RU" w:eastAsia="ru-RU" w:bidi="ar-SA"/>
              </w:rPr>
            </w:pPr>
            <w:r w:rsidRPr="00CB4678">
              <w:rPr>
                <w:rFonts w:eastAsia="Times New Roman" w:cs="Times New Roman"/>
                <w:bCs/>
                <w:color w:val="auto"/>
                <w:sz w:val="20"/>
                <w:szCs w:val="20"/>
                <w:lang w:val="ru-RU" w:eastAsia="ru-RU" w:bidi="ar-SA"/>
              </w:rPr>
              <w:t>2 751,738</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bCs/>
                <w:color w:val="auto"/>
                <w:sz w:val="20"/>
                <w:szCs w:val="20"/>
                <w:lang w:val="ru-RU" w:eastAsia="ru-RU" w:bidi="ar-SA"/>
              </w:rPr>
            </w:pPr>
            <w:r w:rsidRPr="00CB4678">
              <w:rPr>
                <w:rFonts w:eastAsia="Times New Roman" w:cs="Times New Roman"/>
                <w:bCs/>
                <w:color w:val="auto"/>
                <w:sz w:val="20"/>
                <w:szCs w:val="20"/>
                <w:lang w:val="ru-RU" w:eastAsia="ru-RU" w:bidi="ar-SA"/>
              </w:rPr>
              <w:t>0,000</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bCs/>
                <w:color w:val="auto"/>
                <w:sz w:val="20"/>
                <w:szCs w:val="20"/>
                <w:lang w:val="ru-RU" w:eastAsia="ru-RU" w:bidi="ar-SA"/>
              </w:rPr>
            </w:pPr>
            <w:r w:rsidRPr="00CB4678">
              <w:rPr>
                <w:rFonts w:eastAsia="Times New Roman" w:cs="Times New Roman"/>
                <w:bCs/>
                <w:color w:val="auto"/>
                <w:sz w:val="20"/>
                <w:szCs w:val="20"/>
                <w:lang w:val="ru-RU" w:eastAsia="ru-RU" w:bidi="ar-SA"/>
              </w:rPr>
              <w:t>2 751,738</w:t>
            </w:r>
          </w:p>
        </w:tc>
        <w:tc>
          <w:tcPr>
            <w:tcW w:w="429"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bCs/>
                <w:color w:val="auto"/>
                <w:sz w:val="20"/>
                <w:szCs w:val="20"/>
                <w:lang w:val="ru-RU" w:eastAsia="ru-RU" w:bidi="ar-SA"/>
              </w:rPr>
            </w:pPr>
            <w:r w:rsidRPr="00CB4678">
              <w:rPr>
                <w:rFonts w:eastAsia="Times New Roman" w:cs="Times New Roman"/>
                <w:bCs/>
                <w:color w:val="auto"/>
                <w:sz w:val="20"/>
                <w:szCs w:val="20"/>
                <w:lang w:val="ru-RU" w:eastAsia="ru-RU" w:bidi="ar-SA"/>
              </w:rPr>
              <w:t>0,0</w:t>
            </w:r>
          </w:p>
        </w:tc>
      </w:tr>
      <w:tr w:rsidR="00401D65" w:rsidRPr="00CB4678" w:rsidTr="002B133F">
        <w:trPr>
          <w:trHeight w:val="984"/>
        </w:trPr>
        <w:tc>
          <w:tcPr>
            <w:tcW w:w="1919" w:type="pct"/>
            <w:shd w:val="clear" w:color="000000" w:fill="F2F2F2"/>
            <w:hideMark/>
          </w:tcPr>
          <w:p w:rsidR="0033036F" w:rsidRPr="00CB4678" w:rsidRDefault="0033036F" w:rsidP="0033036F">
            <w:pPr>
              <w:widowControl/>
              <w:suppressAutoHyphens w:val="0"/>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Муниципальная  программа "Развитие физической культуры и  спорта  в Арсеньевском городском округе" на 2020-2027 годы</w:t>
            </w:r>
          </w:p>
        </w:tc>
        <w:tc>
          <w:tcPr>
            <w:tcW w:w="501" w:type="pct"/>
            <w:shd w:val="clear" w:color="000000" w:fill="F2F2F2"/>
            <w:vAlign w:val="center"/>
            <w:hideMark/>
          </w:tcPr>
          <w:p w:rsidR="0033036F" w:rsidRPr="00CB4678" w:rsidRDefault="0033036F" w:rsidP="0033036F">
            <w:pPr>
              <w:widowControl/>
              <w:suppressAutoHyphens w:val="0"/>
              <w:jc w:val="center"/>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09 0 00 00000</w:t>
            </w:r>
          </w:p>
        </w:tc>
        <w:tc>
          <w:tcPr>
            <w:tcW w:w="717" w:type="pct"/>
            <w:shd w:val="clear" w:color="000000" w:fill="F2F2F2"/>
            <w:vAlign w:val="center"/>
            <w:hideMark/>
          </w:tcPr>
          <w:p w:rsidR="0033036F" w:rsidRPr="00CB4678" w:rsidRDefault="0033036F" w:rsidP="0033036F">
            <w:pPr>
              <w:widowControl/>
              <w:suppressAutoHyphens w:val="0"/>
              <w:jc w:val="center"/>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206 411,195</w:t>
            </w:r>
          </w:p>
        </w:tc>
        <w:tc>
          <w:tcPr>
            <w:tcW w:w="717" w:type="pct"/>
            <w:shd w:val="clear" w:color="000000" w:fill="F2F2F2"/>
            <w:vAlign w:val="center"/>
            <w:hideMark/>
          </w:tcPr>
          <w:p w:rsidR="0033036F" w:rsidRPr="00CB4678" w:rsidRDefault="0033036F" w:rsidP="0033036F">
            <w:pPr>
              <w:widowControl/>
              <w:suppressAutoHyphens w:val="0"/>
              <w:jc w:val="center"/>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21 000,621</w:t>
            </w:r>
          </w:p>
        </w:tc>
        <w:tc>
          <w:tcPr>
            <w:tcW w:w="717" w:type="pct"/>
            <w:shd w:val="clear" w:color="000000" w:fill="F2F2F2"/>
            <w:noWrap/>
            <w:vAlign w:val="center"/>
            <w:hideMark/>
          </w:tcPr>
          <w:p w:rsidR="0033036F" w:rsidRPr="00CB4678" w:rsidRDefault="0033036F" w:rsidP="0033036F">
            <w:pPr>
              <w:widowControl/>
              <w:suppressAutoHyphens w:val="0"/>
              <w:jc w:val="center"/>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185 410,574</w:t>
            </w:r>
          </w:p>
        </w:tc>
        <w:tc>
          <w:tcPr>
            <w:tcW w:w="429" w:type="pct"/>
            <w:shd w:val="clear" w:color="000000" w:fill="F2F2F2"/>
            <w:noWrap/>
            <w:vAlign w:val="center"/>
            <w:hideMark/>
          </w:tcPr>
          <w:p w:rsidR="0033036F" w:rsidRPr="00CB4678" w:rsidRDefault="0033036F" w:rsidP="0033036F">
            <w:pPr>
              <w:widowControl/>
              <w:suppressAutoHyphens w:val="0"/>
              <w:jc w:val="center"/>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10,2</w:t>
            </w:r>
          </w:p>
        </w:tc>
      </w:tr>
      <w:tr w:rsidR="00401D65" w:rsidRPr="00CB4678" w:rsidTr="0060209C">
        <w:trPr>
          <w:trHeight w:val="423"/>
        </w:trPr>
        <w:tc>
          <w:tcPr>
            <w:tcW w:w="1919" w:type="pct"/>
            <w:shd w:val="clear" w:color="auto" w:fill="auto"/>
            <w:hideMark/>
          </w:tcPr>
          <w:p w:rsidR="0033036F" w:rsidRPr="00CB4678" w:rsidRDefault="0033036F" w:rsidP="0033036F">
            <w:pPr>
              <w:widowControl/>
              <w:suppressAutoHyphens w:val="0"/>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 xml:space="preserve">  в том числе                                       федеральный бюджет</w:t>
            </w:r>
          </w:p>
        </w:tc>
        <w:tc>
          <w:tcPr>
            <w:tcW w:w="501"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 </w:t>
            </w:r>
          </w:p>
        </w:tc>
        <w:tc>
          <w:tcPr>
            <w:tcW w:w="717"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824,891</w:t>
            </w:r>
          </w:p>
        </w:tc>
        <w:tc>
          <w:tcPr>
            <w:tcW w:w="717"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0,000</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824,891</w:t>
            </w:r>
          </w:p>
        </w:tc>
        <w:tc>
          <w:tcPr>
            <w:tcW w:w="429"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0,0</w:t>
            </w:r>
          </w:p>
        </w:tc>
      </w:tr>
      <w:tr w:rsidR="00401D65" w:rsidRPr="00CB4678" w:rsidTr="002B133F">
        <w:trPr>
          <w:trHeight w:val="285"/>
        </w:trPr>
        <w:tc>
          <w:tcPr>
            <w:tcW w:w="1919" w:type="pct"/>
            <w:shd w:val="clear" w:color="auto" w:fill="auto"/>
            <w:hideMark/>
          </w:tcPr>
          <w:p w:rsidR="0033036F" w:rsidRPr="00CB4678" w:rsidRDefault="0033036F" w:rsidP="0033036F">
            <w:pPr>
              <w:widowControl/>
              <w:suppressAutoHyphens w:val="0"/>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 бюджет Приморского края</w:t>
            </w:r>
          </w:p>
        </w:tc>
        <w:tc>
          <w:tcPr>
            <w:tcW w:w="501"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 </w:t>
            </w:r>
          </w:p>
        </w:tc>
        <w:tc>
          <w:tcPr>
            <w:tcW w:w="717"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105 162,733</w:t>
            </w:r>
          </w:p>
        </w:tc>
        <w:tc>
          <w:tcPr>
            <w:tcW w:w="717"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661,180</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104 501,553</w:t>
            </w:r>
          </w:p>
        </w:tc>
        <w:tc>
          <w:tcPr>
            <w:tcW w:w="429"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0,6</w:t>
            </w:r>
          </w:p>
        </w:tc>
      </w:tr>
      <w:tr w:rsidR="00401D65" w:rsidRPr="00CB4678" w:rsidTr="002B133F">
        <w:trPr>
          <w:trHeight w:val="285"/>
        </w:trPr>
        <w:tc>
          <w:tcPr>
            <w:tcW w:w="1919" w:type="pct"/>
            <w:shd w:val="clear" w:color="auto" w:fill="auto"/>
            <w:hideMark/>
          </w:tcPr>
          <w:p w:rsidR="0033036F" w:rsidRPr="00CB4678" w:rsidRDefault="0033036F" w:rsidP="0033036F">
            <w:pPr>
              <w:widowControl/>
              <w:suppressAutoHyphens w:val="0"/>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 бюджет городского округа</w:t>
            </w:r>
          </w:p>
        </w:tc>
        <w:tc>
          <w:tcPr>
            <w:tcW w:w="501"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 </w:t>
            </w:r>
          </w:p>
        </w:tc>
        <w:tc>
          <w:tcPr>
            <w:tcW w:w="717"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100 423,571</w:t>
            </w:r>
          </w:p>
        </w:tc>
        <w:tc>
          <w:tcPr>
            <w:tcW w:w="717"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20 339,441</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80 084,130</w:t>
            </w:r>
          </w:p>
        </w:tc>
        <w:tc>
          <w:tcPr>
            <w:tcW w:w="429"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20,3</w:t>
            </w:r>
          </w:p>
        </w:tc>
      </w:tr>
      <w:tr w:rsidR="00401D65" w:rsidRPr="00CB4678" w:rsidTr="002B133F">
        <w:trPr>
          <w:trHeight w:val="738"/>
        </w:trPr>
        <w:tc>
          <w:tcPr>
            <w:tcW w:w="1919" w:type="pct"/>
            <w:shd w:val="clear" w:color="auto" w:fill="auto"/>
            <w:hideMark/>
          </w:tcPr>
          <w:p w:rsidR="0033036F" w:rsidRPr="00CB4678" w:rsidRDefault="0033036F" w:rsidP="0033036F">
            <w:pPr>
              <w:widowControl/>
              <w:suppressAutoHyphens w:val="0"/>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Подпрограмма "Развитие массовой физической культуры и спорта в Арсеньевском городском округе"</w:t>
            </w:r>
          </w:p>
        </w:tc>
        <w:tc>
          <w:tcPr>
            <w:tcW w:w="501"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09 1 00 00000</w:t>
            </w:r>
          </w:p>
        </w:tc>
        <w:tc>
          <w:tcPr>
            <w:tcW w:w="717"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100 998,570</w:t>
            </w:r>
          </w:p>
        </w:tc>
        <w:tc>
          <w:tcPr>
            <w:tcW w:w="717"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913,535</w:t>
            </w:r>
          </w:p>
        </w:tc>
        <w:tc>
          <w:tcPr>
            <w:tcW w:w="717"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100 085,036</w:t>
            </w:r>
          </w:p>
        </w:tc>
        <w:tc>
          <w:tcPr>
            <w:tcW w:w="429"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0,9</w:t>
            </w:r>
          </w:p>
        </w:tc>
      </w:tr>
      <w:tr w:rsidR="00401D65" w:rsidRPr="00CB4678" w:rsidTr="002B133F">
        <w:trPr>
          <w:trHeight w:val="300"/>
        </w:trPr>
        <w:tc>
          <w:tcPr>
            <w:tcW w:w="1919" w:type="pct"/>
            <w:shd w:val="clear" w:color="auto" w:fill="auto"/>
            <w:hideMark/>
          </w:tcPr>
          <w:p w:rsidR="0033036F" w:rsidRPr="00CB4678" w:rsidRDefault="0033036F" w:rsidP="0033036F">
            <w:pPr>
              <w:widowControl/>
              <w:suppressAutoHyphens w:val="0"/>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 бюджет Приморского края</w:t>
            </w:r>
          </w:p>
        </w:tc>
        <w:tc>
          <w:tcPr>
            <w:tcW w:w="501"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 </w:t>
            </w:r>
          </w:p>
        </w:tc>
        <w:tc>
          <w:tcPr>
            <w:tcW w:w="717"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99 180,596</w:t>
            </w:r>
          </w:p>
        </w:tc>
        <w:tc>
          <w:tcPr>
            <w:tcW w:w="717"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576,180</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98 604,416</w:t>
            </w:r>
          </w:p>
        </w:tc>
        <w:tc>
          <w:tcPr>
            <w:tcW w:w="429"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0,6</w:t>
            </w:r>
          </w:p>
        </w:tc>
      </w:tr>
      <w:tr w:rsidR="00401D65" w:rsidRPr="00CB4678" w:rsidTr="002B133F">
        <w:trPr>
          <w:trHeight w:val="300"/>
        </w:trPr>
        <w:tc>
          <w:tcPr>
            <w:tcW w:w="1919" w:type="pct"/>
            <w:shd w:val="clear" w:color="auto" w:fill="auto"/>
            <w:hideMark/>
          </w:tcPr>
          <w:p w:rsidR="0033036F" w:rsidRPr="00CB4678" w:rsidRDefault="0033036F" w:rsidP="0033036F">
            <w:pPr>
              <w:widowControl/>
              <w:suppressAutoHyphens w:val="0"/>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 бюджет городского округа</w:t>
            </w:r>
          </w:p>
        </w:tc>
        <w:tc>
          <w:tcPr>
            <w:tcW w:w="501"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 </w:t>
            </w:r>
          </w:p>
        </w:tc>
        <w:tc>
          <w:tcPr>
            <w:tcW w:w="717"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1 817,974</w:t>
            </w:r>
          </w:p>
        </w:tc>
        <w:tc>
          <w:tcPr>
            <w:tcW w:w="717"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337,355</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1 480,620</w:t>
            </w:r>
          </w:p>
        </w:tc>
        <w:tc>
          <w:tcPr>
            <w:tcW w:w="429"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18,6</w:t>
            </w:r>
          </w:p>
        </w:tc>
      </w:tr>
      <w:tr w:rsidR="00401D65" w:rsidRPr="00CB4678" w:rsidTr="002B133F">
        <w:trPr>
          <w:trHeight w:val="570"/>
        </w:trPr>
        <w:tc>
          <w:tcPr>
            <w:tcW w:w="1919" w:type="pct"/>
            <w:shd w:val="clear" w:color="auto" w:fill="auto"/>
            <w:hideMark/>
          </w:tcPr>
          <w:p w:rsidR="0033036F" w:rsidRPr="00CB4678" w:rsidRDefault="0033036F" w:rsidP="0033036F">
            <w:pPr>
              <w:widowControl/>
              <w:suppressAutoHyphens w:val="0"/>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Региональный проект "Спорт-норма жизни"</w:t>
            </w:r>
          </w:p>
        </w:tc>
        <w:tc>
          <w:tcPr>
            <w:tcW w:w="501"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09 1 P5 00000</w:t>
            </w:r>
          </w:p>
        </w:tc>
        <w:tc>
          <w:tcPr>
            <w:tcW w:w="717"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3 567,230</w:t>
            </w:r>
          </w:p>
        </w:tc>
        <w:tc>
          <w:tcPr>
            <w:tcW w:w="717"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761,423</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2 805,807</w:t>
            </w:r>
          </w:p>
        </w:tc>
        <w:tc>
          <w:tcPr>
            <w:tcW w:w="429"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100,0</w:t>
            </w:r>
          </w:p>
        </w:tc>
      </w:tr>
      <w:tr w:rsidR="00401D65" w:rsidRPr="00CB4678" w:rsidTr="002B133F">
        <w:trPr>
          <w:trHeight w:val="300"/>
        </w:trPr>
        <w:tc>
          <w:tcPr>
            <w:tcW w:w="1919" w:type="pct"/>
            <w:shd w:val="clear" w:color="auto" w:fill="auto"/>
            <w:hideMark/>
          </w:tcPr>
          <w:p w:rsidR="0033036F" w:rsidRPr="00CB4678" w:rsidRDefault="0033036F" w:rsidP="0033036F">
            <w:pPr>
              <w:widowControl/>
              <w:suppressAutoHyphens w:val="0"/>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 бюджет Приморского края</w:t>
            </w:r>
          </w:p>
        </w:tc>
        <w:tc>
          <w:tcPr>
            <w:tcW w:w="501"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 </w:t>
            </w:r>
          </w:p>
        </w:tc>
        <w:tc>
          <w:tcPr>
            <w:tcW w:w="717"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2 967,230</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576,180</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2 391,050</w:t>
            </w:r>
          </w:p>
        </w:tc>
        <w:tc>
          <w:tcPr>
            <w:tcW w:w="429"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0,0</w:t>
            </w:r>
          </w:p>
        </w:tc>
      </w:tr>
      <w:tr w:rsidR="00401D65" w:rsidRPr="00CB4678" w:rsidTr="002B133F">
        <w:trPr>
          <w:trHeight w:val="300"/>
        </w:trPr>
        <w:tc>
          <w:tcPr>
            <w:tcW w:w="1919" w:type="pct"/>
            <w:shd w:val="clear" w:color="auto" w:fill="auto"/>
            <w:hideMark/>
          </w:tcPr>
          <w:p w:rsidR="0033036F" w:rsidRPr="00CB4678" w:rsidRDefault="0033036F" w:rsidP="0033036F">
            <w:pPr>
              <w:widowControl/>
              <w:suppressAutoHyphens w:val="0"/>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 бюджет городского округа</w:t>
            </w:r>
          </w:p>
        </w:tc>
        <w:tc>
          <w:tcPr>
            <w:tcW w:w="501"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 </w:t>
            </w:r>
          </w:p>
        </w:tc>
        <w:tc>
          <w:tcPr>
            <w:tcW w:w="717"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600,000</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185,243</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414,757</w:t>
            </w:r>
          </w:p>
        </w:tc>
        <w:tc>
          <w:tcPr>
            <w:tcW w:w="429"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30,9</w:t>
            </w:r>
          </w:p>
        </w:tc>
      </w:tr>
      <w:tr w:rsidR="00401D65" w:rsidRPr="00CB4678" w:rsidTr="002B133F">
        <w:trPr>
          <w:trHeight w:val="660"/>
        </w:trPr>
        <w:tc>
          <w:tcPr>
            <w:tcW w:w="1919" w:type="pct"/>
            <w:shd w:val="clear" w:color="auto" w:fill="auto"/>
            <w:hideMark/>
          </w:tcPr>
          <w:p w:rsidR="0033036F" w:rsidRPr="00CB4678" w:rsidRDefault="0033036F" w:rsidP="0033036F">
            <w:pPr>
              <w:widowControl/>
              <w:suppressAutoHyphens w:val="0"/>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Подпрограмма "Подготовка спортивного резерва  в Арсеньевском городском округе"</w:t>
            </w:r>
          </w:p>
        </w:tc>
        <w:tc>
          <w:tcPr>
            <w:tcW w:w="501"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09 2 00 00000</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867,758</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0,000</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867,758</w:t>
            </w:r>
          </w:p>
        </w:tc>
        <w:tc>
          <w:tcPr>
            <w:tcW w:w="429"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0,0</w:t>
            </w:r>
          </w:p>
        </w:tc>
      </w:tr>
      <w:tr w:rsidR="00401D65" w:rsidRPr="00CB4678" w:rsidTr="002B133F">
        <w:trPr>
          <w:trHeight w:val="406"/>
        </w:trPr>
        <w:tc>
          <w:tcPr>
            <w:tcW w:w="1919" w:type="pct"/>
            <w:shd w:val="clear" w:color="auto" w:fill="auto"/>
            <w:hideMark/>
          </w:tcPr>
          <w:p w:rsidR="0033036F" w:rsidRPr="00CB4678" w:rsidRDefault="0033036F" w:rsidP="0033036F">
            <w:pPr>
              <w:widowControl/>
              <w:suppressAutoHyphens w:val="0"/>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Региональный проект "Спорт-норма жизни"</w:t>
            </w:r>
          </w:p>
        </w:tc>
        <w:tc>
          <w:tcPr>
            <w:tcW w:w="501"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09 2 P5 00000</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867,758</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0,000</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867,758</w:t>
            </w:r>
          </w:p>
        </w:tc>
        <w:tc>
          <w:tcPr>
            <w:tcW w:w="429"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0,0</w:t>
            </w:r>
          </w:p>
        </w:tc>
      </w:tr>
      <w:tr w:rsidR="00401D65" w:rsidRPr="00CB4678" w:rsidTr="002B133F">
        <w:trPr>
          <w:trHeight w:val="514"/>
        </w:trPr>
        <w:tc>
          <w:tcPr>
            <w:tcW w:w="1919" w:type="pct"/>
            <w:shd w:val="clear" w:color="auto" w:fill="auto"/>
            <w:hideMark/>
          </w:tcPr>
          <w:p w:rsidR="0033036F" w:rsidRPr="00CB4678" w:rsidRDefault="0033036F" w:rsidP="0033036F">
            <w:pPr>
              <w:widowControl/>
              <w:suppressAutoHyphens w:val="0"/>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 xml:space="preserve">  в том числе                                      федеральный бюджет</w:t>
            </w:r>
          </w:p>
        </w:tc>
        <w:tc>
          <w:tcPr>
            <w:tcW w:w="501"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 </w:t>
            </w:r>
          </w:p>
        </w:tc>
        <w:tc>
          <w:tcPr>
            <w:tcW w:w="717"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824,891</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0,000</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824,891</w:t>
            </w:r>
          </w:p>
        </w:tc>
        <w:tc>
          <w:tcPr>
            <w:tcW w:w="429"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0,0</w:t>
            </w:r>
          </w:p>
        </w:tc>
      </w:tr>
      <w:tr w:rsidR="00401D65" w:rsidRPr="00CB4678" w:rsidTr="002B133F">
        <w:trPr>
          <w:trHeight w:val="300"/>
        </w:trPr>
        <w:tc>
          <w:tcPr>
            <w:tcW w:w="1919" w:type="pct"/>
            <w:shd w:val="clear" w:color="auto" w:fill="auto"/>
            <w:hideMark/>
          </w:tcPr>
          <w:p w:rsidR="0033036F" w:rsidRPr="00CB4678" w:rsidRDefault="0033036F" w:rsidP="0033036F">
            <w:pPr>
              <w:widowControl/>
              <w:suppressAutoHyphens w:val="0"/>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 бюджет Приморского края</w:t>
            </w:r>
          </w:p>
        </w:tc>
        <w:tc>
          <w:tcPr>
            <w:tcW w:w="501"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 </w:t>
            </w:r>
          </w:p>
        </w:tc>
        <w:tc>
          <w:tcPr>
            <w:tcW w:w="717"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16,835</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0,000</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16,835</w:t>
            </w:r>
          </w:p>
        </w:tc>
        <w:tc>
          <w:tcPr>
            <w:tcW w:w="429"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0,0</w:t>
            </w:r>
          </w:p>
        </w:tc>
      </w:tr>
      <w:tr w:rsidR="00401D65" w:rsidRPr="00CB4678" w:rsidTr="002B133F">
        <w:trPr>
          <w:trHeight w:val="300"/>
        </w:trPr>
        <w:tc>
          <w:tcPr>
            <w:tcW w:w="1919" w:type="pct"/>
            <w:shd w:val="clear" w:color="auto" w:fill="auto"/>
            <w:hideMark/>
          </w:tcPr>
          <w:p w:rsidR="0033036F" w:rsidRPr="00CB4678" w:rsidRDefault="0033036F" w:rsidP="0033036F">
            <w:pPr>
              <w:widowControl/>
              <w:suppressAutoHyphens w:val="0"/>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 бюджет городского округа</w:t>
            </w:r>
          </w:p>
        </w:tc>
        <w:tc>
          <w:tcPr>
            <w:tcW w:w="501"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 </w:t>
            </w:r>
          </w:p>
        </w:tc>
        <w:tc>
          <w:tcPr>
            <w:tcW w:w="717"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26,033</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0,000</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26,033</w:t>
            </w:r>
          </w:p>
        </w:tc>
        <w:tc>
          <w:tcPr>
            <w:tcW w:w="429"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0,0</w:t>
            </w:r>
          </w:p>
        </w:tc>
      </w:tr>
      <w:tr w:rsidR="00401D65" w:rsidRPr="00CB4678" w:rsidTr="002B133F">
        <w:trPr>
          <w:trHeight w:val="915"/>
        </w:trPr>
        <w:tc>
          <w:tcPr>
            <w:tcW w:w="1919" w:type="pct"/>
            <w:shd w:val="clear" w:color="auto" w:fill="auto"/>
            <w:hideMark/>
          </w:tcPr>
          <w:p w:rsidR="0033036F" w:rsidRPr="00CB4678" w:rsidRDefault="0033036F" w:rsidP="0033036F">
            <w:pPr>
              <w:widowControl/>
              <w:suppressAutoHyphens w:val="0"/>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lastRenderedPageBreak/>
              <w:t xml:space="preserve">Подпрограмма "Профилактика злоупотребления наркотическими средствами, психотропными веществами и их </w:t>
            </w:r>
            <w:proofErr w:type="spellStart"/>
            <w:r w:rsidRPr="00CB4678">
              <w:rPr>
                <w:rFonts w:eastAsia="Times New Roman" w:cs="Times New Roman"/>
                <w:color w:val="auto"/>
                <w:sz w:val="20"/>
                <w:szCs w:val="20"/>
                <w:lang w:val="ru-RU" w:eastAsia="ru-RU" w:bidi="ar-SA"/>
              </w:rPr>
              <w:t>прекурсорами</w:t>
            </w:r>
            <w:proofErr w:type="spellEnd"/>
            <w:r w:rsidRPr="00CB4678">
              <w:rPr>
                <w:rFonts w:eastAsia="Times New Roman" w:cs="Times New Roman"/>
                <w:color w:val="auto"/>
                <w:sz w:val="20"/>
                <w:szCs w:val="20"/>
                <w:lang w:val="ru-RU" w:eastAsia="ru-RU" w:bidi="ar-SA"/>
              </w:rPr>
              <w:t>"</w:t>
            </w:r>
          </w:p>
        </w:tc>
        <w:tc>
          <w:tcPr>
            <w:tcW w:w="501"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09 3 00 00000</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17,500</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0,000</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17,500</w:t>
            </w:r>
          </w:p>
        </w:tc>
        <w:tc>
          <w:tcPr>
            <w:tcW w:w="429"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0,0</w:t>
            </w:r>
          </w:p>
        </w:tc>
      </w:tr>
      <w:tr w:rsidR="00401D65" w:rsidRPr="00CB4678" w:rsidTr="002B133F">
        <w:trPr>
          <w:trHeight w:val="300"/>
        </w:trPr>
        <w:tc>
          <w:tcPr>
            <w:tcW w:w="1919" w:type="pct"/>
            <w:shd w:val="clear" w:color="auto" w:fill="auto"/>
            <w:hideMark/>
          </w:tcPr>
          <w:p w:rsidR="0033036F" w:rsidRPr="00CB4678" w:rsidRDefault="0033036F" w:rsidP="0033036F">
            <w:pPr>
              <w:widowControl/>
              <w:suppressAutoHyphens w:val="0"/>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 бюджет городского округа</w:t>
            </w:r>
          </w:p>
        </w:tc>
        <w:tc>
          <w:tcPr>
            <w:tcW w:w="501"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 </w:t>
            </w:r>
          </w:p>
        </w:tc>
        <w:tc>
          <w:tcPr>
            <w:tcW w:w="717"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17,500</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0,000</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17,500</w:t>
            </w:r>
          </w:p>
        </w:tc>
        <w:tc>
          <w:tcPr>
            <w:tcW w:w="429"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0,0</w:t>
            </w:r>
          </w:p>
        </w:tc>
      </w:tr>
      <w:tr w:rsidR="00401D65" w:rsidRPr="00CB4678" w:rsidTr="002B133F">
        <w:trPr>
          <w:trHeight w:val="874"/>
        </w:trPr>
        <w:tc>
          <w:tcPr>
            <w:tcW w:w="1919" w:type="pct"/>
            <w:shd w:val="clear" w:color="auto" w:fill="auto"/>
            <w:hideMark/>
          </w:tcPr>
          <w:p w:rsidR="0033036F" w:rsidRPr="00CB4678" w:rsidRDefault="0033036F" w:rsidP="0033036F">
            <w:pPr>
              <w:widowControl/>
              <w:suppressAutoHyphens w:val="0"/>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Мероприятия муниципальной  программы "Развитие физической культуры и  спорта  в Арсеньевском городском округе" на 2020-2027 годы</w:t>
            </w:r>
          </w:p>
        </w:tc>
        <w:tc>
          <w:tcPr>
            <w:tcW w:w="501"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09 9 00 00000</w:t>
            </w:r>
          </w:p>
        </w:tc>
        <w:tc>
          <w:tcPr>
            <w:tcW w:w="717"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104 527,367</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20 087,086</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84 440,281</w:t>
            </w:r>
          </w:p>
        </w:tc>
        <w:tc>
          <w:tcPr>
            <w:tcW w:w="429"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19,2</w:t>
            </w:r>
          </w:p>
        </w:tc>
      </w:tr>
      <w:tr w:rsidR="00401D65" w:rsidRPr="00CB4678" w:rsidTr="002B133F">
        <w:trPr>
          <w:trHeight w:val="300"/>
        </w:trPr>
        <w:tc>
          <w:tcPr>
            <w:tcW w:w="1919" w:type="pct"/>
            <w:shd w:val="clear" w:color="auto" w:fill="auto"/>
            <w:hideMark/>
          </w:tcPr>
          <w:p w:rsidR="0033036F" w:rsidRPr="00CB4678" w:rsidRDefault="0033036F" w:rsidP="0033036F">
            <w:pPr>
              <w:widowControl/>
              <w:suppressAutoHyphens w:val="0"/>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 бюджет Приморского края</w:t>
            </w:r>
          </w:p>
        </w:tc>
        <w:tc>
          <w:tcPr>
            <w:tcW w:w="501"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 </w:t>
            </w:r>
          </w:p>
        </w:tc>
        <w:tc>
          <w:tcPr>
            <w:tcW w:w="717"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5 965,303</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85,000</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5 880,303</w:t>
            </w:r>
          </w:p>
        </w:tc>
        <w:tc>
          <w:tcPr>
            <w:tcW w:w="429"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0,0</w:t>
            </w:r>
          </w:p>
        </w:tc>
      </w:tr>
      <w:tr w:rsidR="00401D65" w:rsidRPr="00CB4678" w:rsidTr="002B133F">
        <w:trPr>
          <w:trHeight w:val="300"/>
        </w:trPr>
        <w:tc>
          <w:tcPr>
            <w:tcW w:w="1919" w:type="pct"/>
            <w:shd w:val="clear" w:color="auto" w:fill="auto"/>
            <w:hideMark/>
          </w:tcPr>
          <w:p w:rsidR="0033036F" w:rsidRPr="00CB4678" w:rsidRDefault="0033036F" w:rsidP="0033036F">
            <w:pPr>
              <w:widowControl/>
              <w:suppressAutoHyphens w:val="0"/>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 бюджет городского округа</w:t>
            </w:r>
          </w:p>
        </w:tc>
        <w:tc>
          <w:tcPr>
            <w:tcW w:w="501"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 </w:t>
            </w:r>
          </w:p>
        </w:tc>
        <w:tc>
          <w:tcPr>
            <w:tcW w:w="717"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98 562,064</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20 002,086</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78 559,977</w:t>
            </w:r>
          </w:p>
        </w:tc>
        <w:tc>
          <w:tcPr>
            <w:tcW w:w="429"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20,3</w:t>
            </w:r>
          </w:p>
        </w:tc>
      </w:tr>
      <w:tr w:rsidR="00401D65" w:rsidRPr="00CB4678" w:rsidTr="002B133F">
        <w:trPr>
          <w:trHeight w:val="391"/>
        </w:trPr>
        <w:tc>
          <w:tcPr>
            <w:tcW w:w="1919" w:type="pct"/>
            <w:shd w:val="clear" w:color="auto" w:fill="auto"/>
            <w:hideMark/>
          </w:tcPr>
          <w:p w:rsidR="0033036F" w:rsidRPr="00CB4678" w:rsidRDefault="0033036F" w:rsidP="0033036F">
            <w:pPr>
              <w:widowControl/>
              <w:suppressAutoHyphens w:val="0"/>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Региональный проект "Спорт-норма жизни"</w:t>
            </w:r>
          </w:p>
        </w:tc>
        <w:tc>
          <w:tcPr>
            <w:tcW w:w="501"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09 9 P5 00000</w:t>
            </w:r>
          </w:p>
        </w:tc>
        <w:tc>
          <w:tcPr>
            <w:tcW w:w="717"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3 057,014</w:t>
            </w:r>
          </w:p>
        </w:tc>
        <w:tc>
          <w:tcPr>
            <w:tcW w:w="717"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166,462</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2 890,552</w:t>
            </w:r>
          </w:p>
        </w:tc>
        <w:tc>
          <w:tcPr>
            <w:tcW w:w="429"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5,4</w:t>
            </w:r>
          </w:p>
        </w:tc>
      </w:tr>
      <w:tr w:rsidR="00401D65" w:rsidRPr="00CB4678" w:rsidTr="002B133F">
        <w:trPr>
          <w:trHeight w:val="300"/>
        </w:trPr>
        <w:tc>
          <w:tcPr>
            <w:tcW w:w="1919" w:type="pct"/>
            <w:shd w:val="clear" w:color="auto" w:fill="auto"/>
            <w:hideMark/>
          </w:tcPr>
          <w:p w:rsidR="0033036F" w:rsidRPr="00CB4678" w:rsidRDefault="0033036F" w:rsidP="0033036F">
            <w:pPr>
              <w:widowControl/>
              <w:suppressAutoHyphens w:val="0"/>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 бюджет Приморского края</w:t>
            </w:r>
          </w:p>
        </w:tc>
        <w:tc>
          <w:tcPr>
            <w:tcW w:w="501"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 </w:t>
            </w:r>
          </w:p>
        </w:tc>
        <w:tc>
          <w:tcPr>
            <w:tcW w:w="717"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2 965,303</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85,000</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2 880,303</w:t>
            </w:r>
          </w:p>
        </w:tc>
        <w:tc>
          <w:tcPr>
            <w:tcW w:w="429"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2,9</w:t>
            </w:r>
          </w:p>
        </w:tc>
      </w:tr>
      <w:tr w:rsidR="00401D65" w:rsidRPr="00CB4678" w:rsidTr="002B133F">
        <w:trPr>
          <w:trHeight w:val="300"/>
        </w:trPr>
        <w:tc>
          <w:tcPr>
            <w:tcW w:w="1919" w:type="pct"/>
            <w:shd w:val="clear" w:color="auto" w:fill="auto"/>
            <w:hideMark/>
          </w:tcPr>
          <w:p w:rsidR="0033036F" w:rsidRPr="00CB4678" w:rsidRDefault="0033036F" w:rsidP="0033036F">
            <w:pPr>
              <w:widowControl/>
              <w:suppressAutoHyphens w:val="0"/>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 бюджет городского округа</w:t>
            </w:r>
          </w:p>
        </w:tc>
        <w:tc>
          <w:tcPr>
            <w:tcW w:w="501"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 </w:t>
            </w:r>
          </w:p>
        </w:tc>
        <w:tc>
          <w:tcPr>
            <w:tcW w:w="717"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91,710</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81,462</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10,248</w:t>
            </w:r>
          </w:p>
        </w:tc>
        <w:tc>
          <w:tcPr>
            <w:tcW w:w="429"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88,8</w:t>
            </w:r>
          </w:p>
        </w:tc>
      </w:tr>
      <w:tr w:rsidR="00401D65" w:rsidRPr="00CB4678" w:rsidTr="002B133F">
        <w:trPr>
          <w:trHeight w:val="1155"/>
        </w:trPr>
        <w:tc>
          <w:tcPr>
            <w:tcW w:w="1919" w:type="pct"/>
            <w:shd w:val="clear" w:color="000000" w:fill="F2F2F2"/>
            <w:hideMark/>
          </w:tcPr>
          <w:p w:rsidR="0033036F" w:rsidRPr="00CB4678" w:rsidRDefault="0033036F" w:rsidP="0033036F">
            <w:pPr>
              <w:widowControl/>
              <w:suppressAutoHyphens w:val="0"/>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Муниципальная программа "Материально-техническое обеспечение органов местного самоуправления Арсеньевского городского округа" на 2020-2027 годы</w:t>
            </w:r>
          </w:p>
        </w:tc>
        <w:tc>
          <w:tcPr>
            <w:tcW w:w="501" w:type="pct"/>
            <w:shd w:val="clear" w:color="000000" w:fill="F2F2F2"/>
            <w:vAlign w:val="center"/>
            <w:hideMark/>
          </w:tcPr>
          <w:p w:rsidR="0033036F" w:rsidRPr="00CB4678" w:rsidRDefault="0033036F" w:rsidP="0033036F">
            <w:pPr>
              <w:widowControl/>
              <w:suppressAutoHyphens w:val="0"/>
              <w:jc w:val="center"/>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10 0 00 00000</w:t>
            </w:r>
          </w:p>
        </w:tc>
        <w:tc>
          <w:tcPr>
            <w:tcW w:w="717" w:type="pct"/>
            <w:shd w:val="clear" w:color="000000" w:fill="F2F2F2"/>
            <w:vAlign w:val="center"/>
            <w:hideMark/>
          </w:tcPr>
          <w:p w:rsidR="0033036F" w:rsidRPr="00CB4678" w:rsidRDefault="0033036F" w:rsidP="0033036F">
            <w:pPr>
              <w:widowControl/>
              <w:suppressAutoHyphens w:val="0"/>
              <w:jc w:val="center"/>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43 785,689</w:t>
            </w:r>
          </w:p>
        </w:tc>
        <w:tc>
          <w:tcPr>
            <w:tcW w:w="717" w:type="pct"/>
            <w:shd w:val="clear" w:color="000000" w:fill="F2F2F2"/>
            <w:vAlign w:val="center"/>
            <w:hideMark/>
          </w:tcPr>
          <w:p w:rsidR="0033036F" w:rsidRPr="00CB4678" w:rsidRDefault="0033036F" w:rsidP="0033036F">
            <w:pPr>
              <w:widowControl/>
              <w:suppressAutoHyphens w:val="0"/>
              <w:jc w:val="center"/>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7 168,960</w:t>
            </w:r>
          </w:p>
        </w:tc>
        <w:tc>
          <w:tcPr>
            <w:tcW w:w="717" w:type="pct"/>
            <w:shd w:val="clear" w:color="000000" w:fill="F2F2F2"/>
            <w:noWrap/>
            <w:vAlign w:val="center"/>
            <w:hideMark/>
          </w:tcPr>
          <w:p w:rsidR="0033036F" w:rsidRPr="00CB4678" w:rsidRDefault="0033036F" w:rsidP="0033036F">
            <w:pPr>
              <w:widowControl/>
              <w:suppressAutoHyphens w:val="0"/>
              <w:jc w:val="center"/>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36 616,729</w:t>
            </w:r>
          </w:p>
        </w:tc>
        <w:tc>
          <w:tcPr>
            <w:tcW w:w="429" w:type="pct"/>
            <w:shd w:val="clear" w:color="000000" w:fill="F2F2F2"/>
            <w:noWrap/>
            <w:vAlign w:val="center"/>
            <w:hideMark/>
          </w:tcPr>
          <w:p w:rsidR="0033036F" w:rsidRPr="00CB4678" w:rsidRDefault="0033036F" w:rsidP="0033036F">
            <w:pPr>
              <w:widowControl/>
              <w:suppressAutoHyphens w:val="0"/>
              <w:jc w:val="center"/>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16,4</w:t>
            </w:r>
          </w:p>
        </w:tc>
      </w:tr>
      <w:tr w:rsidR="00401D65" w:rsidRPr="00CB4678" w:rsidTr="002B133F">
        <w:trPr>
          <w:trHeight w:val="285"/>
        </w:trPr>
        <w:tc>
          <w:tcPr>
            <w:tcW w:w="1919" w:type="pct"/>
            <w:shd w:val="clear" w:color="auto" w:fill="auto"/>
            <w:hideMark/>
          </w:tcPr>
          <w:p w:rsidR="0033036F" w:rsidRPr="00CB4678" w:rsidRDefault="0033036F" w:rsidP="0033036F">
            <w:pPr>
              <w:widowControl/>
              <w:suppressAutoHyphens w:val="0"/>
              <w:outlineLvl w:val="2"/>
              <w:rPr>
                <w:rFonts w:eastAsia="Times New Roman" w:cs="Times New Roman"/>
                <w:bCs/>
                <w:color w:val="auto"/>
                <w:sz w:val="20"/>
                <w:szCs w:val="20"/>
                <w:lang w:val="ru-RU" w:eastAsia="ru-RU" w:bidi="ar-SA"/>
              </w:rPr>
            </w:pPr>
            <w:r w:rsidRPr="00CB4678">
              <w:rPr>
                <w:rFonts w:eastAsia="Times New Roman" w:cs="Times New Roman"/>
                <w:bCs/>
                <w:color w:val="auto"/>
                <w:sz w:val="20"/>
                <w:szCs w:val="20"/>
                <w:lang w:val="ru-RU" w:eastAsia="ru-RU" w:bidi="ar-SA"/>
              </w:rPr>
              <w:t>- бюджет городского округа</w:t>
            </w:r>
          </w:p>
        </w:tc>
        <w:tc>
          <w:tcPr>
            <w:tcW w:w="501"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bCs/>
                <w:color w:val="auto"/>
                <w:sz w:val="20"/>
                <w:szCs w:val="20"/>
                <w:lang w:val="ru-RU" w:eastAsia="ru-RU" w:bidi="ar-SA"/>
              </w:rPr>
            </w:pPr>
            <w:r w:rsidRPr="00CB4678">
              <w:rPr>
                <w:rFonts w:eastAsia="Times New Roman" w:cs="Times New Roman"/>
                <w:bCs/>
                <w:color w:val="auto"/>
                <w:sz w:val="20"/>
                <w:szCs w:val="20"/>
                <w:lang w:val="ru-RU" w:eastAsia="ru-RU" w:bidi="ar-SA"/>
              </w:rPr>
              <w:t> </w:t>
            </w:r>
          </w:p>
        </w:tc>
        <w:tc>
          <w:tcPr>
            <w:tcW w:w="717"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bCs/>
                <w:color w:val="auto"/>
                <w:sz w:val="20"/>
                <w:szCs w:val="20"/>
                <w:lang w:val="ru-RU" w:eastAsia="ru-RU" w:bidi="ar-SA"/>
              </w:rPr>
            </w:pPr>
            <w:r w:rsidRPr="00CB4678">
              <w:rPr>
                <w:rFonts w:eastAsia="Times New Roman" w:cs="Times New Roman"/>
                <w:bCs/>
                <w:color w:val="auto"/>
                <w:sz w:val="20"/>
                <w:szCs w:val="20"/>
                <w:lang w:val="ru-RU" w:eastAsia="ru-RU" w:bidi="ar-SA"/>
              </w:rPr>
              <w:t>43 785,689</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bCs/>
                <w:color w:val="auto"/>
                <w:sz w:val="20"/>
                <w:szCs w:val="20"/>
                <w:lang w:val="ru-RU" w:eastAsia="ru-RU" w:bidi="ar-SA"/>
              </w:rPr>
            </w:pPr>
            <w:r w:rsidRPr="00CB4678">
              <w:rPr>
                <w:rFonts w:eastAsia="Times New Roman" w:cs="Times New Roman"/>
                <w:bCs/>
                <w:color w:val="auto"/>
                <w:sz w:val="20"/>
                <w:szCs w:val="20"/>
                <w:lang w:val="ru-RU" w:eastAsia="ru-RU" w:bidi="ar-SA"/>
              </w:rPr>
              <w:t>7 168,960</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bCs/>
                <w:color w:val="auto"/>
                <w:sz w:val="20"/>
                <w:szCs w:val="20"/>
                <w:lang w:val="ru-RU" w:eastAsia="ru-RU" w:bidi="ar-SA"/>
              </w:rPr>
            </w:pPr>
            <w:r w:rsidRPr="00CB4678">
              <w:rPr>
                <w:rFonts w:eastAsia="Times New Roman" w:cs="Times New Roman"/>
                <w:bCs/>
                <w:color w:val="auto"/>
                <w:sz w:val="20"/>
                <w:szCs w:val="20"/>
                <w:lang w:val="ru-RU" w:eastAsia="ru-RU" w:bidi="ar-SA"/>
              </w:rPr>
              <w:t>36 616,729</w:t>
            </w:r>
          </w:p>
        </w:tc>
        <w:tc>
          <w:tcPr>
            <w:tcW w:w="429"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bCs/>
                <w:color w:val="auto"/>
                <w:sz w:val="20"/>
                <w:szCs w:val="20"/>
                <w:lang w:val="ru-RU" w:eastAsia="ru-RU" w:bidi="ar-SA"/>
              </w:rPr>
            </w:pPr>
            <w:r w:rsidRPr="00CB4678">
              <w:rPr>
                <w:rFonts w:eastAsia="Times New Roman" w:cs="Times New Roman"/>
                <w:bCs/>
                <w:color w:val="auto"/>
                <w:sz w:val="20"/>
                <w:szCs w:val="20"/>
                <w:lang w:val="ru-RU" w:eastAsia="ru-RU" w:bidi="ar-SA"/>
              </w:rPr>
              <w:t>16,4</w:t>
            </w:r>
          </w:p>
        </w:tc>
      </w:tr>
      <w:tr w:rsidR="00401D65" w:rsidRPr="00CB4678" w:rsidTr="002B133F">
        <w:trPr>
          <w:trHeight w:val="676"/>
        </w:trPr>
        <w:tc>
          <w:tcPr>
            <w:tcW w:w="1919" w:type="pct"/>
            <w:shd w:val="clear" w:color="000000" w:fill="F2F2F2"/>
            <w:hideMark/>
          </w:tcPr>
          <w:p w:rsidR="0033036F" w:rsidRPr="00CB4678" w:rsidRDefault="0033036F" w:rsidP="0033036F">
            <w:pPr>
              <w:widowControl/>
              <w:suppressAutoHyphens w:val="0"/>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Муниципальная программа "Информационное общество" на 2020-2027 годы</w:t>
            </w:r>
          </w:p>
        </w:tc>
        <w:tc>
          <w:tcPr>
            <w:tcW w:w="501" w:type="pct"/>
            <w:shd w:val="clear" w:color="000000" w:fill="F2F2F2"/>
            <w:vAlign w:val="center"/>
            <w:hideMark/>
          </w:tcPr>
          <w:p w:rsidR="0033036F" w:rsidRPr="00CB4678" w:rsidRDefault="0033036F" w:rsidP="0033036F">
            <w:pPr>
              <w:widowControl/>
              <w:suppressAutoHyphens w:val="0"/>
              <w:jc w:val="center"/>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11 0 00 00000</w:t>
            </w:r>
          </w:p>
        </w:tc>
        <w:tc>
          <w:tcPr>
            <w:tcW w:w="717" w:type="pct"/>
            <w:shd w:val="clear" w:color="000000" w:fill="F2F2F2"/>
            <w:vAlign w:val="center"/>
            <w:hideMark/>
          </w:tcPr>
          <w:p w:rsidR="0033036F" w:rsidRPr="00CB4678" w:rsidRDefault="0033036F" w:rsidP="0033036F">
            <w:pPr>
              <w:widowControl/>
              <w:suppressAutoHyphens w:val="0"/>
              <w:jc w:val="center"/>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8 936,013</w:t>
            </w:r>
          </w:p>
        </w:tc>
        <w:tc>
          <w:tcPr>
            <w:tcW w:w="717" w:type="pct"/>
            <w:shd w:val="clear" w:color="000000" w:fill="F2F2F2"/>
            <w:vAlign w:val="center"/>
            <w:hideMark/>
          </w:tcPr>
          <w:p w:rsidR="0033036F" w:rsidRPr="00CB4678" w:rsidRDefault="0033036F" w:rsidP="0033036F">
            <w:pPr>
              <w:widowControl/>
              <w:suppressAutoHyphens w:val="0"/>
              <w:jc w:val="center"/>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2 216,205</w:t>
            </w:r>
          </w:p>
        </w:tc>
        <w:tc>
          <w:tcPr>
            <w:tcW w:w="717" w:type="pct"/>
            <w:shd w:val="clear" w:color="000000" w:fill="F2F2F2"/>
            <w:noWrap/>
            <w:vAlign w:val="center"/>
            <w:hideMark/>
          </w:tcPr>
          <w:p w:rsidR="0033036F" w:rsidRPr="00CB4678" w:rsidRDefault="0033036F" w:rsidP="0033036F">
            <w:pPr>
              <w:widowControl/>
              <w:suppressAutoHyphens w:val="0"/>
              <w:jc w:val="center"/>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6 719,808</w:t>
            </w:r>
          </w:p>
        </w:tc>
        <w:tc>
          <w:tcPr>
            <w:tcW w:w="429" w:type="pct"/>
            <w:shd w:val="clear" w:color="000000" w:fill="F2F2F2"/>
            <w:noWrap/>
            <w:vAlign w:val="center"/>
            <w:hideMark/>
          </w:tcPr>
          <w:p w:rsidR="0033036F" w:rsidRPr="00CB4678" w:rsidRDefault="0033036F" w:rsidP="0033036F">
            <w:pPr>
              <w:widowControl/>
              <w:suppressAutoHyphens w:val="0"/>
              <w:jc w:val="center"/>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24,8</w:t>
            </w:r>
          </w:p>
        </w:tc>
      </w:tr>
      <w:tr w:rsidR="00401D65" w:rsidRPr="00CB4678" w:rsidTr="002B133F">
        <w:trPr>
          <w:trHeight w:val="285"/>
        </w:trPr>
        <w:tc>
          <w:tcPr>
            <w:tcW w:w="1919" w:type="pct"/>
            <w:shd w:val="clear" w:color="auto" w:fill="auto"/>
            <w:hideMark/>
          </w:tcPr>
          <w:p w:rsidR="0033036F" w:rsidRPr="00CB4678" w:rsidRDefault="0033036F" w:rsidP="0033036F">
            <w:pPr>
              <w:widowControl/>
              <w:suppressAutoHyphens w:val="0"/>
              <w:outlineLvl w:val="2"/>
              <w:rPr>
                <w:rFonts w:eastAsia="Times New Roman" w:cs="Times New Roman"/>
                <w:bCs/>
                <w:color w:val="auto"/>
                <w:sz w:val="20"/>
                <w:szCs w:val="20"/>
                <w:lang w:val="ru-RU" w:eastAsia="ru-RU" w:bidi="ar-SA"/>
              </w:rPr>
            </w:pPr>
            <w:r w:rsidRPr="00CB4678">
              <w:rPr>
                <w:rFonts w:eastAsia="Times New Roman" w:cs="Times New Roman"/>
                <w:bCs/>
                <w:color w:val="auto"/>
                <w:sz w:val="20"/>
                <w:szCs w:val="20"/>
                <w:lang w:val="ru-RU" w:eastAsia="ru-RU" w:bidi="ar-SA"/>
              </w:rPr>
              <w:t>- бюджет городского округа</w:t>
            </w:r>
          </w:p>
        </w:tc>
        <w:tc>
          <w:tcPr>
            <w:tcW w:w="501"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bCs/>
                <w:color w:val="auto"/>
                <w:sz w:val="20"/>
                <w:szCs w:val="20"/>
                <w:lang w:val="ru-RU" w:eastAsia="ru-RU" w:bidi="ar-SA"/>
              </w:rPr>
            </w:pPr>
            <w:r w:rsidRPr="00CB4678">
              <w:rPr>
                <w:rFonts w:eastAsia="Times New Roman" w:cs="Times New Roman"/>
                <w:bCs/>
                <w:color w:val="auto"/>
                <w:sz w:val="20"/>
                <w:szCs w:val="20"/>
                <w:lang w:val="ru-RU" w:eastAsia="ru-RU" w:bidi="ar-SA"/>
              </w:rPr>
              <w:t> </w:t>
            </w:r>
          </w:p>
        </w:tc>
        <w:tc>
          <w:tcPr>
            <w:tcW w:w="717"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bCs/>
                <w:color w:val="auto"/>
                <w:sz w:val="20"/>
                <w:szCs w:val="20"/>
                <w:lang w:val="ru-RU" w:eastAsia="ru-RU" w:bidi="ar-SA"/>
              </w:rPr>
            </w:pPr>
            <w:r w:rsidRPr="00CB4678">
              <w:rPr>
                <w:rFonts w:eastAsia="Times New Roman" w:cs="Times New Roman"/>
                <w:bCs/>
                <w:color w:val="auto"/>
                <w:sz w:val="20"/>
                <w:szCs w:val="20"/>
                <w:lang w:val="ru-RU" w:eastAsia="ru-RU" w:bidi="ar-SA"/>
              </w:rPr>
              <w:t>8 936,013</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bCs/>
                <w:color w:val="auto"/>
                <w:sz w:val="20"/>
                <w:szCs w:val="20"/>
                <w:lang w:val="ru-RU" w:eastAsia="ru-RU" w:bidi="ar-SA"/>
              </w:rPr>
            </w:pPr>
            <w:r w:rsidRPr="00CB4678">
              <w:rPr>
                <w:rFonts w:eastAsia="Times New Roman" w:cs="Times New Roman"/>
                <w:bCs/>
                <w:color w:val="auto"/>
                <w:sz w:val="20"/>
                <w:szCs w:val="20"/>
                <w:lang w:val="ru-RU" w:eastAsia="ru-RU" w:bidi="ar-SA"/>
              </w:rPr>
              <w:t>2 216,205</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bCs/>
                <w:color w:val="auto"/>
                <w:sz w:val="20"/>
                <w:szCs w:val="20"/>
                <w:lang w:val="ru-RU" w:eastAsia="ru-RU" w:bidi="ar-SA"/>
              </w:rPr>
            </w:pPr>
            <w:r w:rsidRPr="00CB4678">
              <w:rPr>
                <w:rFonts w:eastAsia="Times New Roman" w:cs="Times New Roman"/>
                <w:bCs/>
                <w:color w:val="auto"/>
                <w:sz w:val="20"/>
                <w:szCs w:val="20"/>
                <w:lang w:val="ru-RU" w:eastAsia="ru-RU" w:bidi="ar-SA"/>
              </w:rPr>
              <w:t>6 719,808</w:t>
            </w:r>
          </w:p>
        </w:tc>
        <w:tc>
          <w:tcPr>
            <w:tcW w:w="429"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bCs/>
                <w:color w:val="auto"/>
                <w:sz w:val="20"/>
                <w:szCs w:val="20"/>
                <w:lang w:val="ru-RU" w:eastAsia="ru-RU" w:bidi="ar-SA"/>
              </w:rPr>
            </w:pPr>
            <w:r w:rsidRPr="00CB4678">
              <w:rPr>
                <w:rFonts w:eastAsia="Times New Roman" w:cs="Times New Roman"/>
                <w:bCs/>
                <w:color w:val="auto"/>
                <w:sz w:val="20"/>
                <w:szCs w:val="20"/>
                <w:lang w:val="ru-RU" w:eastAsia="ru-RU" w:bidi="ar-SA"/>
              </w:rPr>
              <w:t>24,8</w:t>
            </w:r>
          </w:p>
        </w:tc>
      </w:tr>
      <w:tr w:rsidR="00401D65" w:rsidRPr="00CB4678" w:rsidTr="002B133F">
        <w:trPr>
          <w:trHeight w:val="915"/>
        </w:trPr>
        <w:tc>
          <w:tcPr>
            <w:tcW w:w="1919" w:type="pct"/>
            <w:shd w:val="clear" w:color="000000" w:fill="F2F2F2"/>
            <w:hideMark/>
          </w:tcPr>
          <w:p w:rsidR="0033036F" w:rsidRPr="00CB4678" w:rsidRDefault="0033036F" w:rsidP="0033036F">
            <w:pPr>
              <w:widowControl/>
              <w:suppressAutoHyphens w:val="0"/>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Муниципальная программа "Развитие транспортного комплекса Арсеньевского городского округа" на 2020-2027 годы</w:t>
            </w:r>
          </w:p>
        </w:tc>
        <w:tc>
          <w:tcPr>
            <w:tcW w:w="501" w:type="pct"/>
            <w:shd w:val="clear" w:color="000000" w:fill="F2F2F2"/>
            <w:vAlign w:val="center"/>
            <w:hideMark/>
          </w:tcPr>
          <w:p w:rsidR="0033036F" w:rsidRPr="00CB4678" w:rsidRDefault="0033036F" w:rsidP="0033036F">
            <w:pPr>
              <w:widowControl/>
              <w:suppressAutoHyphens w:val="0"/>
              <w:jc w:val="center"/>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12 0 00 00000</w:t>
            </w:r>
          </w:p>
        </w:tc>
        <w:tc>
          <w:tcPr>
            <w:tcW w:w="717" w:type="pct"/>
            <w:shd w:val="clear" w:color="000000" w:fill="F2F2F2"/>
            <w:vAlign w:val="center"/>
            <w:hideMark/>
          </w:tcPr>
          <w:p w:rsidR="0033036F" w:rsidRPr="00CB4678" w:rsidRDefault="0033036F" w:rsidP="0033036F">
            <w:pPr>
              <w:widowControl/>
              <w:suppressAutoHyphens w:val="0"/>
              <w:jc w:val="center"/>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41 276,160</w:t>
            </w:r>
          </w:p>
        </w:tc>
        <w:tc>
          <w:tcPr>
            <w:tcW w:w="717" w:type="pct"/>
            <w:shd w:val="clear" w:color="000000" w:fill="F2F2F2"/>
            <w:vAlign w:val="center"/>
            <w:hideMark/>
          </w:tcPr>
          <w:p w:rsidR="0033036F" w:rsidRPr="00CB4678" w:rsidRDefault="0033036F" w:rsidP="0033036F">
            <w:pPr>
              <w:widowControl/>
              <w:suppressAutoHyphens w:val="0"/>
              <w:jc w:val="center"/>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375,830</w:t>
            </w:r>
          </w:p>
        </w:tc>
        <w:tc>
          <w:tcPr>
            <w:tcW w:w="717" w:type="pct"/>
            <w:shd w:val="clear" w:color="000000" w:fill="F2F2F2"/>
            <w:vAlign w:val="center"/>
            <w:hideMark/>
          </w:tcPr>
          <w:p w:rsidR="0033036F" w:rsidRPr="00CB4678" w:rsidRDefault="0033036F" w:rsidP="0033036F">
            <w:pPr>
              <w:widowControl/>
              <w:suppressAutoHyphens w:val="0"/>
              <w:jc w:val="center"/>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40 900,330</w:t>
            </w:r>
          </w:p>
        </w:tc>
        <w:tc>
          <w:tcPr>
            <w:tcW w:w="429" w:type="pct"/>
            <w:shd w:val="clear" w:color="000000" w:fill="F2F2F2"/>
            <w:noWrap/>
            <w:vAlign w:val="center"/>
            <w:hideMark/>
          </w:tcPr>
          <w:p w:rsidR="0033036F" w:rsidRPr="00CB4678" w:rsidRDefault="0033036F" w:rsidP="0033036F">
            <w:pPr>
              <w:widowControl/>
              <w:suppressAutoHyphens w:val="0"/>
              <w:jc w:val="center"/>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0,9</w:t>
            </w:r>
          </w:p>
        </w:tc>
      </w:tr>
      <w:tr w:rsidR="00401D65" w:rsidRPr="00CB4678" w:rsidTr="002B133F">
        <w:trPr>
          <w:trHeight w:val="285"/>
        </w:trPr>
        <w:tc>
          <w:tcPr>
            <w:tcW w:w="1919" w:type="pct"/>
            <w:shd w:val="clear" w:color="auto" w:fill="auto"/>
            <w:hideMark/>
          </w:tcPr>
          <w:p w:rsidR="0033036F" w:rsidRPr="00CB4678" w:rsidRDefault="0033036F" w:rsidP="0033036F">
            <w:pPr>
              <w:widowControl/>
              <w:suppressAutoHyphens w:val="0"/>
              <w:outlineLvl w:val="2"/>
              <w:rPr>
                <w:rFonts w:eastAsia="Times New Roman" w:cs="Times New Roman"/>
                <w:bCs/>
                <w:color w:val="auto"/>
                <w:sz w:val="20"/>
                <w:szCs w:val="20"/>
                <w:lang w:val="ru-RU" w:eastAsia="ru-RU" w:bidi="ar-SA"/>
              </w:rPr>
            </w:pPr>
            <w:r w:rsidRPr="00CB4678">
              <w:rPr>
                <w:rFonts w:eastAsia="Times New Roman" w:cs="Times New Roman"/>
                <w:bCs/>
                <w:color w:val="auto"/>
                <w:sz w:val="20"/>
                <w:szCs w:val="20"/>
                <w:lang w:val="ru-RU" w:eastAsia="ru-RU" w:bidi="ar-SA"/>
              </w:rPr>
              <w:t>- бюджет Приморского края</w:t>
            </w:r>
          </w:p>
        </w:tc>
        <w:tc>
          <w:tcPr>
            <w:tcW w:w="501"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bCs/>
                <w:color w:val="auto"/>
                <w:sz w:val="20"/>
                <w:szCs w:val="20"/>
                <w:lang w:val="ru-RU" w:eastAsia="ru-RU" w:bidi="ar-SA"/>
              </w:rPr>
            </w:pPr>
            <w:r w:rsidRPr="00CB4678">
              <w:rPr>
                <w:rFonts w:eastAsia="Times New Roman" w:cs="Times New Roman"/>
                <w:bCs/>
                <w:color w:val="auto"/>
                <w:sz w:val="20"/>
                <w:szCs w:val="20"/>
                <w:lang w:val="ru-RU" w:eastAsia="ru-RU" w:bidi="ar-SA"/>
              </w:rPr>
              <w:t> </w:t>
            </w:r>
          </w:p>
        </w:tc>
        <w:tc>
          <w:tcPr>
            <w:tcW w:w="717"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bCs/>
                <w:color w:val="auto"/>
                <w:sz w:val="20"/>
                <w:szCs w:val="20"/>
                <w:lang w:val="ru-RU" w:eastAsia="ru-RU" w:bidi="ar-SA"/>
              </w:rPr>
            </w:pPr>
            <w:r w:rsidRPr="00CB4678">
              <w:rPr>
                <w:rFonts w:eastAsia="Times New Roman" w:cs="Times New Roman"/>
                <w:bCs/>
                <w:color w:val="auto"/>
                <w:sz w:val="20"/>
                <w:szCs w:val="20"/>
                <w:lang w:val="ru-RU" w:eastAsia="ru-RU" w:bidi="ar-SA"/>
              </w:rPr>
              <w:t>23 511,214</w:t>
            </w:r>
          </w:p>
        </w:tc>
        <w:tc>
          <w:tcPr>
            <w:tcW w:w="717"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bCs/>
                <w:color w:val="auto"/>
                <w:sz w:val="20"/>
                <w:szCs w:val="20"/>
                <w:lang w:val="ru-RU" w:eastAsia="ru-RU" w:bidi="ar-SA"/>
              </w:rPr>
            </w:pPr>
            <w:r w:rsidRPr="00CB4678">
              <w:rPr>
                <w:rFonts w:eastAsia="Times New Roman" w:cs="Times New Roman"/>
                <w:bCs/>
                <w:color w:val="auto"/>
                <w:sz w:val="20"/>
                <w:szCs w:val="20"/>
                <w:lang w:val="ru-RU" w:eastAsia="ru-RU" w:bidi="ar-SA"/>
              </w:rPr>
              <w:t>0,000</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bCs/>
                <w:color w:val="auto"/>
                <w:sz w:val="20"/>
                <w:szCs w:val="20"/>
                <w:lang w:val="ru-RU" w:eastAsia="ru-RU" w:bidi="ar-SA"/>
              </w:rPr>
            </w:pPr>
            <w:r w:rsidRPr="00CB4678">
              <w:rPr>
                <w:rFonts w:eastAsia="Times New Roman" w:cs="Times New Roman"/>
                <w:bCs/>
                <w:color w:val="auto"/>
                <w:sz w:val="20"/>
                <w:szCs w:val="20"/>
                <w:lang w:val="ru-RU" w:eastAsia="ru-RU" w:bidi="ar-SA"/>
              </w:rPr>
              <w:t>23 511,214</w:t>
            </w:r>
          </w:p>
        </w:tc>
        <w:tc>
          <w:tcPr>
            <w:tcW w:w="429"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bCs/>
                <w:color w:val="auto"/>
                <w:sz w:val="20"/>
                <w:szCs w:val="20"/>
                <w:lang w:val="ru-RU" w:eastAsia="ru-RU" w:bidi="ar-SA"/>
              </w:rPr>
            </w:pPr>
            <w:r w:rsidRPr="00CB4678">
              <w:rPr>
                <w:rFonts w:eastAsia="Times New Roman" w:cs="Times New Roman"/>
                <w:bCs/>
                <w:color w:val="auto"/>
                <w:sz w:val="20"/>
                <w:szCs w:val="20"/>
                <w:lang w:val="ru-RU" w:eastAsia="ru-RU" w:bidi="ar-SA"/>
              </w:rPr>
              <w:t>0,0</w:t>
            </w:r>
          </w:p>
        </w:tc>
      </w:tr>
      <w:tr w:rsidR="00401D65" w:rsidRPr="00CB4678" w:rsidTr="002B133F">
        <w:trPr>
          <w:trHeight w:val="285"/>
        </w:trPr>
        <w:tc>
          <w:tcPr>
            <w:tcW w:w="1919" w:type="pct"/>
            <w:shd w:val="clear" w:color="auto" w:fill="auto"/>
            <w:hideMark/>
          </w:tcPr>
          <w:p w:rsidR="0033036F" w:rsidRPr="00CB4678" w:rsidRDefault="0033036F" w:rsidP="0033036F">
            <w:pPr>
              <w:widowControl/>
              <w:suppressAutoHyphens w:val="0"/>
              <w:outlineLvl w:val="2"/>
              <w:rPr>
                <w:rFonts w:eastAsia="Times New Roman" w:cs="Times New Roman"/>
                <w:bCs/>
                <w:color w:val="auto"/>
                <w:sz w:val="20"/>
                <w:szCs w:val="20"/>
                <w:lang w:val="ru-RU" w:eastAsia="ru-RU" w:bidi="ar-SA"/>
              </w:rPr>
            </w:pPr>
            <w:r w:rsidRPr="00CB4678">
              <w:rPr>
                <w:rFonts w:eastAsia="Times New Roman" w:cs="Times New Roman"/>
                <w:bCs/>
                <w:color w:val="auto"/>
                <w:sz w:val="20"/>
                <w:szCs w:val="20"/>
                <w:lang w:val="ru-RU" w:eastAsia="ru-RU" w:bidi="ar-SA"/>
              </w:rPr>
              <w:t>- бюджет городского округа</w:t>
            </w:r>
          </w:p>
        </w:tc>
        <w:tc>
          <w:tcPr>
            <w:tcW w:w="501"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bCs/>
                <w:color w:val="auto"/>
                <w:sz w:val="20"/>
                <w:szCs w:val="20"/>
                <w:lang w:val="ru-RU" w:eastAsia="ru-RU" w:bidi="ar-SA"/>
              </w:rPr>
            </w:pPr>
            <w:r w:rsidRPr="00CB4678">
              <w:rPr>
                <w:rFonts w:eastAsia="Times New Roman" w:cs="Times New Roman"/>
                <w:bCs/>
                <w:color w:val="auto"/>
                <w:sz w:val="20"/>
                <w:szCs w:val="20"/>
                <w:lang w:val="ru-RU" w:eastAsia="ru-RU" w:bidi="ar-SA"/>
              </w:rPr>
              <w:t> </w:t>
            </w:r>
          </w:p>
        </w:tc>
        <w:tc>
          <w:tcPr>
            <w:tcW w:w="717"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bCs/>
                <w:color w:val="auto"/>
                <w:sz w:val="20"/>
                <w:szCs w:val="20"/>
                <w:lang w:val="ru-RU" w:eastAsia="ru-RU" w:bidi="ar-SA"/>
              </w:rPr>
            </w:pPr>
            <w:r w:rsidRPr="00CB4678">
              <w:rPr>
                <w:rFonts w:eastAsia="Times New Roman" w:cs="Times New Roman"/>
                <w:bCs/>
                <w:color w:val="auto"/>
                <w:sz w:val="20"/>
                <w:szCs w:val="20"/>
                <w:lang w:val="ru-RU" w:eastAsia="ru-RU" w:bidi="ar-SA"/>
              </w:rPr>
              <w:t>17 764,946</w:t>
            </w:r>
          </w:p>
        </w:tc>
        <w:tc>
          <w:tcPr>
            <w:tcW w:w="717"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bCs/>
                <w:color w:val="auto"/>
                <w:sz w:val="20"/>
                <w:szCs w:val="20"/>
                <w:lang w:val="ru-RU" w:eastAsia="ru-RU" w:bidi="ar-SA"/>
              </w:rPr>
            </w:pPr>
            <w:r w:rsidRPr="00CB4678">
              <w:rPr>
                <w:rFonts w:eastAsia="Times New Roman" w:cs="Times New Roman"/>
                <w:bCs/>
                <w:color w:val="auto"/>
                <w:sz w:val="20"/>
                <w:szCs w:val="20"/>
                <w:lang w:val="ru-RU" w:eastAsia="ru-RU" w:bidi="ar-SA"/>
              </w:rPr>
              <w:t>375,830</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bCs/>
                <w:color w:val="auto"/>
                <w:sz w:val="20"/>
                <w:szCs w:val="20"/>
                <w:lang w:val="ru-RU" w:eastAsia="ru-RU" w:bidi="ar-SA"/>
              </w:rPr>
            </w:pPr>
            <w:r w:rsidRPr="00CB4678">
              <w:rPr>
                <w:rFonts w:eastAsia="Times New Roman" w:cs="Times New Roman"/>
                <w:bCs/>
                <w:color w:val="auto"/>
                <w:sz w:val="20"/>
                <w:szCs w:val="20"/>
                <w:lang w:val="ru-RU" w:eastAsia="ru-RU" w:bidi="ar-SA"/>
              </w:rPr>
              <w:t>17 389,116</w:t>
            </w:r>
          </w:p>
        </w:tc>
        <w:tc>
          <w:tcPr>
            <w:tcW w:w="429"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bCs/>
                <w:color w:val="auto"/>
                <w:sz w:val="20"/>
                <w:szCs w:val="20"/>
                <w:lang w:val="ru-RU" w:eastAsia="ru-RU" w:bidi="ar-SA"/>
              </w:rPr>
            </w:pPr>
            <w:r w:rsidRPr="00CB4678">
              <w:rPr>
                <w:rFonts w:eastAsia="Times New Roman" w:cs="Times New Roman"/>
                <w:bCs/>
                <w:color w:val="auto"/>
                <w:sz w:val="20"/>
                <w:szCs w:val="20"/>
                <w:lang w:val="ru-RU" w:eastAsia="ru-RU" w:bidi="ar-SA"/>
              </w:rPr>
              <w:t>2,1</w:t>
            </w:r>
          </w:p>
        </w:tc>
      </w:tr>
      <w:tr w:rsidR="00401D65" w:rsidRPr="00CB4678" w:rsidTr="002B133F">
        <w:trPr>
          <w:trHeight w:val="673"/>
        </w:trPr>
        <w:tc>
          <w:tcPr>
            <w:tcW w:w="1919" w:type="pct"/>
            <w:shd w:val="clear" w:color="auto" w:fill="auto"/>
            <w:hideMark/>
          </w:tcPr>
          <w:p w:rsidR="0033036F" w:rsidRPr="00CB4678" w:rsidRDefault="0033036F" w:rsidP="0033036F">
            <w:pPr>
              <w:widowControl/>
              <w:suppressAutoHyphens w:val="0"/>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Подпрограмма "Ремонт автомобильных дорог общего пользования Арсеньевского городского округа" на 2020 – 2027 годы</w:t>
            </w:r>
          </w:p>
        </w:tc>
        <w:tc>
          <w:tcPr>
            <w:tcW w:w="501"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12 1 00 00000</w:t>
            </w:r>
          </w:p>
        </w:tc>
        <w:tc>
          <w:tcPr>
            <w:tcW w:w="717"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9 500,000</w:t>
            </w:r>
          </w:p>
        </w:tc>
        <w:tc>
          <w:tcPr>
            <w:tcW w:w="717"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0,000</w:t>
            </w:r>
          </w:p>
        </w:tc>
        <w:tc>
          <w:tcPr>
            <w:tcW w:w="717"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9 500,000</w:t>
            </w:r>
          </w:p>
        </w:tc>
        <w:tc>
          <w:tcPr>
            <w:tcW w:w="429"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0,0</w:t>
            </w:r>
          </w:p>
        </w:tc>
      </w:tr>
      <w:tr w:rsidR="00401D65" w:rsidRPr="00CB4678" w:rsidTr="002B133F">
        <w:trPr>
          <w:trHeight w:val="300"/>
        </w:trPr>
        <w:tc>
          <w:tcPr>
            <w:tcW w:w="1919" w:type="pct"/>
            <w:shd w:val="clear" w:color="auto" w:fill="auto"/>
            <w:hideMark/>
          </w:tcPr>
          <w:p w:rsidR="0033036F" w:rsidRPr="00CB4678" w:rsidRDefault="0033036F" w:rsidP="0033036F">
            <w:pPr>
              <w:widowControl/>
              <w:suppressAutoHyphens w:val="0"/>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 бюджет городского округа</w:t>
            </w:r>
          </w:p>
        </w:tc>
        <w:tc>
          <w:tcPr>
            <w:tcW w:w="501"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 </w:t>
            </w:r>
          </w:p>
        </w:tc>
        <w:tc>
          <w:tcPr>
            <w:tcW w:w="717"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9 500,000</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0,000</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9 500,000</w:t>
            </w:r>
          </w:p>
        </w:tc>
        <w:tc>
          <w:tcPr>
            <w:tcW w:w="429"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0,0</w:t>
            </w:r>
          </w:p>
        </w:tc>
      </w:tr>
      <w:tr w:rsidR="00401D65" w:rsidRPr="00CB4678" w:rsidTr="002B133F">
        <w:trPr>
          <w:trHeight w:val="1245"/>
        </w:trPr>
        <w:tc>
          <w:tcPr>
            <w:tcW w:w="1919" w:type="pct"/>
            <w:shd w:val="clear" w:color="auto" w:fill="auto"/>
            <w:hideMark/>
          </w:tcPr>
          <w:p w:rsidR="0033036F" w:rsidRPr="00CB4678" w:rsidRDefault="0033036F" w:rsidP="0033036F">
            <w:pPr>
              <w:widowControl/>
              <w:suppressAutoHyphens w:val="0"/>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Подпрограмма "Ремонт дворовых территорий многоквартирных домов и проездов к дворовым территориям многоквартирных домов" на 2020 – 2027 годы</w:t>
            </w:r>
          </w:p>
        </w:tc>
        <w:tc>
          <w:tcPr>
            <w:tcW w:w="501"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12 2 00 00000</w:t>
            </w:r>
          </w:p>
        </w:tc>
        <w:tc>
          <w:tcPr>
            <w:tcW w:w="717"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27 238,365</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0,000</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27 238,365</w:t>
            </w:r>
          </w:p>
        </w:tc>
        <w:tc>
          <w:tcPr>
            <w:tcW w:w="429"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0,0</w:t>
            </w:r>
          </w:p>
        </w:tc>
      </w:tr>
      <w:tr w:rsidR="00401D65" w:rsidRPr="00CB4678" w:rsidTr="002B133F">
        <w:trPr>
          <w:trHeight w:val="300"/>
        </w:trPr>
        <w:tc>
          <w:tcPr>
            <w:tcW w:w="1919" w:type="pct"/>
            <w:shd w:val="clear" w:color="auto" w:fill="auto"/>
            <w:hideMark/>
          </w:tcPr>
          <w:p w:rsidR="0033036F" w:rsidRPr="00CB4678" w:rsidRDefault="0033036F" w:rsidP="0033036F">
            <w:pPr>
              <w:widowControl/>
              <w:suppressAutoHyphens w:val="0"/>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 бюджет Приморского края</w:t>
            </w:r>
          </w:p>
        </w:tc>
        <w:tc>
          <w:tcPr>
            <w:tcW w:w="501"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 </w:t>
            </w:r>
          </w:p>
        </w:tc>
        <w:tc>
          <w:tcPr>
            <w:tcW w:w="717"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23 511,214</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0,000</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23 511,214</w:t>
            </w:r>
          </w:p>
        </w:tc>
        <w:tc>
          <w:tcPr>
            <w:tcW w:w="429"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0,0</w:t>
            </w:r>
          </w:p>
        </w:tc>
      </w:tr>
      <w:tr w:rsidR="00401D65" w:rsidRPr="00CB4678" w:rsidTr="002B133F">
        <w:trPr>
          <w:trHeight w:val="300"/>
        </w:trPr>
        <w:tc>
          <w:tcPr>
            <w:tcW w:w="1919" w:type="pct"/>
            <w:shd w:val="clear" w:color="auto" w:fill="auto"/>
            <w:hideMark/>
          </w:tcPr>
          <w:p w:rsidR="0033036F" w:rsidRPr="00CB4678" w:rsidRDefault="0033036F" w:rsidP="0033036F">
            <w:pPr>
              <w:widowControl/>
              <w:suppressAutoHyphens w:val="0"/>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 бюджет городского округа</w:t>
            </w:r>
          </w:p>
        </w:tc>
        <w:tc>
          <w:tcPr>
            <w:tcW w:w="501"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 </w:t>
            </w:r>
          </w:p>
        </w:tc>
        <w:tc>
          <w:tcPr>
            <w:tcW w:w="717"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3 727,151</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0,000</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3 727,151</w:t>
            </w:r>
          </w:p>
        </w:tc>
        <w:tc>
          <w:tcPr>
            <w:tcW w:w="429"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0,0</w:t>
            </w:r>
          </w:p>
        </w:tc>
      </w:tr>
      <w:tr w:rsidR="00401D65" w:rsidRPr="00CB4678" w:rsidTr="002B133F">
        <w:trPr>
          <w:trHeight w:val="903"/>
        </w:trPr>
        <w:tc>
          <w:tcPr>
            <w:tcW w:w="1919" w:type="pct"/>
            <w:shd w:val="clear" w:color="auto" w:fill="auto"/>
            <w:hideMark/>
          </w:tcPr>
          <w:p w:rsidR="0033036F" w:rsidRPr="00CB4678" w:rsidRDefault="0033036F" w:rsidP="0033036F">
            <w:pPr>
              <w:widowControl/>
              <w:suppressAutoHyphens w:val="0"/>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Подпрограмма "Повышение безопасности дорожного движения на территории  Арсеньевского городского округа" на 2020 – 2027 годы</w:t>
            </w:r>
          </w:p>
        </w:tc>
        <w:tc>
          <w:tcPr>
            <w:tcW w:w="501"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12 3 00 00000</w:t>
            </w:r>
          </w:p>
        </w:tc>
        <w:tc>
          <w:tcPr>
            <w:tcW w:w="717"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4 537,795</w:t>
            </w:r>
          </w:p>
        </w:tc>
        <w:tc>
          <w:tcPr>
            <w:tcW w:w="717"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375,830</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4 161,965</w:t>
            </w:r>
          </w:p>
        </w:tc>
        <w:tc>
          <w:tcPr>
            <w:tcW w:w="429"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8,3</w:t>
            </w:r>
          </w:p>
        </w:tc>
      </w:tr>
      <w:tr w:rsidR="00401D65" w:rsidRPr="00CB4678" w:rsidTr="002B133F">
        <w:trPr>
          <w:trHeight w:val="300"/>
        </w:trPr>
        <w:tc>
          <w:tcPr>
            <w:tcW w:w="1919" w:type="pct"/>
            <w:shd w:val="clear" w:color="auto" w:fill="auto"/>
            <w:hideMark/>
          </w:tcPr>
          <w:p w:rsidR="0033036F" w:rsidRPr="00CB4678" w:rsidRDefault="0033036F" w:rsidP="0033036F">
            <w:pPr>
              <w:widowControl/>
              <w:suppressAutoHyphens w:val="0"/>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 бюджет городского округа</w:t>
            </w:r>
          </w:p>
        </w:tc>
        <w:tc>
          <w:tcPr>
            <w:tcW w:w="501"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 </w:t>
            </w:r>
          </w:p>
        </w:tc>
        <w:tc>
          <w:tcPr>
            <w:tcW w:w="717"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4 537,795</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375,830</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4 161,965</w:t>
            </w:r>
          </w:p>
        </w:tc>
        <w:tc>
          <w:tcPr>
            <w:tcW w:w="429"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8,3</w:t>
            </w:r>
          </w:p>
        </w:tc>
      </w:tr>
      <w:tr w:rsidR="00401D65" w:rsidRPr="00CB4678" w:rsidTr="002B133F">
        <w:trPr>
          <w:trHeight w:val="910"/>
        </w:trPr>
        <w:tc>
          <w:tcPr>
            <w:tcW w:w="1919" w:type="pct"/>
            <w:shd w:val="clear" w:color="000000" w:fill="F2F2F2"/>
            <w:hideMark/>
          </w:tcPr>
          <w:p w:rsidR="0033036F" w:rsidRPr="00CB4678" w:rsidRDefault="0033036F" w:rsidP="0033036F">
            <w:pPr>
              <w:widowControl/>
              <w:suppressAutoHyphens w:val="0"/>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Муниципальная программа "Энергоэффективность и развитие энергетики Арсеньевского городского округа" на 2020 – 2027 годы</w:t>
            </w:r>
          </w:p>
        </w:tc>
        <w:tc>
          <w:tcPr>
            <w:tcW w:w="501" w:type="pct"/>
            <w:shd w:val="clear" w:color="000000" w:fill="F2F2F2"/>
            <w:vAlign w:val="center"/>
            <w:hideMark/>
          </w:tcPr>
          <w:p w:rsidR="0033036F" w:rsidRPr="00CB4678" w:rsidRDefault="0033036F" w:rsidP="0033036F">
            <w:pPr>
              <w:widowControl/>
              <w:suppressAutoHyphens w:val="0"/>
              <w:jc w:val="center"/>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13 0 00 00000</w:t>
            </w:r>
          </w:p>
        </w:tc>
        <w:tc>
          <w:tcPr>
            <w:tcW w:w="717" w:type="pct"/>
            <w:shd w:val="clear" w:color="000000" w:fill="F2F2F2"/>
            <w:vAlign w:val="center"/>
            <w:hideMark/>
          </w:tcPr>
          <w:p w:rsidR="0033036F" w:rsidRPr="00CB4678" w:rsidRDefault="0033036F" w:rsidP="0033036F">
            <w:pPr>
              <w:widowControl/>
              <w:suppressAutoHyphens w:val="0"/>
              <w:jc w:val="center"/>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71 238,307</w:t>
            </w:r>
          </w:p>
        </w:tc>
        <w:tc>
          <w:tcPr>
            <w:tcW w:w="717" w:type="pct"/>
            <w:shd w:val="clear" w:color="000000" w:fill="F2F2F2"/>
            <w:vAlign w:val="center"/>
            <w:hideMark/>
          </w:tcPr>
          <w:p w:rsidR="0033036F" w:rsidRPr="00CB4678" w:rsidRDefault="0033036F" w:rsidP="0033036F">
            <w:pPr>
              <w:widowControl/>
              <w:suppressAutoHyphens w:val="0"/>
              <w:jc w:val="center"/>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2 592,429</w:t>
            </w:r>
          </w:p>
        </w:tc>
        <w:tc>
          <w:tcPr>
            <w:tcW w:w="717" w:type="pct"/>
            <w:shd w:val="clear" w:color="000000" w:fill="F2F2F2"/>
            <w:noWrap/>
            <w:vAlign w:val="center"/>
            <w:hideMark/>
          </w:tcPr>
          <w:p w:rsidR="0033036F" w:rsidRPr="00CB4678" w:rsidRDefault="0033036F" w:rsidP="0033036F">
            <w:pPr>
              <w:widowControl/>
              <w:suppressAutoHyphens w:val="0"/>
              <w:jc w:val="center"/>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68 645,878</w:t>
            </w:r>
          </w:p>
        </w:tc>
        <w:tc>
          <w:tcPr>
            <w:tcW w:w="429" w:type="pct"/>
            <w:shd w:val="clear" w:color="000000" w:fill="F2F2F2"/>
            <w:noWrap/>
            <w:vAlign w:val="center"/>
            <w:hideMark/>
          </w:tcPr>
          <w:p w:rsidR="0033036F" w:rsidRPr="00CB4678" w:rsidRDefault="0033036F" w:rsidP="0033036F">
            <w:pPr>
              <w:widowControl/>
              <w:suppressAutoHyphens w:val="0"/>
              <w:jc w:val="center"/>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3,6</w:t>
            </w:r>
          </w:p>
        </w:tc>
      </w:tr>
      <w:tr w:rsidR="00401D65" w:rsidRPr="00CB4678" w:rsidTr="002B133F">
        <w:trPr>
          <w:trHeight w:val="285"/>
        </w:trPr>
        <w:tc>
          <w:tcPr>
            <w:tcW w:w="1919" w:type="pct"/>
            <w:shd w:val="clear" w:color="auto" w:fill="auto"/>
            <w:hideMark/>
          </w:tcPr>
          <w:p w:rsidR="0033036F" w:rsidRPr="00CB4678" w:rsidRDefault="0033036F" w:rsidP="0033036F">
            <w:pPr>
              <w:widowControl/>
              <w:suppressAutoHyphens w:val="0"/>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 бюджет Приморского края</w:t>
            </w:r>
          </w:p>
        </w:tc>
        <w:tc>
          <w:tcPr>
            <w:tcW w:w="501"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 </w:t>
            </w:r>
          </w:p>
        </w:tc>
        <w:tc>
          <w:tcPr>
            <w:tcW w:w="717"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54 066,158</w:t>
            </w:r>
          </w:p>
        </w:tc>
        <w:tc>
          <w:tcPr>
            <w:tcW w:w="717"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0,000</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54 066,158</w:t>
            </w:r>
          </w:p>
        </w:tc>
        <w:tc>
          <w:tcPr>
            <w:tcW w:w="429"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0,0</w:t>
            </w:r>
          </w:p>
        </w:tc>
      </w:tr>
      <w:tr w:rsidR="00401D65" w:rsidRPr="00CB4678" w:rsidTr="002B133F">
        <w:trPr>
          <w:trHeight w:val="285"/>
        </w:trPr>
        <w:tc>
          <w:tcPr>
            <w:tcW w:w="1919" w:type="pct"/>
            <w:shd w:val="clear" w:color="auto" w:fill="auto"/>
            <w:hideMark/>
          </w:tcPr>
          <w:p w:rsidR="0033036F" w:rsidRPr="00CB4678" w:rsidRDefault="0033036F" w:rsidP="0033036F">
            <w:pPr>
              <w:widowControl/>
              <w:suppressAutoHyphens w:val="0"/>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 бюджет городского округа</w:t>
            </w:r>
          </w:p>
        </w:tc>
        <w:tc>
          <w:tcPr>
            <w:tcW w:w="501"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 </w:t>
            </w:r>
          </w:p>
        </w:tc>
        <w:tc>
          <w:tcPr>
            <w:tcW w:w="717"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17 172,149</w:t>
            </w:r>
          </w:p>
        </w:tc>
        <w:tc>
          <w:tcPr>
            <w:tcW w:w="717"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2 592,429</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14 579,720</w:t>
            </w:r>
          </w:p>
        </w:tc>
        <w:tc>
          <w:tcPr>
            <w:tcW w:w="429"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15,1</w:t>
            </w:r>
          </w:p>
        </w:tc>
      </w:tr>
      <w:tr w:rsidR="00401D65" w:rsidRPr="00CB4678" w:rsidTr="002B133F">
        <w:trPr>
          <w:trHeight w:val="960"/>
        </w:trPr>
        <w:tc>
          <w:tcPr>
            <w:tcW w:w="1919" w:type="pct"/>
            <w:shd w:val="clear" w:color="auto" w:fill="auto"/>
            <w:hideMark/>
          </w:tcPr>
          <w:p w:rsidR="0033036F" w:rsidRPr="00CB4678" w:rsidRDefault="0033036F" w:rsidP="0033036F">
            <w:pPr>
              <w:widowControl/>
              <w:suppressAutoHyphens w:val="0"/>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lastRenderedPageBreak/>
              <w:t>Подпрограмма "Энергосбережение и повышение энергетической эффективности в Арсеньевском городском округе" на 2020-2027 годы</w:t>
            </w:r>
          </w:p>
        </w:tc>
        <w:tc>
          <w:tcPr>
            <w:tcW w:w="501"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13 1 00 00000</w:t>
            </w:r>
          </w:p>
        </w:tc>
        <w:tc>
          <w:tcPr>
            <w:tcW w:w="717"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56 038,307</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185,092</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55 853,215</w:t>
            </w:r>
          </w:p>
        </w:tc>
        <w:tc>
          <w:tcPr>
            <w:tcW w:w="429"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0,0</w:t>
            </w:r>
          </w:p>
        </w:tc>
      </w:tr>
      <w:tr w:rsidR="00401D65" w:rsidRPr="00CB4678" w:rsidTr="002B133F">
        <w:trPr>
          <w:trHeight w:val="300"/>
        </w:trPr>
        <w:tc>
          <w:tcPr>
            <w:tcW w:w="1919" w:type="pct"/>
            <w:shd w:val="clear" w:color="auto" w:fill="auto"/>
            <w:hideMark/>
          </w:tcPr>
          <w:p w:rsidR="0033036F" w:rsidRPr="00CB4678" w:rsidRDefault="0033036F" w:rsidP="0033036F">
            <w:pPr>
              <w:widowControl/>
              <w:suppressAutoHyphens w:val="0"/>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 бюджет Приморского края</w:t>
            </w:r>
          </w:p>
        </w:tc>
        <w:tc>
          <w:tcPr>
            <w:tcW w:w="501"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 </w:t>
            </w:r>
          </w:p>
        </w:tc>
        <w:tc>
          <w:tcPr>
            <w:tcW w:w="717"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54 066,158</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0,000</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54 066,158</w:t>
            </w:r>
          </w:p>
        </w:tc>
        <w:tc>
          <w:tcPr>
            <w:tcW w:w="429"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0,0</w:t>
            </w:r>
          </w:p>
        </w:tc>
      </w:tr>
      <w:tr w:rsidR="00401D65" w:rsidRPr="00CB4678" w:rsidTr="002B133F">
        <w:trPr>
          <w:trHeight w:val="300"/>
        </w:trPr>
        <w:tc>
          <w:tcPr>
            <w:tcW w:w="1919" w:type="pct"/>
            <w:shd w:val="clear" w:color="auto" w:fill="auto"/>
            <w:hideMark/>
          </w:tcPr>
          <w:p w:rsidR="0033036F" w:rsidRPr="00CB4678" w:rsidRDefault="0033036F" w:rsidP="0033036F">
            <w:pPr>
              <w:widowControl/>
              <w:suppressAutoHyphens w:val="0"/>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 бюджет городского округа</w:t>
            </w:r>
          </w:p>
        </w:tc>
        <w:tc>
          <w:tcPr>
            <w:tcW w:w="501"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 </w:t>
            </w:r>
          </w:p>
        </w:tc>
        <w:tc>
          <w:tcPr>
            <w:tcW w:w="717"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1 972,149</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185,092</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1 787,057</w:t>
            </w:r>
          </w:p>
        </w:tc>
        <w:tc>
          <w:tcPr>
            <w:tcW w:w="429"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0,0</w:t>
            </w:r>
          </w:p>
        </w:tc>
      </w:tr>
      <w:tr w:rsidR="00401D65" w:rsidRPr="00CB4678" w:rsidTr="002B133F">
        <w:trPr>
          <w:trHeight w:val="760"/>
        </w:trPr>
        <w:tc>
          <w:tcPr>
            <w:tcW w:w="1919" w:type="pct"/>
            <w:shd w:val="clear" w:color="auto" w:fill="auto"/>
            <w:hideMark/>
          </w:tcPr>
          <w:p w:rsidR="0033036F" w:rsidRPr="00CB4678" w:rsidRDefault="0033036F" w:rsidP="0033036F">
            <w:pPr>
              <w:widowControl/>
              <w:suppressAutoHyphens w:val="0"/>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Подпрограмма "Обслуживание уличного освещения Арсеньевского городского округа" на 2020-2027 годы</w:t>
            </w:r>
          </w:p>
        </w:tc>
        <w:tc>
          <w:tcPr>
            <w:tcW w:w="501"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13 2 00 00000</w:t>
            </w:r>
          </w:p>
        </w:tc>
        <w:tc>
          <w:tcPr>
            <w:tcW w:w="717"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7 000,000</w:t>
            </w:r>
          </w:p>
        </w:tc>
        <w:tc>
          <w:tcPr>
            <w:tcW w:w="717"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482,024</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6 517,976</w:t>
            </w:r>
          </w:p>
        </w:tc>
        <w:tc>
          <w:tcPr>
            <w:tcW w:w="429"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6,9</w:t>
            </w:r>
          </w:p>
        </w:tc>
      </w:tr>
      <w:tr w:rsidR="00401D65" w:rsidRPr="00CB4678" w:rsidTr="002B133F">
        <w:trPr>
          <w:trHeight w:val="300"/>
        </w:trPr>
        <w:tc>
          <w:tcPr>
            <w:tcW w:w="1919" w:type="pct"/>
            <w:shd w:val="clear" w:color="auto" w:fill="auto"/>
            <w:hideMark/>
          </w:tcPr>
          <w:p w:rsidR="0033036F" w:rsidRPr="00CB4678" w:rsidRDefault="0033036F" w:rsidP="0033036F">
            <w:pPr>
              <w:widowControl/>
              <w:suppressAutoHyphens w:val="0"/>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 бюджет городского округа</w:t>
            </w:r>
          </w:p>
        </w:tc>
        <w:tc>
          <w:tcPr>
            <w:tcW w:w="501"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 </w:t>
            </w:r>
          </w:p>
        </w:tc>
        <w:tc>
          <w:tcPr>
            <w:tcW w:w="717"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7 000,000</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482,024</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6 517,976</w:t>
            </w:r>
          </w:p>
        </w:tc>
        <w:tc>
          <w:tcPr>
            <w:tcW w:w="429"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6,9</w:t>
            </w:r>
          </w:p>
        </w:tc>
      </w:tr>
      <w:tr w:rsidR="00401D65" w:rsidRPr="00CB4678" w:rsidTr="002B133F">
        <w:trPr>
          <w:trHeight w:val="949"/>
        </w:trPr>
        <w:tc>
          <w:tcPr>
            <w:tcW w:w="1919" w:type="pct"/>
            <w:shd w:val="clear" w:color="auto" w:fill="auto"/>
            <w:hideMark/>
          </w:tcPr>
          <w:p w:rsidR="0033036F" w:rsidRPr="00CB4678" w:rsidRDefault="0033036F" w:rsidP="0033036F">
            <w:pPr>
              <w:widowControl/>
              <w:suppressAutoHyphens w:val="0"/>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Мероприятия муниципальной программы "Энергоэффективность и развитие энергетики Арсеньевского городского округа" на 2020 – 2027 годы</w:t>
            </w:r>
          </w:p>
        </w:tc>
        <w:tc>
          <w:tcPr>
            <w:tcW w:w="501"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13 9 00 00000</w:t>
            </w:r>
          </w:p>
        </w:tc>
        <w:tc>
          <w:tcPr>
            <w:tcW w:w="717"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8 200,000</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1 925,312</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6 274,688</w:t>
            </w:r>
          </w:p>
        </w:tc>
        <w:tc>
          <w:tcPr>
            <w:tcW w:w="429"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23,5</w:t>
            </w:r>
          </w:p>
        </w:tc>
      </w:tr>
      <w:tr w:rsidR="00401D65" w:rsidRPr="00CB4678" w:rsidTr="002B133F">
        <w:trPr>
          <w:trHeight w:val="300"/>
        </w:trPr>
        <w:tc>
          <w:tcPr>
            <w:tcW w:w="1919" w:type="pct"/>
            <w:shd w:val="clear" w:color="auto" w:fill="auto"/>
            <w:hideMark/>
          </w:tcPr>
          <w:p w:rsidR="0033036F" w:rsidRPr="00CB4678" w:rsidRDefault="0033036F" w:rsidP="0033036F">
            <w:pPr>
              <w:widowControl/>
              <w:suppressAutoHyphens w:val="0"/>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 бюджет городского округа</w:t>
            </w:r>
          </w:p>
        </w:tc>
        <w:tc>
          <w:tcPr>
            <w:tcW w:w="501"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 </w:t>
            </w:r>
          </w:p>
        </w:tc>
        <w:tc>
          <w:tcPr>
            <w:tcW w:w="717"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8 200,000</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1 925,312</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6 274,688</w:t>
            </w:r>
          </w:p>
        </w:tc>
        <w:tc>
          <w:tcPr>
            <w:tcW w:w="429"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23,5</w:t>
            </w:r>
          </w:p>
        </w:tc>
      </w:tr>
      <w:tr w:rsidR="00401D65" w:rsidRPr="00CB4678" w:rsidTr="002B133F">
        <w:trPr>
          <w:trHeight w:val="1170"/>
        </w:trPr>
        <w:tc>
          <w:tcPr>
            <w:tcW w:w="1919" w:type="pct"/>
            <w:shd w:val="clear" w:color="000000" w:fill="F2F2F2"/>
            <w:hideMark/>
          </w:tcPr>
          <w:p w:rsidR="0033036F" w:rsidRPr="00CB4678" w:rsidRDefault="0033036F" w:rsidP="0033036F">
            <w:pPr>
              <w:widowControl/>
              <w:suppressAutoHyphens w:val="0"/>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Муниципальная программа "Противодействие коррупции в органах местного самоуправления Арсеньевского городского округа" на 2020 – 2027 годы</w:t>
            </w:r>
          </w:p>
        </w:tc>
        <w:tc>
          <w:tcPr>
            <w:tcW w:w="501" w:type="pct"/>
            <w:shd w:val="clear" w:color="000000" w:fill="F2F2F2"/>
            <w:vAlign w:val="center"/>
            <w:hideMark/>
          </w:tcPr>
          <w:p w:rsidR="0033036F" w:rsidRPr="00CB4678" w:rsidRDefault="0033036F" w:rsidP="0033036F">
            <w:pPr>
              <w:widowControl/>
              <w:suppressAutoHyphens w:val="0"/>
              <w:jc w:val="center"/>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14 0 00 00000</w:t>
            </w:r>
          </w:p>
        </w:tc>
        <w:tc>
          <w:tcPr>
            <w:tcW w:w="717" w:type="pct"/>
            <w:shd w:val="clear" w:color="000000" w:fill="F2F2F2"/>
            <w:vAlign w:val="center"/>
            <w:hideMark/>
          </w:tcPr>
          <w:p w:rsidR="0033036F" w:rsidRPr="00CB4678" w:rsidRDefault="0033036F" w:rsidP="0033036F">
            <w:pPr>
              <w:widowControl/>
              <w:suppressAutoHyphens w:val="0"/>
              <w:jc w:val="center"/>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125,000</w:t>
            </w:r>
          </w:p>
        </w:tc>
        <w:tc>
          <w:tcPr>
            <w:tcW w:w="717" w:type="pct"/>
            <w:shd w:val="clear" w:color="000000" w:fill="F2F2F2"/>
            <w:vAlign w:val="center"/>
            <w:hideMark/>
          </w:tcPr>
          <w:p w:rsidR="0033036F" w:rsidRPr="00CB4678" w:rsidRDefault="0033036F" w:rsidP="0033036F">
            <w:pPr>
              <w:widowControl/>
              <w:suppressAutoHyphens w:val="0"/>
              <w:jc w:val="center"/>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3,000</w:t>
            </w:r>
          </w:p>
        </w:tc>
        <w:tc>
          <w:tcPr>
            <w:tcW w:w="717" w:type="pct"/>
            <w:shd w:val="clear" w:color="000000" w:fill="F2F2F2"/>
            <w:noWrap/>
            <w:vAlign w:val="center"/>
            <w:hideMark/>
          </w:tcPr>
          <w:p w:rsidR="0033036F" w:rsidRPr="00CB4678" w:rsidRDefault="0033036F" w:rsidP="0033036F">
            <w:pPr>
              <w:widowControl/>
              <w:suppressAutoHyphens w:val="0"/>
              <w:jc w:val="center"/>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122,000</w:t>
            </w:r>
          </w:p>
        </w:tc>
        <w:tc>
          <w:tcPr>
            <w:tcW w:w="429" w:type="pct"/>
            <w:shd w:val="clear" w:color="000000" w:fill="F2F2F2"/>
            <w:noWrap/>
            <w:vAlign w:val="center"/>
            <w:hideMark/>
          </w:tcPr>
          <w:p w:rsidR="0033036F" w:rsidRPr="00CB4678" w:rsidRDefault="0033036F" w:rsidP="0033036F">
            <w:pPr>
              <w:widowControl/>
              <w:suppressAutoHyphens w:val="0"/>
              <w:jc w:val="center"/>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2,4</w:t>
            </w:r>
          </w:p>
        </w:tc>
      </w:tr>
      <w:tr w:rsidR="00401D65" w:rsidRPr="00CB4678" w:rsidTr="002B133F">
        <w:trPr>
          <w:trHeight w:val="285"/>
        </w:trPr>
        <w:tc>
          <w:tcPr>
            <w:tcW w:w="1919" w:type="pct"/>
            <w:shd w:val="clear" w:color="auto" w:fill="auto"/>
            <w:hideMark/>
          </w:tcPr>
          <w:p w:rsidR="0033036F" w:rsidRPr="00CB4678" w:rsidRDefault="0033036F" w:rsidP="0033036F">
            <w:pPr>
              <w:widowControl/>
              <w:suppressAutoHyphens w:val="0"/>
              <w:outlineLvl w:val="2"/>
              <w:rPr>
                <w:rFonts w:eastAsia="Times New Roman" w:cs="Times New Roman"/>
                <w:bCs/>
                <w:color w:val="auto"/>
                <w:sz w:val="20"/>
                <w:szCs w:val="20"/>
                <w:lang w:val="ru-RU" w:eastAsia="ru-RU" w:bidi="ar-SA"/>
              </w:rPr>
            </w:pPr>
            <w:r w:rsidRPr="00CB4678">
              <w:rPr>
                <w:rFonts w:eastAsia="Times New Roman" w:cs="Times New Roman"/>
                <w:bCs/>
                <w:color w:val="auto"/>
                <w:sz w:val="20"/>
                <w:szCs w:val="20"/>
                <w:lang w:val="ru-RU" w:eastAsia="ru-RU" w:bidi="ar-SA"/>
              </w:rPr>
              <w:t>- бюджет городского округа</w:t>
            </w:r>
          </w:p>
        </w:tc>
        <w:tc>
          <w:tcPr>
            <w:tcW w:w="501"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bCs/>
                <w:color w:val="auto"/>
                <w:sz w:val="20"/>
                <w:szCs w:val="20"/>
                <w:lang w:val="ru-RU" w:eastAsia="ru-RU" w:bidi="ar-SA"/>
              </w:rPr>
            </w:pPr>
            <w:r w:rsidRPr="00CB4678">
              <w:rPr>
                <w:rFonts w:eastAsia="Times New Roman" w:cs="Times New Roman"/>
                <w:bCs/>
                <w:color w:val="auto"/>
                <w:sz w:val="20"/>
                <w:szCs w:val="20"/>
                <w:lang w:val="ru-RU" w:eastAsia="ru-RU" w:bidi="ar-SA"/>
              </w:rPr>
              <w:t> </w:t>
            </w:r>
          </w:p>
        </w:tc>
        <w:tc>
          <w:tcPr>
            <w:tcW w:w="717"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bCs/>
                <w:color w:val="auto"/>
                <w:sz w:val="20"/>
                <w:szCs w:val="20"/>
                <w:lang w:val="ru-RU" w:eastAsia="ru-RU" w:bidi="ar-SA"/>
              </w:rPr>
            </w:pPr>
            <w:r w:rsidRPr="00CB4678">
              <w:rPr>
                <w:rFonts w:eastAsia="Times New Roman" w:cs="Times New Roman"/>
                <w:bCs/>
                <w:color w:val="auto"/>
                <w:sz w:val="20"/>
                <w:szCs w:val="20"/>
                <w:lang w:val="ru-RU" w:eastAsia="ru-RU" w:bidi="ar-SA"/>
              </w:rPr>
              <w:t>125,000</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bCs/>
                <w:color w:val="auto"/>
                <w:sz w:val="20"/>
                <w:szCs w:val="20"/>
                <w:lang w:val="ru-RU" w:eastAsia="ru-RU" w:bidi="ar-SA"/>
              </w:rPr>
            </w:pPr>
            <w:r w:rsidRPr="00CB4678">
              <w:rPr>
                <w:rFonts w:eastAsia="Times New Roman" w:cs="Times New Roman"/>
                <w:bCs/>
                <w:color w:val="auto"/>
                <w:sz w:val="20"/>
                <w:szCs w:val="20"/>
                <w:lang w:val="ru-RU" w:eastAsia="ru-RU" w:bidi="ar-SA"/>
              </w:rPr>
              <w:t>3,000</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bCs/>
                <w:color w:val="auto"/>
                <w:sz w:val="20"/>
                <w:szCs w:val="20"/>
                <w:lang w:val="ru-RU" w:eastAsia="ru-RU" w:bidi="ar-SA"/>
              </w:rPr>
            </w:pPr>
            <w:r w:rsidRPr="00CB4678">
              <w:rPr>
                <w:rFonts w:eastAsia="Times New Roman" w:cs="Times New Roman"/>
                <w:bCs/>
                <w:color w:val="auto"/>
                <w:sz w:val="20"/>
                <w:szCs w:val="20"/>
                <w:lang w:val="ru-RU" w:eastAsia="ru-RU" w:bidi="ar-SA"/>
              </w:rPr>
              <w:t>122,000</w:t>
            </w:r>
          </w:p>
        </w:tc>
        <w:tc>
          <w:tcPr>
            <w:tcW w:w="429"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bCs/>
                <w:color w:val="auto"/>
                <w:sz w:val="20"/>
                <w:szCs w:val="20"/>
                <w:lang w:val="ru-RU" w:eastAsia="ru-RU" w:bidi="ar-SA"/>
              </w:rPr>
            </w:pPr>
            <w:r w:rsidRPr="00CB4678">
              <w:rPr>
                <w:rFonts w:eastAsia="Times New Roman" w:cs="Times New Roman"/>
                <w:bCs/>
                <w:color w:val="auto"/>
                <w:sz w:val="20"/>
                <w:szCs w:val="20"/>
                <w:lang w:val="ru-RU" w:eastAsia="ru-RU" w:bidi="ar-SA"/>
              </w:rPr>
              <w:t>2,4</w:t>
            </w:r>
          </w:p>
        </w:tc>
      </w:tr>
      <w:tr w:rsidR="00401D65" w:rsidRPr="00CB4678" w:rsidTr="002B133F">
        <w:trPr>
          <w:trHeight w:val="662"/>
        </w:trPr>
        <w:tc>
          <w:tcPr>
            <w:tcW w:w="1919" w:type="pct"/>
            <w:shd w:val="clear" w:color="000000" w:fill="F2F2F2"/>
            <w:hideMark/>
          </w:tcPr>
          <w:p w:rsidR="0033036F" w:rsidRPr="00CB4678" w:rsidRDefault="0033036F" w:rsidP="0033036F">
            <w:pPr>
              <w:widowControl/>
              <w:suppressAutoHyphens w:val="0"/>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Муниципальная программа "Развитие муниципальной службы в Арсеньевском городском округе" на 2020 – 2027 годы</w:t>
            </w:r>
          </w:p>
        </w:tc>
        <w:tc>
          <w:tcPr>
            <w:tcW w:w="501" w:type="pct"/>
            <w:shd w:val="clear" w:color="000000" w:fill="F2F2F2"/>
            <w:vAlign w:val="center"/>
            <w:hideMark/>
          </w:tcPr>
          <w:p w:rsidR="0033036F" w:rsidRPr="00CB4678" w:rsidRDefault="0033036F" w:rsidP="0033036F">
            <w:pPr>
              <w:widowControl/>
              <w:suppressAutoHyphens w:val="0"/>
              <w:jc w:val="center"/>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15 0 00 00000</w:t>
            </w:r>
          </w:p>
        </w:tc>
        <w:tc>
          <w:tcPr>
            <w:tcW w:w="717" w:type="pct"/>
            <w:shd w:val="clear" w:color="000000" w:fill="F2F2F2"/>
            <w:vAlign w:val="center"/>
            <w:hideMark/>
          </w:tcPr>
          <w:p w:rsidR="0033036F" w:rsidRPr="00CB4678" w:rsidRDefault="0033036F" w:rsidP="0033036F">
            <w:pPr>
              <w:widowControl/>
              <w:suppressAutoHyphens w:val="0"/>
              <w:jc w:val="center"/>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341,000</w:t>
            </w:r>
          </w:p>
        </w:tc>
        <w:tc>
          <w:tcPr>
            <w:tcW w:w="717" w:type="pct"/>
            <w:shd w:val="clear" w:color="000000" w:fill="F2F2F2"/>
            <w:vAlign w:val="center"/>
            <w:hideMark/>
          </w:tcPr>
          <w:p w:rsidR="0033036F" w:rsidRPr="00CB4678" w:rsidRDefault="0033036F" w:rsidP="0033036F">
            <w:pPr>
              <w:widowControl/>
              <w:suppressAutoHyphens w:val="0"/>
              <w:jc w:val="center"/>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101,810</w:t>
            </w:r>
          </w:p>
        </w:tc>
        <w:tc>
          <w:tcPr>
            <w:tcW w:w="717" w:type="pct"/>
            <w:shd w:val="clear" w:color="000000" w:fill="F2F2F2"/>
            <w:noWrap/>
            <w:vAlign w:val="center"/>
            <w:hideMark/>
          </w:tcPr>
          <w:p w:rsidR="0033036F" w:rsidRPr="00CB4678" w:rsidRDefault="0033036F" w:rsidP="0033036F">
            <w:pPr>
              <w:widowControl/>
              <w:suppressAutoHyphens w:val="0"/>
              <w:jc w:val="center"/>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239,190</w:t>
            </w:r>
          </w:p>
        </w:tc>
        <w:tc>
          <w:tcPr>
            <w:tcW w:w="429" w:type="pct"/>
            <w:shd w:val="clear" w:color="000000" w:fill="F2F2F2"/>
            <w:noWrap/>
            <w:vAlign w:val="center"/>
            <w:hideMark/>
          </w:tcPr>
          <w:p w:rsidR="0033036F" w:rsidRPr="00CB4678" w:rsidRDefault="0033036F" w:rsidP="0033036F">
            <w:pPr>
              <w:widowControl/>
              <w:suppressAutoHyphens w:val="0"/>
              <w:jc w:val="center"/>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29,9</w:t>
            </w:r>
          </w:p>
        </w:tc>
      </w:tr>
      <w:tr w:rsidR="00401D65" w:rsidRPr="00CB4678" w:rsidTr="002B133F">
        <w:trPr>
          <w:trHeight w:val="285"/>
        </w:trPr>
        <w:tc>
          <w:tcPr>
            <w:tcW w:w="1919" w:type="pct"/>
            <w:shd w:val="clear" w:color="auto" w:fill="auto"/>
            <w:hideMark/>
          </w:tcPr>
          <w:p w:rsidR="0033036F" w:rsidRPr="00CB4678" w:rsidRDefault="0033036F" w:rsidP="0033036F">
            <w:pPr>
              <w:widowControl/>
              <w:suppressAutoHyphens w:val="0"/>
              <w:outlineLvl w:val="2"/>
              <w:rPr>
                <w:rFonts w:eastAsia="Times New Roman" w:cs="Times New Roman"/>
                <w:bCs/>
                <w:color w:val="auto"/>
                <w:sz w:val="20"/>
                <w:szCs w:val="20"/>
                <w:lang w:val="ru-RU" w:eastAsia="ru-RU" w:bidi="ar-SA"/>
              </w:rPr>
            </w:pPr>
            <w:r w:rsidRPr="00CB4678">
              <w:rPr>
                <w:rFonts w:eastAsia="Times New Roman" w:cs="Times New Roman"/>
                <w:bCs/>
                <w:color w:val="auto"/>
                <w:sz w:val="20"/>
                <w:szCs w:val="20"/>
                <w:lang w:val="ru-RU" w:eastAsia="ru-RU" w:bidi="ar-SA"/>
              </w:rPr>
              <w:t>- бюджет городского округа</w:t>
            </w:r>
          </w:p>
        </w:tc>
        <w:tc>
          <w:tcPr>
            <w:tcW w:w="501"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bCs/>
                <w:color w:val="auto"/>
                <w:sz w:val="20"/>
                <w:szCs w:val="20"/>
                <w:lang w:val="ru-RU" w:eastAsia="ru-RU" w:bidi="ar-SA"/>
              </w:rPr>
            </w:pPr>
            <w:r w:rsidRPr="00CB4678">
              <w:rPr>
                <w:rFonts w:eastAsia="Times New Roman" w:cs="Times New Roman"/>
                <w:bCs/>
                <w:color w:val="auto"/>
                <w:sz w:val="20"/>
                <w:szCs w:val="20"/>
                <w:lang w:val="ru-RU" w:eastAsia="ru-RU" w:bidi="ar-SA"/>
              </w:rPr>
              <w:t> </w:t>
            </w:r>
          </w:p>
        </w:tc>
        <w:tc>
          <w:tcPr>
            <w:tcW w:w="717"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bCs/>
                <w:color w:val="auto"/>
                <w:sz w:val="20"/>
                <w:szCs w:val="20"/>
                <w:lang w:val="ru-RU" w:eastAsia="ru-RU" w:bidi="ar-SA"/>
              </w:rPr>
            </w:pPr>
            <w:r w:rsidRPr="00CB4678">
              <w:rPr>
                <w:rFonts w:eastAsia="Times New Roman" w:cs="Times New Roman"/>
                <w:bCs/>
                <w:color w:val="auto"/>
                <w:sz w:val="20"/>
                <w:szCs w:val="20"/>
                <w:lang w:val="ru-RU" w:eastAsia="ru-RU" w:bidi="ar-SA"/>
              </w:rPr>
              <w:t>341,000</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bCs/>
                <w:color w:val="auto"/>
                <w:sz w:val="20"/>
                <w:szCs w:val="20"/>
                <w:lang w:val="ru-RU" w:eastAsia="ru-RU" w:bidi="ar-SA"/>
              </w:rPr>
            </w:pPr>
            <w:r w:rsidRPr="00CB4678">
              <w:rPr>
                <w:rFonts w:eastAsia="Times New Roman" w:cs="Times New Roman"/>
                <w:bCs/>
                <w:color w:val="auto"/>
                <w:sz w:val="20"/>
                <w:szCs w:val="20"/>
                <w:lang w:val="ru-RU" w:eastAsia="ru-RU" w:bidi="ar-SA"/>
              </w:rPr>
              <w:t>101,810</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bCs/>
                <w:color w:val="auto"/>
                <w:sz w:val="20"/>
                <w:szCs w:val="20"/>
                <w:lang w:val="ru-RU" w:eastAsia="ru-RU" w:bidi="ar-SA"/>
              </w:rPr>
            </w:pPr>
            <w:r w:rsidRPr="00CB4678">
              <w:rPr>
                <w:rFonts w:eastAsia="Times New Roman" w:cs="Times New Roman"/>
                <w:bCs/>
                <w:color w:val="auto"/>
                <w:sz w:val="20"/>
                <w:szCs w:val="20"/>
                <w:lang w:val="ru-RU" w:eastAsia="ru-RU" w:bidi="ar-SA"/>
              </w:rPr>
              <w:t>239,190</w:t>
            </w:r>
          </w:p>
        </w:tc>
        <w:tc>
          <w:tcPr>
            <w:tcW w:w="429"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bCs/>
                <w:color w:val="auto"/>
                <w:sz w:val="20"/>
                <w:szCs w:val="20"/>
                <w:lang w:val="ru-RU" w:eastAsia="ru-RU" w:bidi="ar-SA"/>
              </w:rPr>
            </w:pPr>
            <w:r w:rsidRPr="00CB4678">
              <w:rPr>
                <w:rFonts w:eastAsia="Times New Roman" w:cs="Times New Roman"/>
                <w:bCs/>
                <w:color w:val="auto"/>
                <w:sz w:val="20"/>
                <w:szCs w:val="20"/>
                <w:lang w:val="ru-RU" w:eastAsia="ru-RU" w:bidi="ar-SA"/>
              </w:rPr>
              <w:t>29,9</w:t>
            </w:r>
          </w:p>
        </w:tc>
      </w:tr>
      <w:tr w:rsidR="00401D65" w:rsidRPr="00CB4678" w:rsidTr="002B133F">
        <w:trPr>
          <w:trHeight w:val="864"/>
        </w:trPr>
        <w:tc>
          <w:tcPr>
            <w:tcW w:w="1919" w:type="pct"/>
            <w:shd w:val="clear" w:color="000000" w:fill="F2F2F2"/>
            <w:hideMark/>
          </w:tcPr>
          <w:p w:rsidR="0033036F" w:rsidRPr="00CB4678" w:rsidRDefault="0033036F" w:rsidP="0033036F">
            <w:pPr>
              <w:widowControl/>
              <w:suppressAutoHyphens w:val="0"/>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Муниципальная программа "Развитие внутреннего и въездного туризма на территории Арсеньевского округа " на 2020-2027 годы</w:t>
            </w:r>
          </w:p>
        </w:tc>
        <w:tc>
          <w:tcPr>
            <w:tcW w:w="501" w:type="pct"/>
            <w:shd w:val="clear" w:color="000000" w:fill="F2F2F2"/>
            <w:vAlign w:val="center"/>
            <w:hideMark/>
          </w:tcPr>
          <w:p w:rsidR="0033036F" w:rsidRPr="00CB4678" w:rsidRDefault="0033036F" w:rsidP="0033036F">
            <w:pPr>
              <w:widowControl/>
              <w:suppressAutoHyphens w:val="0"/>
              <w:jc w:val="center"/>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16 0 00 00000</w:t>
            </w:r>
          </w:p>
        </w:tc>
        <w:tc>
          <w:tcPr>
            <w:tcW w:w="717" w:type="pct"/>
            <w:shd w:val="clear" w:color="000000" w:fill="F2F2F2"/>
            <w:vAlign w:val="center"/>
            <w:hideMark/>
          </w:tcPr>
          <w:p w:rsidR="0033036F" w:rsidRPr="00CB4678" w:rsidRDefault="0033036F" w:rsidP="0033036F">
            <w:pPr>
              <w:widowControl/>
              <w:suppressAutoHyphens w:val="0"/>
              <w:jc w:val="center"/>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25,000</w:t>
            </w:r>
          </w:p>
        </w:tc>
        <w:tc>
          <w:tcPr>
            <w:tcW w:w="717" w:type="pct"/>
            <w:shd w:val="clear" w:color="000000" w:fill="F2F2F2"/>
            <w:vAlign w:val="center"/>
            <w:hideMark/>
          </w:tcPr>
          <w:p w:rsidR="0033036F" w:rsidRPr="00CB4678" w:rsidRDefault="0033036F" w:rsidP="0033036F">
            <w:pPr>
              <w:widowControl/>
              <w:suppressAutoHyphens w:val="0"/>
              <w:jc w:val="center"/>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0,000</w:t>
            </w:r>
          </w:p>
        </w:tc>
        <w:tc>
          <w:tcPr>
            <w:tcW w:w="717" w:type="pct"/>
            <w:shd w:val="clear" w:color="000000" w:fill="F2F2F2"/>
            <w:noWrap/>
            <w:vAlign w:val="center"/>
            <w:hideMark/>
          </w:tcPr>
          <w:p w:rsidR="0033036F" w:rsidRPr="00CB4678" w:rsidRDefault="0033036F" w:rsidP="0033036F">
            <w:pPr>
              <w:widowControl/>
              <w:suppressAutoHyphens w:val="0"/>
              <w:jc w:val="center"/>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25,000</w:t>
            </w:r>
          </w:p>
        </w:tc>
        <w:tc>
          <w:tcPr>
            <w:tcW w:w="429" w:type="pct"/>
            <w:shd w:val="clear" w:color="000000" w:fill="F2F2F2"/>
            <w:noWrap/>
            <w:vAlign w:val="center"/>
            <w:hideMark/>
          </w:tcPr>
          <w:p w:rsidR="0033036F" w:rsidRPr="00CB4678" w:rsidRDefault="0033036F" w:rsidP="0033036F">
            <w:pPr>
              <w:widowControl/>
              <w:suppressAutoHyphens w:val="0"/>
              <w:jc w:val="center"/>
              <w:outlineLvl w:val="2"/>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0,0</w:t>
            </w:r>
          </w:p>
        </w:tc>
      </w:tr>
      <w:tr w:rsidR="00401D65" w:rsidRPr="00CB4678" w:rsidTr="002B133F">
        <w:trPr>
          <w:trHeight w:val="285"/>
        </w:trPr>
        <w:tc>
          <w:tcPr>
            <w:tcW w:w="1919" w:type="pct"/>
            <w:shd w:val="clear" w:color="auto" w:fill="auto"/>
            <w:hideMark/>
          </w:tcPr>
          <w:p w:rsidR="0033036F" w:rsidRPr="00CB4678" w:rsidRDefault="0033036F" w:rsidP="0033036F">
            <w:pPr>
              <w:widowControl/>
              <w:suppressAutoHyphens w:val="0"/>
              <w:outlineLvl w:val="2"/>
              <w:rPr>
                <w:rFonts w:eastAsia="Times New Roman" w:cs="Times New Roman"/>
                <w:bCs/>
                <w:color w:val="auto"/>
                <w:sz w:val="20"/>
                <w:szCs w:val="20"/>
                <w:lang w:val="ru-RU" w:eastAsia="ru-RU" w:bidi="ar-SA"/>
              </w:rPr>
            </w:pPr>
            <w:r w:rsidRPr="00CB4678">
              <w:rPr>
                <w:rFonts w:eastAsia="Times New Roman" w:cs="Times New Roman"/>
                <w:bCs/>
                <w:color w:val="auto"/>
                <w:sz w:val="20"/>
                <w:szCs w:val="20"/>
                <w:lang w:val="ru-RU" w:eastAsia="ru-RU" w:bidi="ar-SA"/>
              </w:rPr>
              <w:t>- бюджет городского округа</w:t>
            </w:r>
          </w:p>
        </w:tc>
        <w:tc>
          <w:tcPr>
            <w:tcW w:w="501"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bCs/>
                <w:color w:val="auto"/>
                <w:sz w:val="20"/>
                <w:szCs w:val="20"/>
                <w:lang w:val="ru-RU" w:eastAsia="ru-RU" w:bidi="ar-SA"/>
              </w:rPr>
            </w:pPr>
            <w:r w:rsidRPr="00CB4678">
              <w:rPr>
                <w:rFonts w:eastAsia="Times New Roman" w:cs="Times New Roman"/>
                <w:bCs/>
                <w:color w:val="auto"/>
                <w:sz w:val="20"/>
                <w:szCs w:val="20"/>
                <w:lang w:val="ru-RU" w:eastAsia="ru-RU" w:bidi="ar-SA"/>
              </w:rPr>
              <w:t> </w:t>
            </w:r>
          </w:p>
        </w:tc>
        <w:tc>
          <w:tcPr>
            <w:tcW w:w="717" w:type="pct"/>
            <w:shd w:val="clear" w:color="auto" w:fill="auto"/>
            <w:vAlign w:val="center"/>
            <w:hideMark/>
          </w:tcPr>
          <w:p w:rsidR="0033036F" w:rsidRPr="00CB4678" w:rsidRDefault="0033036F" w:rsidP="0033036F">
            <w:pPr>
              <w:widowControl/>
              <w:suppressAutoHyphens w:val="0"/>
              <w:jc w:val="center"/>
              <w:outlineLvl w:val="2"/>
              <w:rPr>
                <w:rFonts w:eastAsia="Times New Roman" w:cs="Times New Roman"/>
                <w:bCs/>
                <w:color w:val="auto"/>
                <w:sz w:val="20"/>
                <w:szCs w:val="20"/>
                <w:lang w:val="ru-RU" w:eastAsia="ru-RU" w:bidi="ar-SA"/>
              </w:rPr>
            </w:pPr>
            <w:r w:rsidRPr="00CB4678">
              <w:rPr>
                <w:rFonts w:eastAsia="Times New Roman" w:cs="Times New Roman"/>
                <w:bCs/>
                <w:color w:val="auto"/>
                <w:sz w:val="20"/>
                <w:szCs w:val="20"/>
                <w:lang w:val="ru-RU" w:eastAsia="ru-RU" w:bidi="ar-SA"/>
              </w:rPr>
              <w:t>25,000</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bCs/>
                <w:color w:val="auto"/>
                <w:sz w:val="20"/>
                <w:szCs w:val="20"/>
                <w:lang w:val="ru-RU" w:eastAsia="ru-RU" w:bidi="ar-SA"/>
              </w:rPr>
            </w:pPr>
            <w:r w:rsidRPr="00CB4678">
              <w:rPr>
                <w:rFonts w:eastAsia="Times New Roman" w:cs="Times New Roman"/>
                <w:bCs/>
                <w:color w:val="auto"/>
                <w:sz w:val="20"/>
                <w:szCs w:val="20"/>
                <w:lang w:val="ru-RU" w:eastAsia="ru-RU" w:bidi="ar-SA"/>
              </w:rPr>
              <w:t>0,000</w:t>
            </w:r>
          </w:p>
        </w:tc>
        <w:tc>
          <w:tcPr>
            <w:tcW w:w="717"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bCs/>
                <w:color w:val="auto"/>
                <w:sz w:val="20"/>
                <w:szCs w:val="20"/>
                <w:lang w:val="ru-RU" w:eastAsia="ru-RU" w:bidi="ar-SA"/>
              </w:rPr>
            </w:pPr>
            <w:r w:rsidRPr="00CB4678">
              <w:rPr>
                <w:rFonts w:eastAsia="Times New Roman" w:cs="Times New Roman"/>
                <w:bCs/>
                <w:color w:val="auto"/>
                <w:sz w:val="20"/>
                <w:szCs w:val="20"/>
                <w:lang w:val="ru-RU" w:eastAsia="ru-RU" w:bidi="ar-SA"/>
              </w:rPr>
              <w:t>25,000</w:t>
            </w:r>
          </w:p>
        </w:tc>
        <w:tc>
          <w:tcPr>
            <w:tcW w:w="429" w:type="pct"/>
            <w:shd w:val="clear" w:color="auto" w:fill="auto"/>
            <w:noWrap/>
            <w:vAlign w:val="center"/>
            <w:hideMark/>
          </w:tcPr>
          <w:p w:rsidR="0033036F" w:rsidRPr="00CB4678" w:rsidRDefault="0033036F" w:rsidP="0033036F">
            <w:pPr>
              <w:widowControl/>
              <w:suppressAutoHyphens w:val="0"/>
              <w:jc w:val="center"/>
              <w:outlineLvl w:val="2"/>
              <w:rPr>
                <w:rFonts w:eastAsia="Times New Roman" w:cs="Times New Roman"/>
                <w:bCs/>
                <w:color w:val="auto"/>
                <w:sz w:val="20"/>
                <w:szCs w:val="20"/>
                <w:lang w:val="ru-RU" w:eastAsia="ru-RU" w:bidi="ar-SA"/>
              </w:rPr>
            </w:pPr>
            <w:r w:rsidRPr="00CB4678">
              <w:rPr>
                <w:rFonts w:eastAsia="Times New Roman" w:cs="Times New Roman"/>
                <w:bCs/>
                <w:color w:val="auto"/>
                <w:sz w:val="20"/>
                <w:szCs w:val="20"/>
                <w:lang w:val="ru-RU" w:eastAsia="ru-RU" w:bidi="ar-SA"/>
              </w:rPr>
              <w:t>0,0</w:t>
            </w:r>
          </w:p>
        </w:tc>
      </w:tr>
      <w:tr w:rsidR="00401D65" w:rsidRPr="00CB4678" w:rsidTr="002B133F">
        <w:trPr>
          <w:trHeight w:val="970"/>
        </w:trPr>
        <w:tc>
          <w:tcPr>
            <w:tcW w:w="1919" w:type="pct"/>
            <w:shd w:val="clear" w:color="000000" w:fill="F2F2F2"/>
            <w:hideMark/>
          </w:tcPr>
          <w:p w:rsidR="0033036F" w:rsidRPr="00CB4678" w:rsidRDefault="0033036F" w:rsidP="0033036F">
            <w:pPr>
              <w:widowControl/>
              <w:suppressAutoHyphens w:val="0"/>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Муниципальная программа  "Переселение граждан из аварийного жилищного фонда в Арсеньевском городском округе" на 2020-2023 годы</w:t>
            </w:r>
          </w:p>
        </w:tc>
        <w:tc>
          <w:tcPr>
            <w:tcW w:w="501" w:type="pct"/>
            <w:shd w:val="clear" w:color="000000" w:fill="F2F2F2"/>
            <w:vAlign w:val="center"/>
            <w:hideMark/>
          </w:tcPr>
          <w:p w:rsidR="0033036F" w:rsidRPr="00CB4678" w:rsidRDefault="0033036F" w:rsidP="0033036F">
            <w:pPr>
              <w:widowControl/>
              <w:suppressAutoHyphens w:val="0"/>
              <w:jc w:val="center"/>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17 0 00 00000</w:t>
            </w:r>
          </w:p>
        </w:tc>
        <w:tc>
          <w:tcPr>
            <w:tcW w:w="717" w:type="pct"/>
            <w:shd w:val="clear" w:color="000000" w:fill="F2F2F2"/>
            <w:vAlign w:val="center"/>
            <w:hideMark/>
          </w:tcPr>
          <w:p w:rsidR="0033036F" w:rsidRPr="00CB4678" w:rsidRDefault="0033036F" w:rsidP="0033036F">
            <w:pPr>
              <w:widowControl/>
              <w:suppressAutoHyphens w:val="0"/>
              <w:jc w:val="center"/>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1 200,000</w:t>
            </w:r>
          </w:p>
        </w:tc>
        <w:tc>
          <w:tcPr>
            <w:tcW w:w="717" w:type="pct"/>
            <w:shd w:val="clear" w:color="000000" w:fill="F2F2F2"/>
            <w:vAlign w:val="center"/>
            <w:hideMark/>
          </w:tcPr>
          <w:p w:rsidR="0033036F" w:rsidRPr="00CB4678" w:rsidRDefault="0033036F" w:rsidP="0033036F">
            <w:pPr>
              <w:widowControl/>
              <w:suppressAutoHyphens w:val="0"/>
              <w:jc w:val="center"/>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0,000</w:t>
            </w:r>
          </w:p>
        </w:tc>
        <w:tc>
          <w:tcPr>
            <w:tcW w:w="717" w:type="pct"/>
            <w:shd w:val="clear" w:color="000000" w:fill="F2F2F2"/>
            <w:noWrap/>
            <w:vAlign w:val="center"/>
            <w:hideMark/>
          </w:tcPr>
          <w:p w:rsidR="0033036F" w:rsidRPr="00CB4678" w:rsidRDefault="0033036F" w:rsidP="0033036F">
            <w:pPr>
              <w:widowControl/>
              <w:suppressAutoHyphens w:val="0"/>
              <w:jc w:val="center"/>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1 200,000</w:t>
            </w:r>
          </w:p>
        </w:tc>
        <w:tc>
          <w:tcPr>
            <w:tcW w:w="429" w:type="pct"/>
            <w:shd w:val="clear" w:color="000000" w:fill="F2F2F2"/>
            <w:noWrap/>
            <w:vAlign w:val="center"/>
            <w:hideMark/>
          </w:tcPr>
          <w:p w:rsidR="0033036F" w:rsidRPr="00CB4678" w:rsidRDefault="0033036F" w:rsidP="0033036F">
            <w:pPr>
              <w:widowControl/>
              <w:suppressAutoHyphens w:val="0"/>
              <w:jc w:val="center"/>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0,0</w:t>
            </w:r>
          </w:p>
        </w:tc>
      </w:tr>
      <w:tr w:rsidR="00401D65" w:rsidRPr="00CB4678" w:rsidTr="002B133F">
        <w:trPr>
          <w:trHeight w:val="747"/>
        </w:trPr>
        <w:tc>
          <w:tcPr>
            <w:tcW w:w="1919" w:type="pct"/>
            <w:shd w:val="clear" w:color="auto" w:fill="auto"/>
            <w:hideMark/>
          </w:tcPr>
          <w:p w:rsidR="0033036F" w:rsidRPr="00CB4678" w:rsidRDefault="0033036F" w:rsidP="0033036F">
            <w:pPr>
              <w:widowControl/>
              <w:suppressAutoHyphens w:val="0"/>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Региональный проект "Обеспечение устойчивого сокращения непригодного для проживания жилищного фонда"</w:t>
            </w:r>
          </w:p>
        </w:tc>
        <w:tc>
          <w:tcPr>
            <w:tcW w:w="501" w:type="pct"/>
            <w:shd w:val="clear" w:color="auto" w:fill="auto"/>
            <w:vAlign w:val="center"/>
            <w:hideMark/>
          </w:tcPr>
          <w:p w:rsidR="0033036F" w:rsidRPr="00CB4678" w:rsidRDefault="0033036F" w:rsidP="0033036F">
            <w:pPr>
              <w:widowControl/>
              <w:suppressAutoHyphens w:val="0"/>
              <w:jc w:val="center"/>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17 9 F3 00000</w:t>
            </w:r>
          </w:p>
        </w:tc>
        <w:tc>
          <w:tcPr>
            <w:tcW w:w="717" w:type="pct"/>
            <w:shd w:val="clear" w:color="auto" w:fill="auto"/>
            <w:vAlign w:val="center"/>
            <w:hideMark/>
          </w:tcPr>
          <w:p w:rsidR="0033036F" w:rsidRPr="00CB4678" w:rsidRDefault="0033036F" w:rsidP="0033036F">
            <w:pPr>
              <w:widowControl/>
              <w:suppressAutoHyphens w:val="0"/>
              <w:jc w:val="center"/>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1 200,000</w:t>
            </w:r>
          </w:p>
        </w:tc>
        <w:tc>
          <w:tcPr>
            <w:tcW w:w="717" w:type="pct"/>
            <w:shd w:val="clear" w:color="auto" w:fill="auto"/>
            <w:vAlign w:val="center"/>
            <w:hideMark/>
          </w:tcPr>
          <w:p w:rsidR="0033036F" w:rsidRPr="00CB4678" w:rsidRDefault="0033036F" w:rsidP="0033036F">
            <w:pPr>
              <w:widowControl/>
              <w:suppressAutoHyphens w:val="0"/>
              <w:jc w:val="center"/>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0,000</w:t>
            </w:r>
          </w:p>
        </w:tc>
        <w:tc>
          <w:tcPr>
            <w:tcW w:w="717" w:type="pct"/>
            <w:shd w:val="clear" w:color="auto" w:fill="auto"/>
            <w:noWrap/>
            <w:vAlign w:val="center"/>
            <w:hideMark/>
          </w:tcPr>
          <w:p w:rsidR="0033036F" w:rsidRPr="00CB4678" w:rsidRDefault="0033036F" w:rsidP="0033036F">
            <w:pPr>
              <w:widowControl/>
              <w:suppressAutoHyphens w:val="0"/>
              <w:jc w:val="center"/>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1 200,000</w:t>
            </w:r>
          </w:p>
        </w:tc>
        <w:tc>
          <w:tcPr>
            <w:tcW w:w="429" w:type="pct"/>
            <w:shd w:val="clear" w:color="auto" w:fill="auto"/>
            <w:noWrap/>
            <w:vAlign w:val="center"/>
            <w:hideMark/>
          </w:tcPr>
          <w:p w:rsidR="0033036F" w:rsidRPr="00CB4678" w:rsidRDefault="0033036F" w:rsidP="0033036F">
            <w:pPr>
              <w:widowControl/>
              <w:suppressAutoHyphens w:val="0"/>
              <w:jc w:val="center"/>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0,0</w:t>
            </w:r>
          </w:p>
        </w:tc>
      </w:tr>
      <w:tr w:rsidR="00401D65" w:rsidRPr="00CB4678" w:rsidTr="002B133F">
        <w:trPr>
          <w:trHeight w:val="285"/>
        </w:trPr>
        <w:tc>
          <w:tcPr>
            <w:tcW w:w="1919" w:type="pct"/>
            <w:shd w:val="clear" w:color="auto" w:fill="auto"/>
            <w:hideMark/>
          </w:tcPr>
          <w:p w:rsidR="0033036F" w:rsidRPr="00CB4678" w:rsidRDefault="0033036F" w:rsidP="0033036F">
            <w:pPr>
              <w:widowControl/>
              <w:suppressAutoHyphens w:val="0"/>
              <w:rPr>
                <w:rFonts w:eastAsia="Times New Roman" w:cs="Times New Roman"/>
                <w:bCs/>
                <w:color w:val="auto"/>
                <w:sz w:val="20"/>
                <w:szCs w:val="20"/>
                <w:lang w:val="ru-RU" w:eastAsia="ru-RU" w:bidi="ar-SA"/>
              </w:rPr>
            </w:pPr>
            <w:r w:rsidRPr="00CB4678">
              <w:rPr>
                <w:rFonts w:eastAsia="Times New Roman" w:cs="Times New Roman"/>
                <w:bCs/>
                <w:color w:val="auto"/>
                <w:sz w:val="20"/>
                <w:szCs w:val="20"/>
                <w:lang w:val="ru-RU" w:eastAsia="ru-RU" w:bidi="ar-SA"/>
              </w:rPr>
              <w:t>- бюджет городского округа</w:t>
            </w:r>
          </w:p>
        </w:tc>
        <w:tc>
          <w:tcPr>
            <w:tcW w:w="501" w:type="pct"/>
            <w:shd w:val="clear" w:color="auto" w:fill="auto"/>
            <w:vAlign w:val="center"/>
            <w:hideMark/>
          </w:tcPr>
          <w:p w:rsidR="0033036F" w:rsidRPr="00CB4678" w:rsidRDefault="0033036F" w:rsidP="0033036F">
            <w:pPr>
              <w:widowControl/>
              <w:suppressAutoHyphens w:val="0"/>
              <w:jc w:val="center"/>
              <w:rPr>
                <w:rFonts w:eastAsia="Times New Roman" w:cs="Times New Roman"/>
                <w:bCs/>
                <w:color w:val="auto"/>
                <w:sz w:val="20"/>
                <w:szCs w:val="20"/>
                <w:lang w:val="ru-RU" w:eastAsia="ru-RU" w:bidi="ar-SA"/>
              </w:rPr>
            </w:pPr>
            <w:r w:rsidRPr="00CB4678">
              <w:rPr>
                <w:rFonts w:eastAsia="Times New Roman" w:cs="Times New Roman"/>
                <w:bCs/>
                <w:color w:val="auto"/>
                <w:sz w:val="20"/>
                <w:szCs w:val="20"/>
                <w:lang w:val="ru-RU" w:eastAsia="ru-RU" w:bidi="ar-SA"/>
              </w:rPr>
              <w:t> </w:t>
            </w:r>
          </w:p>
        </w:tc>
        <w:tc>
          <w:tcPr>
            <w:tcW w:w="717" w:type="pct"/>
            <w:shd w:val="clear" w:color="auto" w:fill="auto"/>
            <w:vAlign w:val="center"/>
            <w:hideMark/>
          </w:tcPr>
          <w:p w:rsidR="0033036F" w:rsidRPr="00CB4678" w:rsidRDefault="0033036F" w:rsidP="0033036F">
            <w:pPr>
              <w:widowControl/>
              <w:suppressAutoHyphens w:val="0"/>
              <w:jc w:val="center"/>
              <w:rPr>
                <w:rFonts w:eastAsia="Times New Roman" w:cs="Times New Roman"/>
                <w:bCs/>
                <w:color w:val="auto"/>
                <w:sz w:val="20"/>
                <w:szCs w:val="20"/>
                <w:lang w:val="ru-RU" w:eastAsia="ru-RU" w:bidi="ar-SA"/>
              </w:rPr>
            </w:pPr>
            <w:r w:rsidRPr="00CB4678">
              <w:rPr>
                <w:rFonts w:eastAsia="Times New Roman" w:cs="Times New Roman"/>
                <w:bCs/>
                <w:color w:val="auto"/>
                <w:sz w:val="20"/>
                <w:szCs w:val="20"/>
                <w:lang w:val="ru-RU" w:eastAsia="ru-RU" w:bidi="ar-SA"/>
              </w:rPr>
              <w:t>1 200,000</w:t>
            </w:r>
          </w:p>
        </w:tc>
        <w:tc>
          <w:tcPr>
            <w:tcW w:w="717" w:type="pct"/>
            <w:shd w:val="clear" w:color="auto" w:fill="auto"/>
            <w:noWrap/>
            <w:vAlign w:val="center"/>
            <w:hideMark/>
          </w:tcPr>
          <w:p w:rsidR="0033036F" w:rsidRPr="00CB4678" w:rsidRDefault="0033036F" w:rsidP="0033036F">
            <w:pPr>
              <w:widowControl/>
              <w:suppressAutoHyphens w:val="0"/>
              <w:jc w:val="center"/>
              <w:rPr>
                <w:rFonts w:eastAsia="Times New Roman" w:cs="Times New Roman"/>
                <w:bCs/>
                <w:color w:val="auto"/>
                <w:sz w:val="20"/>
                <w:szCs w:val="20"/>
                <w:lang w:val="ru-RU" w:eastAsia="ru-RU" w:bidi="ar-SA"/>
              </w:rPr>
            </w:pPr>
            <w:r w:rsidRPr="00CB4678">
              <w:rPr>
                <w:rFonts w:eastAsia="Times New Roman" w:cs="Times New Roman"/>
                <w:bCs/>
                <w:color w:val="auto"/>
                <w:sz w:val="20"/>
                <w:szCs w:val="20"/>
                <w:lang w:val="ru-RU" w:eastAsia="ru-RU" w:bidi="ar-SA"/>
              </w:rPr>
              <w:t>0,000</w:t>
            </w:r>
          </w:p>
        </w:tc>
        <w:tc>
          <w:tcPr>
            <w:tcW w:w="717" w:type="pct"/>
            <w:shd w:val="clear" w:color="auto" w:fill="auto"/>
            <w:noWrap/>
            <w:vAlign w:val="center"/>
            <w:hideMark/>
          </w:tcPr>
          <w:p w:rsidR="0033036F" w:rsidRPr="00CB4678" w:rsidRDefault="0033036F" w:rsidP="0033036F">
            <w:pPr>
              <w:widowControl/>
              <w:suppressAutoHyphens w:val="0"/>
              <w:jc w:val="center"/>
              <w:rPr>
                <w:rFonts w:eastAsia="Times New Roman" w:cs="Times New Roman"/>
                <w:bCs/>
                <w:color w:val="auto"/>
                <w:sz w:val="20"/>
                <w:szCs w:val="20"/>
                <w:lang w:val="ru-RU" w:eastAsia="ru-RU" w:bidi="ar-SA"/>
              </w:rPr>
            </w:pPr>
            <w:r w:rsidRPr="00CB4678">
              <w:rPr>
                <w:rFonts w:eastAsia="Times New Roman" w:cs="Times New Roman"/>
                <w:bCs/>
                <w:color w:val="auto"/>
                <w:sz w:val="20"/>
                <w:szCs w:val="20"/>
                <w:lang w:val="ru-RU" w:eastAsia="ru-RU" w:bidi="ar-SA"/>
              </w:rPr>
              <w:t>1 200,000</w:t>
            </w:r>
          </w:p>
        </w:tc>
        <w:tc>
          <w:tcPr>
            <w:tcW w:w="429" w:type="pct"/>
            <w:shd w:val="clear" w:color="auto" w:fill="auto"/>
            <w:noWrap/>
            <w:vAlign w:val="center"/>
            <w:hideMark/>
          </w:tcPr>
          <w:p w:rsidR="0033036F" w:rsidRPr="00CB4678" w:rsidRDefault="0033036F" w:rsidP="0033036F">
            <w:pPr>
              <w:widowControl/>
              <w:suppressAutoHyphens w:val="0"/>
              <w:jc w:val="center"/>
              <w:rPr>
                <w:rFonts w:eastAsia="Times New Roman" w:cs="Times New Roman"/>
                <w:bCs/>
                <w:color w:val="auto"/>
                <w:sz w:val="20"/>
                <w:szCs w:val="20"/>
                <w:lang w:val="ru-RU" w:eastAsia="ru-RU" w:bidi="ar-SA"/>
              </w:rPr>
            </w:pPr>
            <w:r w:rsidRPr="00CB4678">
              <w:rPr>
                <w:rFonts w:eastAsia="Times New Roman" w:cs="Times New Roman"/>
                <w:bCs/>
                <w:color w:val="auto"/>
                <w:sz w:val="20"/>
                <w:szCs w:val="20"/>
                <w:lang w:val="ru-RU" w:eastAsia="ru-RU" w:bidi="ar-SA"/>
              </w:rPr>
              <w:t>0,0</w:t>
            </w:r>
          </w:p>
        </w:tc>
      </w:tr>
      <w:tr w:rsidR="00401D65" w:rsidRPr="00CB4678" w:rsidTr="002B133F">
        <w:trPr>
          <w:trHeight w:val="915"/>
        </w:trPr>
        <w:tc>
          <w:tcPr>
            <w:tcW w:w="1919" w:type="pct"/>
            <w:shd w:val="clear" w:color="000000" w:fill="F2F2F2"/>
            <w:hideMark/>
          </w:tcPr>
          <w:p w:rsidR="0033036F" w:rsidRPr="00CB4678" w:rsidRDefault="0033036F" w:rsidP="0033036F">
            <w:pPr>
              <w:widowControl/>
              <w:suppressAutoHyphens w:val="0"/>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Муниципальная программа "Формирование современной городской среды городского округа" на 2020-2027 годы</w:t>
            </w:r>
          </w:p>
        </w:tc>
        <w:tc>
          <w:tcPr>
            <w:tcW w:w="501" w:type="pct"/>
            <w:shd w:val="clear" w:color="000000" w:fill="F2F2F2"/>
            <w:vAlign w:val="center"/>
            <w:hideMark/>
          </w:tcPr>
          <w:p w:rsidR="0033036F" w:rsidRPr="00CB4678" w:rsidRDefault="0033036F" w:rsidP="0033036F">
            <w:pPr>
              <w:widowControl/>
              <w:suppressAutoHyphens w:val="0"/>
              <w:jc w:val="center"/>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18 0 00 00000</w:t>
            </w:r>
          </w:p>
        </w:tc>
        <w:tc>
          <w:tcPr>
            <w:tcW w:w="717" w:type="pct"/>
            <w:shd w:val="clear" w:color="000000" w:fill="F2F2F2"/>
            <w:vAlign w:val="center"/>
            <w:hideMark/>
          </w:tcPr>
          <w:p w:rsidR="0033036F" w:rsidRPr="00CB4678" w:rsidRDefault="0033036F" w:rsidP="0033036F">
            <w:pPr>
              <w:widowControl/>
              <w:suppressAutoHyphens w:val="0"/>
              <w:jc w:val="center"/>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57 278,149</w:t>
            </w:r>
          </w:p>
        </w:tc>
        <w:tc>
          <w:tcPr>
            <w:tcW w:w="717" w:type="pct"/>
            <w:shd w:val="clear" w:color="000000" w:fill="F2F2F2"/>
            <w:vAlign w:val="center"/>
            <w:hideMark/>
          </w:tcPr>
          <w:p w:rsidR="0033036F" w:rsidRPr="00CB4678" w:rsidRDefault="0033036F" w:rsidP="0033036F">
            <w:pPr>
              <w:widowControl/>
              <w:suppressAutoHyphens w:val="0"/>
              <w:jc w:val="center"/>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8,500</w:t>
            </w:r>
          </w:p>
        </w:tc>
        <w:tc>
          <w:tcPr>
            <w:tcW w:w="717" w:type="pct"/>
            <w:shd w:val="clear" w:color="000000" w:fill="F2F2F2"/>
            <w:noWrap/>
            <w:vAlign w:val="center"/>
            <w:hideMark/>
          </w:tcPr>
          <w:p w:rsidR="0033036F" w:rsidRPr="00CB4678" w:rsidRDefault="0033036F" w:rsidP="0033036F">
            <w:pPr>
              <w:widowControl/>
              <w:suppressAutoHyphens w:val="0"/>
              <w:jc w:val="center"/>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57 269,649</w:t>
            </w:r>
          </w:p>
        </w:tc>
        <w:tc>
          <w:tcPr>
            <w:tcW w:w="429" w:type="pct"/>
            <w:shd w:val="clear" w:color="000000" w:fill="F2F2F2"/>
            <w:noWrap/>
            <w:vAlign w:val="center"/>
            <w:hideMark/>
          </w:tcPr>
          <w:p w:rsidR="0033036F" w:rsidRPr="00CB4678" w:rsidRDefault="0033036F" w:rsidP="0033036F">
            <w:pPr>
              <w:widowControl/>
              <w:suppressAutoHyphens w:val="0"/>
              <w:jc w:val="center"/>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0,0</w:t>
            </w:r>
            <w:r w:rsidR="00AE6EA6" w:rsidRPr="00CB4678">
              <w:rPr>
                <w:rFonts w:eastAsia="Times New Roman" w:cs="Times New Roman"/>
                <w:b/>
                <w:bCs/>
                <w:color w:val="auto"/>
                <w:sz w:val="20"/>
                <w:szCs w:val="20"/>
                <w:lang w:val="ru-RU" w:eastAsia="ru-RU" w:bidi="ar-SA"/>
              </w:rPr>
              <w:t>1</w:t>
            </w:r>
          </w:p>
        </w:tc>
      </w:tr>
      <w:tr w:rsidR="00401D65" w:rsidRPr="00CB4678" w:rsidTr="002B133F">
        <w:trPr>
          <w:trHeight w:val="585"/>
        </w:trPr>
        <w:tc>
          <w:tcPr>
            <w:tcW w:w="1919" w:type="pct"/>
            <w:shd w:val="clear" w:color="auto" w:fill="auto"/>
            <w:hideMark/>
          </w:tcPr>
          <w:p w:rsidR="0033036F" w:rsidRPr="00CB4678" w:rsidRDefault="0033036F" w:rsidP="0033036F">
            <w:pPr>
              <w:widowControl/>
              <w:suppressAutoHyphens w:val="0"/>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 xml:space="preserve">  в том числе                                       федеральный бюджет</w:t>
            </w:r>
          </w:p>
        </w:tc>
        <w:tc>
          <w:tcPr>
            <w:tcW w:w="501" w:type="pct"/>
            <w:shd w:val="clear" w:color="auto" w:fill="auto"/>
            <w:vAlign w:val="center"/>
            <w:hideMark/>
          </w:tcPr>
          <w:p w:rsidR="0033036F" w:rsidRPr="00CB4678" w:rsidRDefault="0033036F" w:rsidP="0033036F">
            <w:pPr>
              <w:widowControl/>
              <w:suppressAutoHyphens w:val="0"/>
              <w:jc w:val="center"/>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 </w:t>
            </w:r>
          </w:p>
        </w:tc>
        <w:tc>
          <w:tcPr>
            <w:tcW w:w="717" w:type="pct"/>
            <w:shd w:val="clear" w:color="auto" w:fill="auto"/>
            <w:vAlign w:val="center"/>
            <w:hideMark/>
          </w:tcPr>
          <w:p w:rsidR="0033036F" w:rsidRPr="00CB4678" w:rsidRDefault="0033036F" w:rsidP="0033036F">
            <w:pPr>
              <w:widowControl/>
              <w:suppressAutoHyphens w:val="0"/>
              <w:jc w:val="center"/>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31 928,492</w:t>
            </w:r>
          </w:p>
        </w:tc>
        <w:tc>
          <w:tcPr>
            <w:tcW w:w="717" w:type="pct"/>
            <w:shd w:val="clear" w:color="auto" w:fill="auto"/>
            <w:vAlign w:val="center"/>
            <w:hideMark/>
          </w:tcPr>
          <w:p w:rsidR="0033036F" w:rsidRPr="00CB4678" w:rsidRDefault="0033036F" w:rsidP="0033036F">
            <w:pPr>
              <w:widowControl/>
              <w:suppressAutoHyphens w:val="0"/>
              <w:jc w:val="center"/>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0,000</w:t>
            </w:r>
          </w:p>
        </w:tc>
        <w:tc>
          <w:tcPr>
            <w:tcW w:w="717" w:type="pct"/>
            <w:shd w:val="clear" w:color="auto" w:fill="auto"/>
            <w:noWrap/>
            <w:vAlign w:val="center"/>
            <w:hideMark/>
          </w:tcPr>
          <w:p w:rsidR="0033036F" w:rsidRPr="00CB4678" w:rsidRDefault="0033036F" w:rsidP="0033036F">
            <w:pPr>
              <w:widowControl/>
              <w:suppressAutoHyphens w:val="0"/>
              <w:jc w:val="center"/>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31 928,492</w:t>
            </w:r>
          </w:p>
        </w:tc>
        <w:tc>
          <w:tcPr>
            <w:tcW w:w="429" w:type="pct"/>
            <w:shd w:val="clear" w:color="auto" w:fill="auto"/>
            <w:noWrap/>
            <w:vAlign w:val="center"/>
            <w:hideMark/>
          </w:tcPr>
          <w:p w:rsidR="0033036F" w:rsidRPr="00CB4678" w:rsidRDefault="0033036F" w:rsidP="0033036F">
            <w:pPr>
              <w:widowControl/>
              <w:suppressAutoHyphens w:val="0"/>
              <w:jc w:val="center"/>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0,0</w:t>
            </w:r>
          </w:p>
        </w:tc>
      </w:tr>
      <w:tr w:rsidR="00401D65" w:rsidRPr="00CB4678" w:rsidTr="002B133F">
        <w:trPr>
          <w:trHeight w:val="285"/>
        </w:trPr>
        <w:tc>
          <w:tcPr>
            <w:tcW w:w="1919" w:type="pct"/>
            <w:shd w:val="clear" w:color="auto" w:fill="auto"/>
            <w:hideMark/>
          </w:tcPr>
          <w:p w:rsidR="0033036F" w:rsidRPr="00CB4678" w:rsidRDefault="0033036F" w:rsidP="0033036F">
            <w:pPr>
              <w:widowControl/>
              <w:suppressAutoHyphens w:val="0"/>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 бюджет Приморского края</w:t>
            </w:r>
          </w:p>
        </w:tc>
        <w:tc>
          <w:tcPr>
            <w:tcW w:w="501" w:type="pct"/>
            <w:shd w:val="clear" w:color="auto" w:fill="auto"/>
            <w:vAlign w:val="center"/>
            <w:hideMark/>
          </w:tcPr>
          <w:p w:rsidR="0033036F" w:rsidRPr="00CB4678" w:rsidRDefault="0033036F" w:rsidP="0033036F">
            <w:pPr>
              <w:widowControl/>
              <w:suppressAutoHyphens w:val="0"/>
              <w:jc w:val="center"/>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 </w:t>
            </w:r>
          </w:p>
        </w:tc>
        <w:tc>
          <w:tcPr>
            <w:tcW w:w="717" w:type="pct"/>
            <w:shd w:val="clear" w:color="auto" w:fill="auto"/>
            <w:vAlign w:val="center"/>
            <w:hideMark/>
          </w:tcPr>
          <w:p w:rsidR="0033036F" w:rsidRPr="00CB4678" w:rsidRDefault="0033036F" w:rsidP="0033036F">
            <w:pPr>
              <w:widowControl/>
              <w:suppressAutoHyphens w:val="0"/>
              <w:jc w:val="center"/>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15 089,408</w:t>
            </w:r>
          </w:p>
        </w:tc>
        <w:tc>
          <w:tcPr>
            <w:tcW w:w="717" w:type="pct"/>
            <w:shd w:val="clear" w:color="auto" w:fill="auto"/>
            <w:vAlign w:val="center"/>
            <w:hideMark/>
          </w:tcPr>
          <w:p w:rsidR="0033036F" w:rsidRPr="00CB4678" w:rsidRDefault="0033036F" w:rsidP="0033036F">
            <w:pPr>
              <w:widowControl/>
              <w:suppressAutoHyphens w:val="0"/>
              <w:jc w:val="center"/>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0,000</w:t>
            </w:r>
          </w:p>
        </w:tc>
        <w:tc>
          <w:tcPr>
            <w:tcW w:w="717" w:type="pct"/>
            <w:shd w:val="clear" w:color="auto" w:fill="auto"/>
            <w:noWrap/>
            <w:vAlign w:val="center"/>
            <w:hideMark/>
          </w:tcPr>
          <w:p w:rsidR="0033036F" w:rsidRPr="00CB4678" w:rsidRDefault="0033036F" w:rsidP="0033036F">
            <w:pPr>
              <w:widowControl/>
              <w:suppressAutoHyphens w:val="0"/>
              <w:jc w:val="center"/>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15 089,408</w:t>
            </w:r>
          </w:p>
        </w:tc>
        <w:tc>
          <w:tcPr>
            <w:tcW w:w="429" w:type="pct"/>
            <w:shd w:val="clear" w:color="auto" w:fill="auto"/>
            <w:noWrap/>
            <w:vAlign w:val="center"/>
            <w:hideMark/>
          </w:tcPr>
          <w:p w:rsidR="0033036F" w:rsidRPr="00CB4678" w:rsidRDefault="0033036F" w:rsidP="0033036F">
            <w:pPr>
              <w:widowControl/>
              <w:suppressAutoHyphens w:val="0"/>
              <w:jc w:val="center"/>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0,0</w:t>
            </w:r>
          </w:p>
        </w:tc>
      </w:tr>
      <w:tr w:rsidR="00401D65" w:rsidRPr="00CB4678" w:rsidTr="002B133F">
        <w:trPr>
          <w:trHeight w:val="285"/>
        </w:trPr>
        <w:tc>
          <w:tcPr>
            <w:tcW w:w="1919" w:type="pct"/>
            <w:shd w:val="clear" w:color="auto" w:fill="auto"/>
            <w:hideMark/>
          </w:tcPr>
          <w:p w:rsidR="0033036F" w:rsidRPr="00CB4678" w:rsidRDefault="0033036F" w:rsidP="0033036F">
            <w:pPr>
              <w:widowControl/>
              <w:suppressAutoHyphens w:val="0"/>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 бюджет городского округа</w:t>
            </w:r>
          </w:p>
        </w:tc>
        <w:tc>
          <w:tcPr>
            <w:tcW w:w="501" w:type="pct"/>
            <w:shd w:val="clear" w:color="auto" w:fill="auto"/>
            <w:vAlign w:val="center"/>
            <w:hideMark/>
          </w:tcPr>
          <w:p w:rsidR="0033036F" w:rsidRPr="00CB4678" w:rsidRDefault="0033036F" w:rsidP="0033036F">
            <w:pPr>
              <w:widowControl/>
              <w:suppressAutoHyphens w:val="0"/>
              <w:jc w:val="center"/>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 </w:t>
            </w:r>
          </w:p>
        </w:tc>
        <w:tc>
          <w:tcPr>
            <w:tcW w:w="717" w:type="pct"/>
            <w:shd w:val="clear" w:color="auto" w:fill="auto"/>
            <w:vAlign w:val="center"/>
            <w:hideMark/>
          </w:tcPr>
          <w:p w:rsidR="0033036F" w:rsidRPr="00CB4678" w:rsidRDefault="0033036F" w:rsidP="0033036F">
            <w:pPr>
              <w:widowControl/>
              <w:suppressAutoHyphens w:val="0"/>
              <w:jc w:val="center"/>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10 260,249</w:t>
            </w:r>
          </w:p>
        </w:tc>
        <w:tc>
          <w:tcPr>
            <w:tcW w:w="717" w:type="pct"/>
            <w:shd w:val="clear" w:color="auto" w:fill="auto"/>
            <w:vAlign w:val="center"/>
            <w:hideMark/>
          </w:tcPr>
          <w:p w:rsidR="0033036F" w:rsidRPr="00CB4678" w:rsidRDefault="0033036F" w:rsidP="0033036F">
            <w:pPr>
              <w:widowControl/>
              <w:suppressAutoHyphens w:val="0"/>
              <w:jc w:val="center"/>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8,500</w:t>
            </w:r>
          </w:p>
        </w:tc>
        <w:tc>
          <w:tcPr>
            <w:tcW w:w="717" w:type="pct"/>
            <w:shd w:val="clear" w:color="auto" w:fill="auto"/>
            <w:noWrap/>
            <w:vAlign w:val="center"/>
            <w:hideMark/>
          </w:tcPr>
          <w:p w:rsidR="0033036F" w:rsidRPr="00CB4678" w:rsidRDefault="0033036F" w:rsidP="0033036F">
            <w:pPr>
              <w:widowControl/>
              <w:suppressAutoHyphens w:val="0"/>
              <w:jc w:val="center"/>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10 251,749</w:t>
            </w:r>
          </w:p>
        </w:tc>
        <w:tc>
          <w:tcPr>
            <w:tcW w:w="429" w:type="pct"/>
            <w:shd w:val="clear" w:color="auto" w:fill="auto"/>
            <w:noWrap/>
            <w:vAlign w:val="center"/>
            <w:hideMark/>
          </w:tcPr>
          <w:p w:rsidR="0033036F" w:rsidRPr="00CB4678" w:rsidRDefault="0033036F" w:rsidP="0033036F">
            <w:pPr>
              <w:widowControl/>
              <w:suppressAutoHyphens w:val="0"/>
              <w:jc w:val="center"/>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0,1</w:t>
            </w:r>
          </w:p>
        </w:tc>
      </w:tr>
      <w:tr w:rsidR="00401D65" w:rsidRPr="00CB4678" w:rsidTr="002B133F">
        <w:trPr>
          <w:trHeight w:val="960"/>
        </w:trPr>
        <w:tc>
          <w:tcPr>
            <w:tcW w:w="1919" w:type="pct"/>
            <w:shd w:val="clear" w:color="auto" w:fill="auto"/>
            <w:hideMark/>
          </w:tcPr>
          <w:p w:rsidR="0033036F" w:rsidRPr="00CB4678" w:rsidRDefault="0033036F" w:rsidP="0033036F">
            <w:pPr>
              <w:widowControl/>
              <w:suppressAutoHyphens w:val="0"/>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 xml:space="preserve">Подпрограмма "Формирование современной городской среды Арсеньевского городского округа" на 2020-2027 годы </w:t>
            </w:r>
          </w:p>
        </w:tc>
        <w:tc>
          <w:tcPr>
            <w:tcW w:w="501" w:type="pct"/>
            <w:shd w:val="clear" w:color="auto" w:fill="auto"/>
            <w:vAlign w:val="center"/>
            <w:hideMark/>
          </w:tcPr>
          <w:p w:rsidR="0033036F" w:rsidRPr="00CB4678" w:rsidRDefault="0033036F" w:rsidP="0033036F">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18 1 00 00000</w:t>
            </w:r>
          </w:p>
        </w:tc>
        <w:tc>
          <w:tcPr>
            <w:tcW w:w="717" w:type="pct"/>
            <w:shd w:val="clear" w:color="auto" w:fill="auto"/>
            <w:vAlign w:val="center"/>
            <w:hideMark/>
          </w:tcPr>
          <w:p w:rsidR="0033036F" w:rsidRPr="00CB4678" w:rsidRDefault="0033036F" w:rsidP="0033036F">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42 393,813</w:t>
            </w:r>
          </w:p>
        </w:tc>
        <w:tc>
          <w:tcPr>
            <w:tcW w:w="717" w:type="pct"/>
            <w:shd w:val="clear" w:color="auto" w:fill="auto"/>
            <w:vAlign w:val="center"/>
            <w:hideMark/>
          </w:tcPr>
          <w:p w:rsidR="0033036F" w:rsidRPr="00CB4678" w:rsidRDefault="0033036F" w:rsidP="0033036F">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8,500</w:t>
            </w:r>
          </w:p>
        </w:tc>
        <w:tc>
          <w:tcPr>
            <w:tcW w:w="717" w:type="pct"/>
            <w:shd w:val="clear" w:color="auto" w:fill="auto"/>
            <w:noWrap/>
            <w:vAlign w:val="center"/>
            <w:hideMark/>
          </w:tcPr>
          <w:p w:rsidR="0033036F" w:rsidRPr="00CB4678" w:rsidRDefault="0033036F" w:rsidP="0033036F">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42 385,313</w:t>
            </w:r>
          </w:p>
        </w:tc>
        <w:tc>
          <w:tcPr>
            <w:tcW w:w="429" w:type="pct"/>
            <w:shd w:val="clear" w:color="auto" w:fill="auto"/>
            <w:noWrap/>
            <w:vAlign w:val="center"/>
            <w:hideMark/>
          </w:tcPr>
          <w:p w:rsidR="0033036F" w:rsidRPr="00CB4678" w:rsidRDefault="0033036F" w:rsidP="0033036F">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0,0</w:t>
            </w:r>
          </w:p>
        </w:tc>
      </w:tr>
      <w:tr w:rsidR="00401D65" w:rsidRPr="00CB4678" w:rsidTr="002B133F">
        <w:trPr>
          <w:trHeight w:val="579"/>
        </w:trPr>
        <w:tc>
          <w:tcPr>
            <w:tcW w:w="1919" w:type="pct"/>
            <w:shd w:val="clear" w:color="auto" w:fill="auto"/>
            <w:hideMark/>
          </w:tcPr>
          <w:p w:rsidR="0033036F" w:rsidRPr="00CB4678" w:rsidRDefault="0033036F" w:rsidP="0033036F">
            <w:pPr>
              <w:widowControl/>
              <w:suppressAutoHyphens w:val="0"/>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Региональный проект "Формирование комфортной городской среды"</w:t>
            </w:r>
          </w:p>
        </w:tc>
        <w:tc>
          <w:tcPr>
            <w:tcW w:w="501" w:type="pct"/>
            <w:shd w:val="clear" w:color="auto" w:fill="auto"/>
            <w:vAlign w:val="center"/>
            <w:hideMark/>
          </w:tcPr>
          <w:p w:rsidR="0033036F" w:rsidRPr="00CB4678" w:rsidRDefault="0033036F" w:rsidP="0033036F">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18 1 F2 00000</w:t>
            </w:r>
          </w:p>
        </w:tc>
        <w:tc>
          <w:tcPr>
            <w:tcW w:w="717" w:type="pct"/>
            <w:shd w:val="clear" w:color="auto" w:fill="auto"/>
            <w:vAlign w:val="center"/>
            <w:hideMark/>
          </w:tcPr>
          <w:p w:rsidR="0033036F" w:rsidRPr="00CB4678" w:rsidRDefault="0033036F" w:rsidP="0033036F">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42 393,813</w:t>
            </w:r>
          </w:p>
        </w:tc>
        <w:tc>
          <w:tcPr>
            <w:tcW w:w="717" w:type="pct"/>
            <w:shd w:val="clear" w:color="auto" w:fill="auto"/>
            <w:vAlign w:val="center"/>
            <w:hideMark/>
          </w:tcPr>
          <w:p w:rsidR="0033036F" w:rsidRPr="00CB4678" w:rsidRDefault="0033036F" w:rsidP="0033036F">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8,500</w:t>
            </w:r>
          </w:p>
        </w:tc>
        <w:tc>
          <w:tcPr>
            <w:tcW w:w="717" w:type="pct"/>
            <w:shd w:val="clear" w:color="auto" w:fill="auto"/>
            <w:noWrap/>
            <w:vAlign w:val="center"/>
            <w:hideMark/>
          </w:tcPr>
          <w:p w:rsidR="0033036F" w:rsidRPr="00CB4678" w:rsidRDefault="0033036F" w:rsidP="0033036F">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42 385,313</w:t>
            </w:r>
          </w:p>
        </w:tc>
        <w:tc>
          <w:tcPr>
            <w:tcW w:w="429" w:type="pct"/>
            <w:shd w:val="clear" w:color="auto" w:fill="auto"/>
            <w:noWrap/>
            <w:vAlign w:val="center"/>
            <w:hideMark/>
          </w:tcPr>
          <w:p w:rsidR="0033036F" w:rsidRPr="00CB4678" w:rsidRDefault="0033036F" w:rsidP="0033036F">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0,0</w:t>
            </w:r>
          </w:p>
        </w:tc>
      </w:tr>
      <w:tr w:rsidR="00401D65" w:rsidRPr="00CB4678" w:rsidTr="002B133F">
        <w:trPr>
          <w:trHeight w:val="518"/>
        </w:trPr>
        <w:tc>
          <w:tcPr>
            <w:tcW w:w="1919" w:type="pct"/>
            <w:shd w:val="clear" w:color="auto" w:fill="auto"/>
            <w:hideMark/>
          </w:tcPr>
          <w:p w:rsidR="0033036F" w:rsidRPr="00CB4678" w:rsidRDefault="0033036F" w:rsidP="0033036F">
            <w:pPr>
              <w:widowControl/>
              <w:suppressAutoHyphens w:val="0"/>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 xml:space="preserve">  в том числе                                       федеральный бюджет</w:t>
            </w:r>
          </w:p>
        </w:tc>
        <w:tc>
          <w:tcPr>
            <w:tcW w:w="501" w:type="pct"/>
            <w:shd w:val="clear" w:color="auto" w:fill="auto"/>
            <w:vAlign w:val="center"/>
            <w:hideMark/>
          </w:tcPr>
          <w:p w:rsidR="0033036F" w:rsidRPr="00CB4678" w:rsidRDefault="0033036F" w:rsidP="0033036F">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 </w:t>
            </w:r>
          </w:p>
        </w:tc>
        <w:tc>
          <w:tcPr>
            <w:tcW w:w="717" w:type="pct"/>
            <w:shd w:val="clear" w:color="auto" w:fill="auto"/>
            <w:vAlign w:val="center"/>
            <w:hideMark/>
          </w:tcPr>
          <w:p w:rsidR="0033036F" w:rsidRPr="00CB4678" w:rsidRDefault="0033036F" w:rsidP="0033036F">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31 928,492</w:t>
            </w:r>
          </w:p>
        </w:tc>
        <w:tc>
          <w:tcPr>
            <w:tcW w:w="717" w:type="pct"/>
            <w:shd w:val="clear" w:color="auto" w:fill="auto"/>
            <w:vAlign w:val="center"/>
            <w:hideMark/>
          </w:tcPr>
          <w:p w:rsidR="0033036F" w:rsidRPr="00CB4678" w:rsidRDefault="0033036F" w:rsidP="0033036F">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0,000</w:t>
            </w:r>
          </w:p>
        </w:tc>
        <w:tc>
          <w:tcPr>
            <w:tcW w:w="717" w:type="pct"/>
            <w:shd w:val="clear" w:color="auto" w:fill="auto"/>
            <w:noWrap/>
            <w:vAlign w:val="center"/>
            <w:hideMark/>
          </w:tcPr>
          <w:p w:rsidR="0033036F" w:rsidRPr="00CB4678" w:rsidRDefault="0033036F" w:rsidP="0033036F">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31 928,492</w:t>
            </w:r>
          </w:p>
        </w:tc>
        <w:tc>
          <w:tcPr>
            <w:tcW w:w="429" w:type="pct"/>
            <w:shd w:val="clear" w:color="auto" w:fill="auto"/>
            <w:noWrap/>
            <w:vAlign w:val="center"/>
            <w:hideMark/>
          </w:tcPr>
          <w:p w:rsidR="0033036F" w:rsidRPr="00CB4678" w:rsidRDefault="0033036F" w:rsidP="0033036F">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0,0</w:t>
            </w:r>
          </w:p>
        </w:tc>
      </w:tr>
      <w:tr w:rsidR="00401D65" w:rsidRPr="00CB4678" w:rsidTr="002B133F">
        <w:trPr>
          <w:trHeight w:val="300"/>
        </w:trPr>
        <w:tc>
          <w:tcPr>
            <w:tcW w:w="1919" w:type="pct"/>
            <w:shd w:val="clear" w:color="auto" w:fill="auto"/>
            <w:hideMark/>
          </w:tcPr>
          <w:p w:rsidR="0033036F" w:rsidRPr="00CB4678" w:rsidRDefault="0033036F" w:rsidP="0033036F">
            <w:pPr>
              <w:widowControl/>
              <w:suppressAutoHyphens w:val="0"/>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lastRenderedPageBreak/>
              <w:t>- бюджет Приморского края</w:t>
            </w:r>
          </w:p>
        </w:tc>
        <w:tc>
          <w:tcPr>
            <w:tcW w:w="501" w:type="pct"/>
            <w:shd w:val="clear" w:color="auto" w:fill="auto"/>
            <w:vAlign w:val="center"/>
            <w:hideMark/>
          </w:tcPr>
          <w:p w:rsidR="0033036F" w:rsidRPr="00CB4678" w:rsidRDefault="0033036F" w:rsidP="0033036F">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 </w:t>
            </w:r>
          </w:p>
        </w:tc>
        <w:tc>
          <w:tcPr>
            <w:tcW w:w="717" w:type="pct"/>
            <w:shd w:val="clear" w:color="auto" w:fill="auto"/>
            <w:vAlign w:val="center"/>
            <w:hideMark/>
          </w:tcPr>
          <w:p w:rsidR="0033036F" w:rsidRPr="00CB4678" w:rsidRDefault="0033036F" w:rsidP="0033036F">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651,602</w:t>
            </w:r>
          </w:p>
        </w:tc>
        <w:tc>
          <w:tcPr>
            <w:tcW w:w="717" w:type="pct"/>
            <w:shd w:val="clear" w:color="auto" w:fill="auto"/>
            <w:vAlign w:val="center"/>
            <w:hideMark/>
          </w:tcPr>
          <w:p w:rsidR="0033036F" w:rsidRPr="00CB4678" w:rsidRDefault="0033036F" w:rsidP="0033036F">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0,000</w:t>
            </w:r>
          </w:p>
        </w:tc>
        <w:tc>
          <w:tcPr>
            <w:tcW w:w="717" w:type="pct"/>
            <w:shd w:val="clear" w:color="auto" w:fill="auto"/>
            <w:noWrap/>
            <w:vAlign w:val="center"/>
            <w:hideMark/>
          </w:tcPr>
          <w:p w:rsidR="0033036F" w:rsidRPr="00CB4678" w:rsidRDefault="0033036F" w:rsidP="0033036F">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651,602</w:t>
            </w:r>
          </w:p>
        </w:tc>
        <w:tc>
          <w:tcPr>
            <w:tcW w:w="429" w:type="pct"/>
            <w:shd w:val="clear" w:color="auto" w:fill="auto"/>
            <w:noWrap/>
            <w:vAlign w:val="center"/>
            <w:hideMark/>
          </w:tcPr>
          <w:p w:rsidR="0033036F" w:rsidRPr="00CB4678" w:rsidRDefault="0033036F" w:rsidP="0033036F">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0,0</w:t>
            </w:r>
          </w:p>
        </w:tc>
      </w:tr>
      <w:tr w:rsidR="00401D65" w:rsidRPr="00CB4678" w:rsidTr="002B133F">
        <w:trPr>
          <w:trHeight w:val="300"/>
        </w:trPr>
        <w:tc>
          <w:tcPr>
            <w:tcW w:w="1919" w:type="pct"/>
            <w:shd w:val="clear" w:color="auto" w:fill="auto"/>
            <w:hideMark/>
          </w:tcPr>
          <w:p w:rsidR="0033036F" w:rsidRPr="00CB4678" w:rsidRDefault="0033036F" w:rsidP="0033036F">
            <w:pPr>
              <w:widowControl/>
              <w:suppressAutoHyphens w:val="0"/>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 бюджет городского округа</w:t>
            </w:r>
          </w:p>
        </w:tc>
        <w:tc>
          <w:tcPr>
            <w:tcW w:w="501" w:type="pct"/>
            <w:shd w:val="clear" w:color="auto" w:fill="auto"/>
            <w:vAlign w:val="center"/>
            <w:hideMark/>
          </w:tcPr>
          <w:p w:rsidR="0033036F" w:rsidRPr="00CB4678" w:rsidRDefault="0033036F" w:rsidP="0033036F">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 </w:t>
            </w:r>
          </w:p>
        </w:tc>
        <w:tc>
          <w:tcPr>
            <w:tcW w:w="717" w:type="pct"/>
            <w:shd w:val="clear" w:color="auto" w:fill="auto"/>
            <w:vAlign w:val="center"/>
            <w:hideMark/>
          </w:tcPr>
          <w:p w:rsidR="0033036F" w:rsidRPr="00CB4678" w:rsidRDefault="0033036F" w:rsidP="0033036F">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9 813,719</w:t>
            </w:r>
          </w:p>
        </w:tc>
        <w:tc>
          <w:tcPr>
            <w:tcW w:w="717" w:type="pct"/>
            <w:shd w:val="clear" w:color="auto" w:fill="auto"/>
            <w:vAlign w:val="center"/>
            <w:hideMark/>
          </w:tcPr>
          <w:p w:rsidR="0033036F" w:rsidRPr="00CB4678" w:rsidRDefault="0033036F" w:rsidP="0033036F">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8,500</w:t>
            </w:r>
          </w:p>
        </w:tc>
        <w:tc>
          <w:tcPr>
            <w:tcW w:w="717" w:type="pct"/>
            <w:shd w:val="clear" w:color="auto" w:fill="auto"/>
            <w:noWrap/>
            <w:vAlign w:val="center"/>
            <w:hideMark/>
          </w:tcPr>
          <w:p w:rsidR="0033036F" w:rsidRPr="00CB4678" w:rsidRDefault="0033036F" w:rsidP="0033036F">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9 805,219</w:t>
            </w:r>
          </w:p>
        </w:tc>
        <w:tc>
          <w:tcPr>
            <w:tcW w:w="429" w:type="pct"/>
            <w:shd w:val="clear" w:color="auto" w:fill="auto"/>
            <w:noWrap/>
            <w:vAlign w:val="center"/>
            <w:hideMark/>
          </w:tcPr>
          <w:p w:rsidR="0033036F" w:rsidRPr="00CB4678" w:rsidRDefault="0033036F" w:rsidP="0033036F">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0,1</w:t>
            </w:r>
          </w:p>
        </w:tc>
      </w:tr>
      <w:tr w:rsidR="00401D65" w:rsidRPr="00CB4678" w:rsidTr="002B133F">
        <w:trPr>
          <w:trHeight w:val="847"/>
        </w:trPr>
        <w:tc>
          <w:tcPr>
            <w:tcW w:w="1919" w:type="pct"/>
            <w:shd w:val="clear" w:color="auto" w:fill="auto"/>
            <w:hideMark/>
          </w:tcPr>
          <w:p w:rsidR="0033036F" w:rsidRPr="00CB4678" w:rsidRDefault="0033036F" w:rsidP="0033036F">
            <w:pPr>
              <w:widowControl/>
              <w:suppressAutoHyphens w:val="0"/>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Подпрограмма "Благоустройство территорий, детских и спортивных площадок на территории Арсеньевского городского округа" на 2020-2027 годы</w:t>
            </w:r>
          </w:p>
        </w:tc>
        <w:tc>
          <w:tcPr>
            <w:tcW w:w="501" w:type="pct"/>
            <w:shd w:val="clear" w:color="auto" w:fill="auto"/>
            <w:vAlign w:val="center"/>
            <w:hideMark/>
          </w:tcPr>
          <w:p w:rsidR="0033036F" w:rsidRPr="00CB4678" w:rsidRDefault="0033036F" w:rsidP="0033036F">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18 2 00 00000</w:t>
            </w:r>
          </w:p>
        </w:tc>
        <w:tc>
          <w:tcPr>
            <w:tcW w:w="717" w:type="pct"/>
            <w:shd w:val="clear" w:color="auto" w:fill="auto"/>
            <w:vAlign w:val="center"/>
            <w:hideMark/>
          </w:tcPr>
          <w:p w:rsidR="0033036F" w:rsidRPr="00CB4678" w:rsidRDefault="0033036F" w:rsidP="0033036F">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14 884,336</w:t>
            </w:r>
          </w:p>
        </w:tc>
        <w:tc>
          <w:tcPr>
            <w:tcW w:w="717" w:type="pct"/>
            <w:shd w:val="clear" w:color="auto" w:fill="auto"/>
            <w:vAlign w:val="center"/>
            <w:hideMark/>
          </w:tcPr>
          <w:p w:rsidR="0033036F" w:rsidRPr="00CB4678" w:rsidRDefault="0033036F" w:rsidP="0033036F">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0,000</w:t>
            </w:r>
          </w:p>
        </w:tc>
        <w:tc>
          <w:tcPr>
            <w:tcW w:w="717" w:type="pct"/>
            <w:shd w:val="clear" w:color="auto" w:fill="auto"/>
            <w:noWrap/>
            <w:vAlign w:val="center"/>
            <w:hideMark/>
          </w:tcPr>
          <w:p w:rsidR="0033036F" w:rsidRPr="00CB4678" w:rsidRDefault="0033036F" w:rsidP="0033036F">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14 884,336</w:t>
            </w:r>
          </w:p>
        </w:tc>
        <w:tc>
          <w:tcPr>
            <w:tcW w:w="429" w:type="pct"/>
            <w:shd w:val="clear" w:color="auto" w:fill="auto"/>
            <w:noWrap/>
            <w:vAlign w:val="center"/>
            <w:hideMark/>
          </w:tcPr>
          <w:p w:rsidR="0033036F" w:rsidRPr="00CB4678" w:rsidRDefault="0033036F" w:rsidP="0033036F">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0,0</w:t>
            </w:r>
          </w:p>
        </w:tc>
      </w:tr>
      <w:tr w:rsidR="00401D65" w:rsidRPr="00CB4678" w:rsidTr="002B133F">
        <w:trPr>
          <w:trHeight w:val="300"/>
        </w:trPr>
        <w:tc>
          <w:tcPr>
            <w:tcW w:w="1919" w:type="pct"/>
            <w:shd w:val="clear" w:color="auto" w:fill="auto"/>
            <w:hideMark/>
          </w:tcPr>
          <w:p w:rsidR="0033036F" w:rsidRPr="00CB4678" w:rsidRDefault="0033036F" w:rsidP="0033036F">
            <w:pPr>
              <w:widowControl/>
              <w:suppressAutoHyphens w:val="0"/>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 бюджет Приморского края</w:t>
            </w:r>
          </w:p>
        </w:tc>
        <w:tc>
          <w:tcPr>
            <w:tcW w:w="501" w:type="pct"/>
            <w:shd w:val="clear" w:color="auto" w:fill="auto"/>
            <w:vAlign w:val="center"/>
            <w:hideMark/>
          </w:tcPr>
          <w:p w:rsidR="0033036F" w:rsidRPr="00CB4678" w:rsidRDefault="0033036F" w:rsidP="0033036F">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 </w:t>
            </w:r>
          </w:p>
        </w:tc>
        <w:tc>
          <w:tcPr>
            <w:tcW w:w="717" w:type="pct"/>
            <w:shd w:val="clear" w:color="auto" w:fill="auto"/>
            <w:vAlign w:val="center"/>
            <w:hideMark/>
          </w:tcPr>
          <w:p w:rsidR="0033036F" w:rsidRPr="00CB4678" w:rsidRDefault="0033036F" w:rsidP="0033036F">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14 437,806</w:t>
            </w:r>
          </w:p>
        </w:tc>
        <w:tc>
          <w:tcPr>
            <w:tcW w:w="717" w:type="pct"/>
            <w:shd w:val="clear" w:color="auto" w:fill="auto"/>
            <w:vAlign w:val="center"/>
            <w:hideMark/>
          </w:tcPr>
          <w:p w:rsidR="0033036F" w:rsidRPr="00CB4678" w:rsidRDefault="0033036F" w:rsidP="0033036F">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0,000</w:t>
            </w:r>
          </w:p>
        </w:tc>
        <w:tc>
          <w:tcPr>
            <w:tcW w:w="717" w:type="pct"/>
            <w:shd w:val="clear" w:color="auto" w:fill="auto"/>
            <w:noWrap/>
            <w:vAlign w:val="center"/>
            <w:hideMark/>
          </w:tcPr>
          <w:p w:rsidR="0033036F" w:rsidRPr="00CB4678" w:rsidRDefault="0033036F" w:rsidP="0033036F">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14 437,806</w:t>
            </w:r>
          </w:p>
        </w:tc>
        <w:tc>
          <w:tcPr>
            <w:tcW w:w="429" w:type="pct"/>
            <w:shd w:val="clear" w:color="auto" w:fill="auto"/>
            <w:noWrap/>
            <w:vAlign w:val="center"/>
            <w:hideMark/>
          </w:tcPr>
          <w:p w:rsidR="0033036F" w:rsidRPr="00CB4678" w:rsidRDefault="0033036F" w:rsidP="0033036F">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0,0</w:t>
            </w:r>
          </w:p>
        </w:tc>
      </w:tr>
      <w:tr w:rsidR="00401D65" w:rsidRPr="00CB4678" w:rsidTr="002B133F">
        <w:trPr>
          <w:trHeight w:val="300"/>
        </w:trPr>
        <w:tc>
          <w:tcPr>
            <w:tcW w:w="1919" w:type="pct"/>
            <w:shd w:val="clear" w:color="auto" w:fill="auto"/>
            <w:hideMark/>
          </w:tcPr>
          <w:p w:rsidR="0033036F" w:rsidRPr="00CB4678" w:rsidRDefault="0033036F" w:rsidP="0033036F">
            <w:pPr>
              <w:widowControl/>
              <w:suppressAutoHyphens w:val="0"/>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 бюджет городского округа</w:t>
            </w:r>
          </w:p>
        </w:tc>
        <w:tc>
          <w:tcPr>
            <w:tcW w:w="501" w:type="pct"/>
            <w:shd w:val="clear" w:color="auto" w:fill="auto"/>
            <w:vAlign w:val="center"/>
            <w:hideMark/>
          </w:tcPr>
          <w:p w:rsidR="0033036F" w:rsidRPr="00CB4678" w:rsidRDefault="0033036F" w:rsidP="0033036F">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 </w:t>
            </w:r>
          </w:p>
        </w:tc>
        <w:tc>
          <w:tcPr>
            <w:tcW w:w="717" w:type="pct"/>
            <w:shd w:val="clear" w:color="auto" w:fill="auto"/>
            <w:vAlign w:val="center"/>
            <w:hideMark/>
          </w:tcPr>
          <w:p w:rsidR="0033036F" w:rsidRPr="00CB4678" w:rsidRDefault="0033036F" w:rsidP="0033036F">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446,530</w:t>
            </w:r>
          </w:p>
        </w:tc>
        <w:tc>
          <w:tcPr>
            <w:tcW w:w="717" w:type="pct"/>
            <w:shd w:val="clear" w:color="auto" w:fill="auto"/>
            <w:vAlign w:val="center"/>
            <w:hideMark/>
          </w:tcPr>
          <w:p w:rsidR="0033036F" w:rsidRPr="00CB4678" w:rsidRDefault="0033036F" w:rsidP="0033036F">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0,000</w:t>
            </w:r>
          </w:p>
        </w:tc>
        <w:tc>
          <w:tcPr>
            <w:tcW w:w="717" w:type="pct"/>
            <w:shd w:val="clear" w:color="auto" w:fill="auto"/>
            <w:noWrap/>
            <w:vAlign w:val="center"/>
            <w:hideMark/>
          </w:tcPr>
          <w:p w:rsidR="0033036F" w:rsidRPr="00CB4678" w:rsidRDefault="0033036F" w:rsidP="0033036F">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446,530</w:t>
            </w:r>
          </w:p>
        </w:tc>
        <w:tc>
          <w:tcPr>
            <w:tcW w:w="429" w:type="pct"/>
            <w:shd w:val="clear" w:color="auto" w:fill="auto"/>
            <w:noWrap/>
            <w:vAlign w:val="center"/>
            <w:hideMark/>
          </w:tcPr>
          <w:p w:rsidR="0033036F" w:rsidRPr="00CB4678" w:rsidRDefault="0033036F" w:rsidP="0033036F">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0,0</w:t>
            </w:r>
          </w:p>
        </w:tc>
      </w:tr>
      <w:tr w:rsidR="00401D65" w:rsidRPr="00CB4678" w:rsidTr="002B133F">
        <w:trPr>
          <w:trHeight w:val="949"/>
        </w:trPr>
        <w:tc>
          <w:tcPr>
            <w:tcW w:w="1919" w:type="pct"/>
            <w:shd w:val="clear" w:color="000000" w:fill="F2F2F2"/>
            <w:hideMark/>
          </w:tcPr>
          <w:p w:rsidR="0033036F" w:rsidRPr="00CB4678" w:rsidRDefault="0033036F" w:rsidP="0033036F">
            <w:pPr>
              <w:widowControl/>
              <w:suppressAutoHyphens w:val="0"/>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Муниципальная программа "Укрепление общественного здоровья населения Арсеньевского городского округа на 2021-2027 годы"</w:t>
            </w:r>
          </w:p>
        </w:tc>
        <w:tc>
          <w:tcPr>
            <w:tcW w:w="501" w:type="pct"/>
            <w:shd w:val="clear" w:color="000000" w:fill="F2F2F2"/>
            <w:vAlign w:val="center"/>
            <w:hideMark/>
          </w:tcPr>
          <w:p w:rsidR="0033036F" w:rsidRPr="00CB4678" w:rsidRDefault="0033036F" w:rsidP="0033036F">
            <w:pPr>
              <w:widowControl/>
              <w:suppressAutoHyphens w:val="0"/>
              <w:jc w:val="center"/>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19 0 00 00000</w:t>
            </w:r>
          </w:p>
        </w:tc>
        <w:tc>
          <w:tcPr>
            <w:tcW w:w="717" w:type="pct"/>
            <w:shd w:val="clear" w:color="000000" w:fill="F2F2F2"/>
            <w:vAlign w:val="center"/>
            <w:hideMark/>
          </w:tcPr>
          <w:p w:rsidR="0033036F" w:rsidRPr="00CB4678" w:rsidRDefault="0033036F" w:rsidP="0033036F">
            <w:pPr>
              <w:widowControl/>
              <w:suppressAutoHyphens w:val="0"/>
              <w:jc w:val="center"/>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25,000</w:t>
            </w:r>
          </w:p>
        </w:tc>
        <w:tc>
          <w:tcPr>
            <w:tcW w:w="717" w:type="pct"/>
            <w:shd w:val="clear" w:color="000000" w:fill="F2F2F2"/>
            <w:vAlign w:val="center"/>
            <w:hideMark/>
          </w:tcPr>
          <w:p w:rsidR="0033036F" w:rsidRPr="00CB4678" w:rsidRDefault="0033036F" w:rsidP="0033036F">
            <w:pPr>
              <w:widowControl/>
              <w:suppressAutoHyphens w:val="0"/>
              <w:jc w:val="center"/>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0,000</w:t>
            </w:r>
          </w:p>
        </w:tc>
        <w:tc>
          <w:tcPr>
            <w:tcW w:w="717" w:type="pct"/>
            <w:shd w:val="clear" w:color="000000" w:fill="F2F2F2"/>
            <w:noWrap/>
            <w:vAlign w:val="center"/>
            <w:hideMark/>
          </w:tcPr>
          <w:p w:rsidR="0033036F" w:rsidRPr="00CB4678" w:rsidRDefault="0033036F" w:rsidP="0033036F">
            <w:pPr>
              <w:widowControl/>
              <w:suppressAutoHyphens w:val="0"/>
              <w:jc w:val="center"/>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25,000</w:t>
            </w:r>
          </w:p>
        </w:tc>
        <w:tc>
          <w:tcPr>
            <w:tcW w:w="429" w:type="pct"/>
            <w:shd w:val="clear" w:color="000000" w:fill="F2F2F2"/>
            <w:noWrap/>
            <w:vAlign w:val="center"/>
            <w:hideMark/>
          </w:tcPr>
          <w:p w:rsidR="0033036F" w:rsidRPr="00CB4678" w:rsidRDefault="0033036F" w:rsidP="0033036F">
            <w:pPr>
              <w:widowControl/>
              <w:suppressAutoHyphens w:val="0"/>
              <w:jc w:val="center"/>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0,0</w:t>
            </w:r>
          </w:p>
        </w:tc>
      </w:tr>
      <w:tr w:rsidR="00401D65" w:rsidRPr="00CB4678" w:rsidTr="00857115">
        <w:trPr>
          <w:trHeight w:val="878"/>
        </w:trPr>
        <w:tc>
          <w:tcPr>
            <w:tcW w:w="1919" w:type="pct"/>
            <w:shd w:val="clear" w:color="auto" w:fill="auto"/>
            <w:hideMark/>
          </w:tcPr>
          <w:p w:rsidR="0033036F" w:rsidRPr="00CB4678" w:rsidRDefault="0033036F" w:rsidP="0033036F">
            <w:pPr>
              <w:widowControl/>
              <w:suppressAutoHyphens w:val="0"/>
              <w:rPr>
                <w:rFonts w:eastAsia="Times New Roman" w:cs="Times New Roman"/>
                <w:bCs/>
                <w:color w:val="auto"/>
                <w:sz w:val="20"/>
                <w:szCs w:val="20"/>
                <w:lang w:val="ru-RU" w:eastAsia="ru-RU" w:bidi="ar-SA"/>
              </w:rPr>
            </w:pPr>
            <w:r w:rsidRPr="00CB4678">
              <w:rPr>
                <w:rFonts w:eastAsia="Times New Roman" w:cs="Times New Roman"/>
                <w:bCs/>
                <w:color w:val="auto"/>
                <w:sz w:val="20"/>
                <w:szCs w:val="20"/>
                <w:lang w:val="ru-RU" w:eastAsia="ru-RU" w:bidi="ar-SA"/>
              </w:rPr>
              <w:t>Региональный проект "Формирование системы мотивации граждан к здоровому образу жизни, включая здоровое питание и отказ от вредных привычек"</w:t>
            </w:r>
          </w:p>
        </w:tc>
        <w:tc>
          <w:tcPr>
            <w:tcW w:w="501" w:type="pct"/>
            <w:shd w:val="clear" w:color="auto" w:fill="auto"/>
            <w:vAlign w:val="center"/>
            <w:hideMark/>
          </w:tcPr>
          <w:p w:rsidR="0033036F" w:rsidRPr="00CB4678" w:rsidRDefault="0033036F" w:rsidP="0033036F">
            <w:pPr>
              <w:widowControl/>
              <w:suppressAutoHyphens w:val="0"/>
              <w:jc w:val="center"/>
              <w:rPr>
                <w:rFonts w:eastAsia="Times New Roman" w:cs="Times New Roman"/>
                <w:bCs/>
                <w:color w:val="auto"/>
                <w:sz w:val="20"/>
                <w:szCs w:val="20"/>
                <w:lang w:val="ru-RU" w:eastAsia="ru-RU" w:bidi="ar-SA"/>
              </w:rPr>
            </w:pPr>
            <w:r w:rsidRPr="00CB4678">
              <w:rPr>
                <w:rFonts w:eastAsia="Times New Roman" w:cs="Times New Roman"/>
                <w:bCs/>
                <w:color w:val="auto"/>
                <w:sz w:val="20"/>
                <w:szCs w:val="20"/>
                <w:lang w:val="ru-RU" w:eastAsia="ru-RU" w:bidi="ar-SA"/>
              </w:rPr>
              <w:t>19 9 P4 00000</w:t>
            </w:r>
          </w:p>
        </w:tc>
        <w:tc>
          <w:tcPr>
            <w:tcW w:w="717" w:type="pct"/>
            <w:shd w:val="clear" w:color="auto" w:fill="auto"/>
            <w:vAlign w:val="center"/>
            <w:hideMark/>
          </w:tcPr>
          <w:p w:rsidR="0033036F" w:rsidRPr="00CB4678" w:rsidRDefault="0033036F" w:rsidP="0033036F">
            <w:pPr>
              <w:widowControl/>
              <w:suppressAutoHyphens w:val="0"/>
              <w:jc w:val="center"/>
              <w:rPr>
                <w:rFonts w:eastAsia="Times New Roman" w:cs="Times New Roman"/>
                <w:bCs/>
                <w:color w:val="auto"/>
                <w:sz w:val="20"/>
                <w:szCs w:val="20"/>
                <w:lang w:val="ru-RU" w:eastAsia="ru-RU" w:bidi="ar-SA"/>
              </w:rPr>
            </w:pPr>
            <w:r w:rsidRPr="00CB4678">
              <w:rPr>
                <w:rFonts w:eastAsia="Times New Roman" w:cs="Times New Roman"/>
                <w:bCs/>
                <w:color w:val="auto"/>
                <w:sz w:val="20"/>
                <w:szCs w:val="20"/>
                <w:lang w:val="ru-RU" w:eastAsia="ru-RU" w:bidi="ar-SA"/>
              </w:rPr>
              <w:t>25,000</w:t>
            </w:r>
          </w:p>
        </w:tc>
        <w:tc>
          <w:tcPr>
            <w:tcW w:w="717" w:type="pct"/>
            <w:shd w:val="clear" w:color="auto" w:fill="auto"/>
            <w:vAlign w:val="center"/>
            <w:hideMark/>
          </w:tcPr>
          <w:p w:rsidR="0033036F" w:rsidRPr="00CB4678" w:rsidRDefault="0033036F" w:rsidP="0033036F">
            <w:pPr>
              <w:widowControl/>
              <w:suppressAutoHyphens w:val="0"/>
              <w:jc w:val="center"/>
              <w:rPr>
                <w:rFonts w:eastAsia="Times New Roman" w:cs="Times New Roman"/>
                <w:bCs/>
                <w:color w:val="auto"/>
                <w:sz w:val="20"/>
                <w:szCs w:val="20"/>
                <w:lang w:val="ru-RU" w:eastAsia="ru-RU" w:bidi="ar-SA"/>
              </w:rPr>
            </w:pPr>
            <w:r w:rsidRPr="00CB4678">
              <w:rPr>
                <w:rFonts w:eastAsia="Times New Roman" w:cs="Times New Roman"/>
                <w:bCs/>
                <w:color w:val="auto"/>
                <w:sz w:val="20"/>
                <w:szCs w:val="20"/>
                <w:lang w:val="ru-RU" w:eastAsia="ru-RU" w:bidi="ar-SA"/>
              </w:rPr>
              <w:t>0,000</w:t>
            </w:r>
          </w:p>
        </w:tc>
        <w:tc>
          <w:tcPr>
            <w:tcW w:w="717" w:type="pct"/>
            <w:shd w:val="clear" w:color="auto" w:fill="auto"/>
            <w:noWrap/>
            <w:vAlign w:val="center"/>
            <w:hideMark/>
          </w:tcPr>
          <w:p w:rsidR="0033036F" w:rsidRPr="00CB4678" w:rsidRDefault="0033036F" w:rsidP="0033036F">
            <w:pPr>
              <w:widowControl/>
              <w:suppressAutoHyphens w:val="0"/>
              <w:jc w:val="center"/>
              <w:rPr>
                <w:rFonts w:eastAsia="Times New Roman" w:cs="Times New Roman"/>
                <w:bCs/>
                <w:color w:val="auto"/>
                <w:sz w:val="20"/>
                <w:szCs w:val="20"/>
                <w:lang w:val="ru-RU" w:eastAsia="ru-RU" w:bidi="ar-SA"/>
              </w:rPr>
            </w:pPr>
            <w:r w:rsidRPr="00CB4678">
              <w:rPr>
                <w:rFonts w:eastAsia="Times New Roman" w:cs="Times New Roman"/>
                <w:bCs/>
                <w:color w:val="auto"/>
                <w:sz w:val="20"/>
                <w:szCs w:val="20"/>
                <w:lang w:val="ru-RU" w:eastAsia="ru-RU" w:bidi="ar-SA"/>
              </w:rPr>
              <w:t>25,000</w:t>
            </w:r>
          </w:p>
        </w:tc>
        <w:tc>
          <w:tcPr>
            <w:tcW w:w="429" w:type="pct"/>
            <w:shd w:val="clear" w:color="auto" w:fill="auto"/>
            <w:noWrap/>
            <w:vAlign w:val="center"/>
            <w:hideMark/>
          </w:tcPr>
          <w:p w:rsidR="0033036F" w:rsidRPr="00CB4678" w:rsidRDefault="0033036F" w:rsidP="0033036F">
            <w:pPr>
              <w:widowControl/>
              <w:suppressAutoHyphens w:val="0"/>
              <w:jc w:val="center"/>
              <w:rPr>
                <w:rFonts w:eastAsia="Times New Roman" w:cs="Times New Roman"/>
                <w:bCs/>
                <w:color w:val="auto"/>
                <w:sz w:val="20"/>
                <w:szCs w:val="20"/>
                <w:lang w:val="ru-RU" w:eastAsia="ru-RU" w:bidi="ar-SA"/>
              </w:rPr>
            </w:pPr>
            <w:r w:rsidRPr="00CB4678">
              <w:rPr>
                <w:rFonts w:eastAsia="Times New Roman" w:cs="Times New Roman"/>
                <w:bCs/>
                <w:color w:val="auto"/>
                <w:sz w:val="20"/>
                <w:szCs w:val="20"/>
                <w:lang w:val="ru-RU" w:eastAsia="ru-RU" w:bidi="ar-SA"/>
              </w:rPr>
              <w:t>0,0</w:t>
            </w:r>
          </w:p>
        </w:tc>
      </w:tr>
      <w:tr w:rsidR="00401D65" w:rsidRPr="00CB4678" w:rsidTr="002B133F">
        <w:trPr>
          <w:trHeight w:val="285"/>
        </w:trPr>
        <w:tc>
          <w:tcPr>
            <w:tcW w:w="1919" w:type="pct"/>
            <w:shd w:val="clear" w:color="auto" w:fill="auto"/>
            <w:hideMark/>
          </w:tcPr>
          <w:p w:rsidR="0033036F" w:rsidRPr="00CB4678" w:rsidRDefault="0033036F" w:rsidP="0033036F">
            <w:pPr>
              <w:widowControl/>
              <w:suppressAutoHyphens w:val="0"/>
              <w:rPr>
                <w:rFonts w:eastAsia="Times New Roman" w:cs="Times New Roman"/>
                <w:bCs/>
                <w:color w:val="auto"/>
                <w:sz w:val="20"/>
                <w:szCs w:val="20"/>
                <w:lang w:val="ru-RU" w:eastAsia="ru-RU" w:bidi="ar-SA"/>
              </w:rPr>
            </w:pPr>
            <w:r w:rsidRPr="00CB4678">
              <w:rPr>
                <w:rFonts w:eastAsia="Times New Roman" w:cs="Times New Roman"/>
                <w:bCs/>
                <w:color w:val="auto"/>
                <w:sz w:val="20"/>
                <w:szCs w:val="20"/>
                <w:lang w:val="ru-RU" w:eastAsia="ru-RU" w:bidi="ar-SA"/>
              </w:rPr>
              <w:t>- бюджет городского округа</w:t>
            </w:r>
          </w:p>
        </w:tc>
        <w:tc>
          <w:tcPr>
            <w:tcW w:w="501" w:type="pct"/>
            <w:shd w:val="clear" w:color="auto" w:fill="auto"/>
            <w:vAlign w:val="center"/>
            <w:hideMark/>
          </w:tcPr>
          <w:p w:rsidR="0033036F" w:rsidRPr="00CB4678" w:rsidRDefault="0033036F" w:rsidP="0033036F">
            <w:pPr>
              <w:widowControl/>
              <w:suppressAutoHyphens w:val="0"/>
              <w:jc w:val="center"/>
              <w:rPr>
                <w:rFonts w:eastAsia="Times New Roman" w:cs="Times New Roman"/>
                <w:bCs/>
                <w:color w:val="auto"/>
                <w:sz w:val="20"/>
                <w:szCs w:val="20"/>
                <w:lang w:val="ru-RU" w:eastAsia="ru-RU" w:bidi="ar-SA"/>
              </w:rPr>
            </w:pPr>
            <w:r w:rsidRPr="00CB4678">
              <w:rPr>
                <w:rFonts w:eastAsia="Times New Roman" w:cs="Times New Roman"/>
                <w:bCs/>
                <w:color w:val="auto"/>
                <w:sz w:val="20"/>
                <w:szCs w:val="20"/>
                <w:lang w:val="ru-RU" w:eastAsia="ru-RU" w:bidi="ar-SA"/>
              </w:rPr>
              <w:t> </w:t>
            </w:r>
          </w:p>
        </w:tc>
        <w:tc>
          <w:tcPr>
            <w:tcW w:w="717" w:type="pct"/>
            <w:shd w:val="clear" w:color="auto" w:fill="auto"/>
            <w:vAlign w:val="center"/>
            <w:hideMark/>
          </w:tcPr>
          <w:p w:rsidR="0033036F" w:rsidRPr="00CB4678" w:rsidRDefault="0033036F" w:rsidP="0033036F">
            <w:pPr>
              <w:widowControl/>
              <w:suppressAutoHyphens w:val="0"/>
              <w:jc w:val="center"/>
              <w:rPr>
                <w:rFonts w:eastAsia="Times New Roman" w:cs="Times New Roman"/>
                <w:bCs/>
                <w:color w:val="auto"/>
                <w:sz w:val="20"/>
                <w:szCs w:val="20"/>
                <w:lang w:val="ru-RU" w:eastAsia="ru-RU" w:bidi="ar-SA"/>
              </w:rPr>
            </w:pPr>
            <w:r w:rsidRPr="00CB4678">
              <w:rPr>
                <w:rFonts w:eastAsia="Times New Roman" w:cs="Times New Roman"/>
                <w:bCs/>
                <w:color w:val="auto"/>
                <w:sz w:val="20"/>
                <w:szCs w:val="20"/>
                <w:lang w:val="ru-RU" w:eastAsia="ru-RU" w:bidi="ar-SA"/>
              </w:rPr>
              <w:t>25,000</w:t>
            </w:r>
          </w:p>
        </w:tc>
        <w:tc>
          <w:tcPr>
            <w:tcW w:w="717" w:type="pct"/>
            <w:shd w:val="clear" w:color="auto" w:fill="auto"/>
            <w:vAlign w:val="center"/>
            <w:hideMark/>
          </w:tcPr>
          <w:p w:rsidR="0033036F" w:rsidRPr="00CB4678" w:rsidRDefault="0033036F" w:rsidP="0033036F">
            <w:pPr>
              <w:widowControl/>
              <w:suppressAutoHyphens w:val="0"/>
              <w:jc w:val="center"/>
              <w:rPr>
                <w:rFonts w:eastAsia="Times New Roman" w:cs="Times New Roman"/>
                <w:bCs/>
                <w:color w:val="auto"/>
                <w:sz w:val="20"/>
                <w:szCs w:val="20"/>
                <w:lang w:val="ru-RU" w:eastAsia="ru-RU" w:bidi="ar-SA"/>
              </w:rPr>
            </w:pPr>
            <w:r w:rsidRPr="00CB4678">
              <w:rPr>
                <w:rFonts w:eastAsia="Times New Roman" w:cs="Times New Roman"/>
                <w:bCs/>
                <w:color w:val="auto"/>
                <w:sz w:val="20"/>
                <w:szCs w:val="20"/>
                <w:lang w:val="ru-RU" w:eastAsia="ru-RU" w:bidi="ar-SA"/>
              </w:rPr>
              <w:t>0,000</w:t>
            </w:r>
          </w:p>
        </w:tc>
        <w:tc>
          <w:tcPr>
            <w:tcW w:w="717" w:type="pct"/>
            <w:shd w:val="clear" w:color="auto" w:fill="auto"/>
            <w:noWrap/>
            <w:vAlign w:val="center"/>
            <w:hideMark/>
          </w:tcPr>
          <w:p w:rsidR="0033036F" w:rsidRPr="00CB4678" w:rsidRDefault="0033036F" w:rsidP="0033036F">
            <w:pPr>
              <w:widowControl/>
              <w:suppressAutoHyphens w:val="0"/>
              <w:jc w:val="center"/>
              <w:rPr>
                <w:rFonts w:eastAsia="Times New Roman" w:cs="Times New Roman"/>
                <w:bCs/>
                <w:color w:val="auto"/>
                <w:sz w:val="20"/>
                <w:szCs w:val="20"/>
                <w:lang w:val="ru-RU" w:eastAsia="ru-RU" w:bidi="ar-SA"/>
              </w:rPr>
            </w:pPr>
            <w:r w:rsidRPr="00CB4678">
              <w:rPr>
                <w:rFonts w:eastAsia="Times New Roman" w:cs="Times New Roman"/>
                <w:bCs/>
                <w:color w:val="auto"/>
                <w:sz w:val="20"/>
                <w:szCs w:val="20"/>
                <w:lang w:val="ru-RU" w:eastAsia="ru-RU" w:bidi="ar-SA"/>
              </w:rPr>
              <w:t>25,000</w:t>
            </w:r>
          </w:p>
        </w:tc>
        <w:tc>
          <w:tcPr>
            <w:tcW w:w="429" w:type="pct"/>
            <w:shd w:val="clear" w:color="auto" w:fill="auto"/>
            <w:noWrap/>
            <w:vAlign w:val="center"/>
            <w:hideMark/>
          </w:tcPr>
          <w:p w:rsidR="0033036F" w:rsidRPr="00CB4678" w:rsidRDefault="0033036F" w:rsidP="0033036F">
            <w:pPr>
              <w:widowControl/>
              <w:suppressAutoHyphens w:val="0"/>
              <w:jc w:val="center"/>
              <w:rPr>
                <w:rFonts w:eastAsia="Times New Roman" w:cs="Times New Roman"/>
                <w:bCs/>
                <w:color w:val="auto"/>
                <w:sz w:val="20"/>
                <w:szCs w:val="20"/>
                <w:lang w:val="ru-RU" w:eastAsia="ru-RU" w:bidi="ar-SA"/>
              </w:rPr>
            </w:pPr>
            <w:r w:rsidRPr="00CB4678">
              <w:rPr>
                <w:rFonts w:eastAsia="Times New Roman" w:cs="Times New Roman"/>
                <w:bCs/>
                <w:color w:val="auto"/>
                <w:sz w:val="20"/>
                <w:szCs w:val="20"/>
                <w:lang w:val="ru-RU" w:eastAsia="ru-RU" w:bidi="ar-SA"/>
              </w:rPr>
              <w:t>0,0</w:t>
            </w:r>
          </w:p>
        </w:tc>
      </w:tr>
      <w:tr w:rsidR="00401D65" w:rsidRPr="00CB4678" w:rsidTr="002B133F">
        <w:trPr>
          <w:trHeight w:val="375"/>
        </w:trPr>
        <w:tc>
          <w:tcPr>
            <w:tcW w:w="1919" w:type="pct"/>
            <w:shd w:val="clear" w:color="auto" w:fill="auto"/>
            <w:hideMark/>
          </w:tcPr>
          <w:p w:rsidR="00B61C1D" w:rsidRPr="00CB4678" w:rsidRDefault="00B61C1D" w:rsidP="0033036F">
            <w:pPr>
              <w:widowControl/>
              <w:suppressAutoHyphens w:val="0"/>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Непрограммные направления деятельности органов местного самоуправления городского округа, учреждений образования, культуры и иных значимых учреждений</w:t>
            </w:r>
          </w:p>
        </w:tc>
        <w:tc>
          <w:tcPr>
            <w:tcW w:w="501" w:type="pct"/>
            <w:shd w:val="clear" w:color="auto" w:fill="auto"/>
            <w:vAlign w:val="center"/>
            <w:hideMark/>
          </w:tcPr>
          <w:p w:rsidR="00B61C1D" w:rsidRPr="00CB4678" w:rsidRDefault="00B61C1D" w:rsidP="0033036F">
            <w:pPr>
              <w:widowControl/>
              <w:suppressAutoHyphens w:val="0"/>
              <w:jc w:val="center"/>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99 0 00 00000</w:t>
            </w:r>
          </w:p>
        </w:tc>
        <w:tc>
          <w:tcPr>
            <w:tcW w:w="717" w:type="pct"/>
            <w:shd w:val="clear" w:color="auto" w:fill="auto"/>
            <w:vAlign w:val="center"/>
            <w:hideMark/>
          </w:tcPr>
          <w:p w:rsidR="00B61C1D" w:rsidRPr="00CB4678" w:rsidRDefault="00B61C1D" w:rsidP="0033036F">
            <w:pPr>
              <w:widowControl/>
              <w:suppressAutoHyphens w:val="0"/>
              <w:jc w:val="center"/>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193 950,375</w:t>
            </w:r>
          </w:p>
        </w:tc>
        <w:tc>
          <w:tcPr>
            <w:tcW w:w="717" w:type="pct"/>
            <w:shd w:val="clear" w:color="auto" w:fill="auto"/>
            <w:vAlign w:val="center"/>
            <w:hideMark/>
          </w:tcPr>
          <w:p w:rsidR="00B61C1D" w:rsidRPr="00CB4678" w:rsidRDefault="00B61C1D" w:rsidP="0033036F">
            <w:pPr>
              <w:widowControl/>
              <w:suppressAutoHyphens w:val="0"/>
              <w:jc w:val="center"/>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33 294,612</w:t>
            </w:r>
          </w:p>
        </w:tc>
        <w:tc>
          <w:tcPr>
            <w:tcW w:w="717" w:type="pct"/>
            <w:shd w:val="clear" w:color="auto" w:fill="auto"/>
            <w:vAlign w:val="center"/>
            <w:hideMark/>
          </w:tcPr>
          <w:p w:rsidR="00B61C1D" w:rsidRPr="00CB4678" w:rsidRDefault="00B61C1D" w:rsidP="0033036F">
            <w:pPr>
              <w:widowControl/>
              <w:suppressAutoHyphens w:val="0"/>
              <w:jc w:val="center"/>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160 655,763</w:t>
            </w:r>
          </w:p>
        </w:tc>
        <w:tc>
          <w:tcPr>
            <w:tcW w:w="429" w:type="pct"/>
            <w:shd w:val="clear" w:color="auto" w:fill="auto"/>
            <w:noWrap/>
            <w:vAlign w:val="center"/>
            <w:hideMark/>
          </w:tcPr>
          <w:p w:rsidR="00B61C1D" w:rsidRPr="00CB4678" w:rsidRDefault="00B61C1D" w:rsidP="0033036F">
            <w:pPr>
              <w:widowControl/>
              <w:suppressAutoHyphens w:val="0"/>
              <w:jc w:val="center"/>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17,2</w:t>
            </w:r>
          </w:p>
        </w:tc>
      </w:tr>
      <w:tr w:rsidR="00401D65" w:rsidRPr="00CB4678" w:rsidTr="002B133F">
        <w:trPr>
          <w:trHeight w:val="465"/>
        </w:trPr>
        <w:tc>
          <w:tcPr>
            <w:tcW w:w="1919" w:type="pct"/>
            <w:shd w:val="clear" w:color="auto" w:fill="auto"/>
            <w:hideMark/>
          </w:tcPr>
          <w:p w:rsidR="00B61C1D" w:rsidRPr="00CB4678" w:rsidRDefault="00B61C1D" w:rsidP="0033036F">
            <w:pPr>
              <w:widowControl/>
              <w:suppressAutoHyphens w:val="0"/>
              <w:rPr>
                <w:rFonts w:eastAsia="Times New Roman" w:cs="Times New Roman"/>
                <w:bCs/>
                <w:color w:val="auto"/>
                <w:sz w:val="20"/>
                <w:szCs w:val="20"/>
                <w:lang w:val="ru-RU" w:eastAsia="ru-RU" w:bidi="ar-SA"/>
              </w:rPr>
            </w:pPr>
            <w:r w:rsidRPr="00CB4678">
              <w:rPr>
                <w:rFonts w:eastAsia="Times New Roman" w:cs="Times New Roman"/>
                <w:bCs/>
                <w:color w:val="auto"/>
                <w:sz w:val="20"/>
                <w:szCs w:val="20"/>
                <w:lang w:val="ru-RU" w:eastAsia="ru-RU" w:bidi="ar-SA"/>
              </w:rPr>
              <w:t xml:space="preserve">  в том числе                                       федеральный бюджет</w:t>
            </w:r>
          </w:p>
        </w:tc>
        <w:tc>
          <w:tcPr>
            <w:tcW w:w="501" w:type="pct"/>
            <w:shd w:val="clear" w:color="auto" w:fill="auto"/>
            <w:vAlign w:val="center"/>
            <w:hideMark/>
          </w:tcPr>
          <w:p w:rsidR="00B61C1D" w:rsidRPr="00CB4678" w:rsidRDefault="00B61C1D" w:rsidP="0033036F">
            <w:pPr>
              <w:widowControl/>
              <w:suppressAutoHyphens w:val="0"/>
              <w:jc w:val="center"/>
              <w:rPr>
                <w:rFonts w:eastAsia="Times New Roman" w:cs="Times New Roman"/>
                <w:bCs/>
                <w:color w:val="auto"/>
                <w:sz w:val="20"/>
                <w:szCs w:val="20"/>
                <w:lang w:val="ru-RU" w:eastAsia="ru-RU" w:bidi="ar-SA"/>
              </w:rPr>
            </w:pPr>
            <w:r w:rsidRPr="00CB4678">
              <w:rPr>
                <w:rFonts w:eastAsia="Times New Roman" w:cs="Times New Roman"/>
                <w:bCs/>
                <w:color w:val="auto"/>
                <w:sz w:val="20"/>
                <w:szCs w:val="20"/>
                <w:lang w:val="ru-RU" w:eastAsia="ru-RU" w:bidi="ar-SA"/>
              </w:rPr>
              <w:t> </w:t>
            </w:r>
          </w:p>
        </w:tc>
        <w:tc>
          <w:tcPr>
            <w:tcW w:w="717" w:type="pct"/>
            <w:shd w:val="clear" w:color="auto" w:fill="auto"/>
            <w:vAlign w:val="center"/>
            <w:hideMark/>
          </w:tcPr>
          <w:p w:rsidR="00B61C1D" w:rsidRPr="00CB4678" w:rsidRDefault="00B61C1D" w:rsidP="0033036F">
            <w:pPr>
              <w:widowControl/>
              <w:suppressAutoHyphens w:val="0"/>
              <w:jc w:val="center"/>
              <w:rPr>
                <w:rFonts w:eastAsia="Times New Roman" w:cs="Times New Roman"/>
                <w:bCs/>
                <w:color w:val="auto"/>
                <w:sz w:val="20"/>
                <w:szCs w:val="20"/>
                <w:lang w:val="ru-RU" w:eastAsia="ru-RU" w:bidi="ar-SA"/>
              </w:rPr>
            </w:pPr>
            <w:r w:rsidRPr="00CB4678">
              <w:rPr>
                <w:rFonts w:eastAsia="Times New Roman" w:cs="Times New Roman"/>
                <w:bCs/>
                <w:color w:val="auto"/>
                <w:sz w:val="20"/>
                <w:szCs w:val="20"/>
                <w:lang w:val="ru-RU" w:eastAsia="ru-RU" w:bidi="ar-SA"/>
              </w:rPr>
              <w:t>3 796,786</w:t>
            </w:r>
          </w:p>
        </w:tc>
        <w:tc>
          <w:tcPr>
            <w:tcW w:w="717" w:type="pct"/>
            <w:shd w:val="clear" w:color="auto" w:fill="auto"/>
            <w:vAlign w:val="center"/>
            <w:hideMark/>
          </w:tcPr>
          <w:p w:rsidR="00B61C1D" w:rsidRPr="00CB4678" w:rsidRDefault="00B61C1D" w:rsidP="0033036F">
            <w:pPr>
              <w:widowControl/>
              <w:suppressAutoHyphens w:val="0"/>
              <w:jc w:val="center"/>
              <w:rPr>
                <w:rFonts w:eastAsia="Times New Roman" w:cs="Times New Roman"/>
                <w:bCs/>
                <w:color w:val="auto"/>
                <w:sz w:val="20"/>
                <w:szCs w:val="20"/>
                <w:lang w:val="ru-RU" w:eastAsia="ru-RU" w:bidi="ar-SA"/>
              </w:rPr>
            </w:pPr>
            <w:r w:rsidRPr="00CB4678">
              <w:rPr>
                <w:rFonts w:eastAsia="Times New Roman" w:cs="Times New Roman"/>
                <w:bCs/>
                <w:color w:val="auto"/>
                <w:sz w:val="20"/>
                <w:szCs w:val="20"/>
                <w:lang w:val="ru-RU" w:eastAsia="ru-RU" w:bidi="ar-SA"/>
              </w:rPr>
              <w:t>256,632</w:t>
            </w:r>
          </w:p>
        </w:tc>
        <w:tc>
          <w:tcPr>
            <w:tcW w:w="717" w:type="pct"/>
            <w:shd w:val="clear" w:color="auto" w:fill="auto"/>
            <w:vAlign w:val="center"/>
            <w:hideMark/>
          </w:tcPr>
          <w:p w:rsidR="00B61C1D" w:rsidRPr="00CB4678" w:rsidRDefault="00B61C1D" w:rsidP="0033036F">
            <w:pPr>
              <w:widowControl/>
              <w:suppressAutoHyphens w:val="0"/>
              <w:jc w:val="center"/>
              <w:rPr>
                <w:rFonts w:eastAsia="Times New Roman" w:cs="Times New Roman"/>
                <w:bCs/>
                <w:color w:val="auto"/>
                <w:sz w:val="20"/>
                <w:szCs w:val="20"/>
                <w:lang w:val="ru-RU" w:eastAsia="ru-RU" w:bidi="ar-SA"/>
              </w:rPr>
            </w:pPr>
            <w:r w:rsidRPr="00CB4678">
              <w:rPr>
                <w:rFonts w:eastAsia="Times New Roman" w:cs="Times New Roman"/>
                <w:bCs/>
                <w:color w:val="auto"/>
                <w:sz w:val="20"/>
                <w:szCs w:val="20"/>
                <w:lang w:val="ru-RU" w:eastAsia="ru-RU" w:bidi="ar-SA"/>
              </w:rPr>
              <w:t>3 540,154</w:t>
            </w:r>
          </w:p>
        </w:tc>
        <w:tc>
          <w:tcPr>
            <w:tcW w:w="429" w:type="pct"/>
            <w:shd w:val="clear" w:color="auto" w:fill="auto"/>
            <w:noWrap/>
            <w:vAlign w:val="center"/>
            <w:hideMark/>
          </w:tcPr>
          <w:p w:rsidR="00B61C1D" w:rsidRPr="00CB4678" w:rsidRDefault="00B61C1D" w:rsidP="0033036F">
            <w:pPr>
              <w:widowControl/>
              <w:suppressAutoHyphens w:val="0"/>
              <w:jc w:val="center"/>
              <w:rPr>
                <w:rFonts w:eastAsia="Times New Roman" w:cs="Times New Roman"/>
                <w:bCs/>
                <w:color w:val="auto"/>
                <w:sz w:val="20"/>
                <w:szCs w:val="20"/>
                <w:lang w:val="ru-RU" w:eastAsia="ru-RU" w:bidi="ar-SA"/>
              </w:rPr>
            </w:pPr>
            <w:r w:rsidRPr="00CB4678">
              <w:rPr>
                <w:rFonts w:eastAsia="Times New Roman" w:cs="Times New Roman"/>
                <w:bCs/>
                <w:color w:val="auto"/>
                <w:sz w:val="20"/>
                <w:szCs w:val="20"/>
                <w:lang w:val="ru-RU" w:eastAsia="ru-RU" w:bidi="ar-SA"/>
              </w:rPr>
              <w:t>6,8</w:t>
            </w:r>
          </w:p>
        </w:tc>
      </w:tr>
      <w:tr w:rsidR="00401D65" w:rsidRPr="00CB4678" w:rsidTr="00857115">
        <w:trPr>
          <w:trHeight w:val="314"/>
        </w:trPr>
        <w:tc>
          <w:tcPr>
            <w:tcW w:w="1919" w:type="pct"/>
            <w:shd w:val="clear" w:color="auto" w:fill="auto"/>
            <w:hideMark/>
          </w:tcPr>
          <w:p w:rsidR="00B61C1D" w:rsidRPr="00CB4678" w:rsidRDefault="00B61C1D" w:rsidP="0033036F">
            <w:pPr>
              <w:widowControl/>
              <w:suppressAutoHyphens w:val="0"/>
              <w:rPr>
                <w:rFonts w:eastAsia="Times New Roman" w:cs="Times New Roman"/>
                <w:bCs/>
                <w:color w:val="auto"/>
                <w:sz w:val="20"/>
                <w:szCs w:val="20"/>
                <w:lang w:val="ru-RU" w:eastAsia="ru-RU" w:bidi="ar-SA"/>
              </w:rPr>
            </w:pPr>
            <w:r w:rsidRPr="00CB4678">
              <w:rPr>
                <w:rFonts w:eastAsia="Times New Roman" w:cs="Times New Roman"/>
                <w:bCs/>
                <w:color w:val="auto"/>
                <w:sz w:val="20"/>
                <w:szCs w:val="20"/>
                <w:lang w:val="ru-RU" w:eastAsia="ru-RU" w:bidi="ar-SA"/>
              </w:rPr>
              <w:t>- бюджет Приморского края</w:t>
            </w:r>
          </w:p>
        </w:tc>
        <w:tc>
          <w:tcPr>
            <w:tcW w:w="501" w:type="pct"/>
            <w:shd w:val="clear" w:color="auto" w:fill="auto"/>
            <w:vAlign w:val="center"/>
            <w:hideMark/>
          </w:tcPr>
          <w:p w:rsidR="00B61C1D" w:rsidRPr="00CB4678" w:rsidRDefault="00B61C1D" w:rsidP="0033036F">
            <w:pPr>
              <w:widowControl/>
              <w:suppressAutoHyphens w:val="0"/>
              <w:jc w:val="center"/>
              <w:rPr>
                <w:rFonts w:eastAsia="Times New Roman" w:cs="Times New Roman"/>
                <w:bCs/>
                <w:color w:val="auto"/>
                <w:sz w:val="20"/>
                <w:szCs w:val="20"/>
                <w:lang w:val="ru-RU" w:eastAsia="ru-RU" w:bidi="ar-SA"/>
              </w:rPr>
            </w:pPr>
            <w:r w:rsidRPr="00CB4678">
              <w:rPr>
                <w:rFonts w:eastAsia="Times New Roman" w:cs="Times New Roman"/>
                <w:bCs/>
                <w:color w:val="auto"/>
                <w:sz w:val="20"/>
                <w:szCs w:val="20"/>
                <w:lang w:val="ru-RU" w:eastAsia="ru-RU" w:bidi="ar-SA"/>
              </w:rPr>
              <w:t> </w:t>
            </w:r>
          </w:p>
        </w:tc>
        <w:tc>
          <w:tcPr>
            <w:tcW w:w="717" w:type="pct"/>
            <w:shd w:val="clear" w:color="auto" w:fill="auto"/>
            <w:vAlign w:val="center"/>
            <w:hideMark/>
          </w:tcPr>
          <w:p w:rsidR="00B61C1D" w:rsidRPr="00CB4678" w:rsidRDefault="00B61C1D" w:rsidP="0033036F">
            <w:pPr>
              <w:widowControl/>
              <w:suppressAutoHyphens w:val="0"/>
              <w:jc w:val="center"/>
              <w:rPr>
                <w:rFonts w:eastAsia="Times New Roman" w:cs="Times New Roman"/>
                <w:bCs/>
                <w:color w:val="auto"/>
                <w:sz w:val="20"/>
                <w:szCs w:val="20"/>
                <w:lang w:val="ru-RU" w:eastAsia="ru-RU" w:bidi="ar-SA"/>
              </w:rPr>
            </w:pPr>
            <w:r w:rsidRPr="00CB4678">
              <w:rPr>
                <w:rFonts w:eastAsia="Times New Roman" w:cs="Times New Roman"/>
                <w:bCs/>
                <w:color w:val="auto"/>
                <w:sz w:val="20"/>
                <w:szCs w:val="20"/>
                <w:lang w:val="ru-RU" w:eastAsia="ru-RU" w:bidi="ar-SA"/>
              </w:rPr>
              <w:t>70 315,935</w:t>
            </w:r>
          </w:p>
        </w:tc>
        <w:tc>
          <w:tcPr>
            <w:tcW w:w="717" w:type="pct"/>
            <w:shd w:val="clear" w:color="auto" w:fill="auto"/>
            <w:vAlign w:val="center"/>
            <w:hideMark/>
          </w:tcPr>
          <w:p w:rsidR="00B61C1D" w:rsidRPr="00CB4678" w:rsidRDefault="00B61C1D" w:rsidP="0033036F">
            <w:pPr>
              <w:widowControl/>
              <w:suppressAutoHyphens w:val="0"/>
              <w:jc w:val="center"/>
              <w:rPr>
                <w:rFonts w:eastAsia="Times New Roman" w:cs="Times New Roman"/>
                <w:bCs/>
                <w:color w:val="auto"/>
                <w:sz w:val="20"/>
                <w:szCs w:val="20"/>
                <w:lang w:val="ru-RU" w:eastAsia="ru-RU" w:bidi="ar-SA"/>
              </w:rPr>
            </w:pPr>
            <w:r w:rsidRPr="00CB4678">
              <w:rPr>
                <w:rFonts w:eastAsia="Times New Roman" w:cs="Times New Roman"/>
                <w:bCs/>
                <w:color w:val="auto"/>
                <w:sz w:val="20"/>
                <w:szCs w:val="20"/>
                <w:lang w:val="ru-RU" w:eastAsia="ru-RU" w:bidi="ar-SA"/>
              </w:rPr>
              <w:t>13 368,436</w:t>
            </w:r>
          </w:p>
        </w:tc>
        <w:tc>
          <w:tcPr>
            <w:tcW w:w="717" w:type="pct"/>
            <w:shd w:val="clear" w:color="auto" w:fill="auto"/>
            <w:vAlign w:val="center"/>
            <w:hideMark/>
          </w:tcPr>
          <w:p w:rsidR="00B61C1D" w:rsidRPr="00CB4678" w:rsidRDefault="00B61C1D" w:rsidP="0033036F">
            <w:pPr>
              <w:widowControl/>
              <w:suppressAutoHyphens w:val="0"/>
              <w:jc w:val="center"/>
              <w:rPr>
                <w:rFonts w:eastAsia="Times New Roman" w:cs="Times New Roman"/>
                <w:bCs/>
                <w:color w:val="auto"/>
                <w:sz w:val="20"/>
                <w:szCs w:val="20"/>
                <w:lang w:val="ru-RU" w:eastAsia="ru-RU" w:bidi="ar-SA"/>
              </w:rPr>
            </w:pPr>
            <w:r w:rsidRPr="00CB4678">
              <w:rPr>
                <w:rFonts w:eastAsia="Times New Roman" w:cs="Times New Roman"/>
                <w:bCs/>
                <w:color w:val="auto"/>
                <w:sz w:val="20"/>
                <w:szCs w:val="20"/>
                <w:lang w:val="ru-RU" w:eastAsia="ru-RU" w:bidi="ar-SA"/>
              </w:rPr>
              <w:t>56 947,499</w:t>
            </w:r>
          </w:p>
        </w:tc>
        <w:tc>
          <w:tcPr>
            <w:tcW w:w="429" w:type="pct"/>
            <w:shd w:val="clear" w:color="auto" w:fill="auto"/>
            <w:noWrap/>
            <w:vAlign w:val="center"/>
            <w:hideMark/>
          </w:tcPr>
          <w:p w:rsidR="00B61C1D" w:rsidRPr="00CB4678" w:rsidRDefault="00B61C1D" w:rsidP="0033036F">
            <w:pPr>
              <w:widowControl/>
              <w:suppressAutoHyphens w:val="0"/>
              <w:jc w:val="center"/>
              <w:rPr>
                <w:rFonts w:eastAsia="Times New Roman" w:cs="Times New Roman"/>
                <w:bCs/>
                <w:color w:val="auto"/>
                <w:sz w:val="20"/>
                <w:szCs w:val="20"/>
                <w:lang w:val="ru-RU" w:eastAsia="ru-RU" w:bidi="ar-SA"/>
              </w:rPr>
            </w:pPr>
            <w:r w:rsidRPr="00CB4678">
              <w:rPr>
                <w:rFonts w:eastAsia="Times New Roman" w:cs="Times New Roman"/>
                <w:bCs/>
                <w:color w:val="auto"/>
                <w:sz w:val="20"/>
                <w:szCs w:val="20"/>
                <w:lang w:val="ru-RU" w:eastAsia="ru-RU" w:bidi="ar-SA"/>
              </w:rPr>
              <w:t>19,0</w:t>
            </w:r>
          </w:p>
        </w:tc>
      </w:tr>
      <w:tr w:rsidR="00401D65" w:rsidRPr="00CB4678" w:rsidTr="002B133F">
        <w:trPr>
          <w:trHeight w:val="352"/>
        </w:trPr>
        <w:tc>
          <w:tcPr>
            <w:tcW w:w="1919" w:type="pct"/>
            <w:shd w:val="clear" w:color="auto" w:fill="auto"/>
            <w:hideMark/>
          </w:tcPr>
          <w:p w:rsidR="00B61C1D" w:rsidRPr="00CB4678" w:rsidRDefault="00B61C1D" w:rsidP="0033036F">
            <w:pPr>
              <w:widowControl/>
              <w:suppressAutoHyphens w:val="0"/>
              <w:rPr>
                <w:rFonts w:eastAsia="Times New Roman" w:cs="Times New Roman"/>
                <w:bCs/>
                <w:color w:val="auto"/>
                <w:sz w:val="20"/>
                <w:szCs w:val="20"/>
                <w:lang w:val="ru-RU" w:eastAsia="ru-RU" w:bidi="ar-SA"/>
              </w:rPr>
            </w:pPr>
            <w:r w:rsidRPr="00CB4678">
              <w:rPr>
                <w:rFonts w:eastAsia="Times New Roman" w:cs="Times New Roman"/>
                <w:bCs/>
                <w:color w:val="auto"/>
                <w:sz w:val="20"/>
                <w:szCs w:val="20"/>
                <w:lang w:val="ru-RU" w:eastAsia="ru-RU" w:bidi="ar-SA"/>
              </w:rPr>
              <w:t>- бюджет городского округа</w:t>
            </w:r>
          </w:p>
        </w:tc>
        <w:tc>
          <w:tcPr>
            <w:tcW w:w="501" w:type="pct"/>
            <w:shd w:val="clear" w:color="auto" w:fill="auto"/>
            <w:vAlign w:val="center"/>
            <w:hideMark/>
          </w:tcPr>
          <w:p w:rsidR="00B61C1D" w:rsidRPr="00CB4678" w:rsidRDefault="00B61C1D" w:rsidP="0033036F">
            <w:pPr>
              <w:widowControl/>
              <w:suppressAutoHyphens w:val="0"/>
              <w:jc w:val="center"/>
              <w:rPr>
                <w:rFonts w:eastAsia="Times New Roman" w:cs="Times New Roman"/>
                <w:bCs/>
                <w:color w:val="auto"/>
                <w:sz w:val="20"/>
                <w:szCs w:val="20"/>
                <w:lang w:val="ru-RU" w:eastAsia="ru-RU" w:bidi="ar-SA"/>
              </w:rPr>
            </w:pPr>
            <w:r w:rsidRPr="00CB4678">
              <w:rPr>
                <w:rFonts w:eastAsia="Times New Roman" w:cs="Times New Roman"/>
                <w:bCs/>
                <w:color w:val="auto"/>
                <w:sz w:val="20"/>
                <w:szCs w:val="20"/>
                <w:lang w:val="ru-RU" w:eastAsia="ru-RU" w:bidi="ar-SA"/>
              </w:rPr>
              <w:t> </w:t>
            </w:r>
          </w:p>
        </w:tc>
        <w:tc>
          <w:tcPr>
            <w:tcW w:w="717" w:type="pct"/>
            <w:shd w:val="clear" w:color="auto" w:fill="auto"/>
            <w:vAlign w:val="center"/>
            <w:hideMark/>
          </w:tcPr>
          <w:p w:rsidR="00B61C1D" w:rsidRPr="00CB4678" w:rsidRDefault="00B61C1D" w:rsidP="0033036F">
            <w:pPr>
              <w:widowControl/>
              <w:suppressAutoHyphens w:val="0"/>
              <w:jc w:val="center"/>
              <w:rPr>
                <w:rFonts w:eastAsia="Times New Roman" w:cs="Times New Roman"/>
                <w:bCs/>
                <w:color w:val="auto"/>
                <w:sz w:val="20"/>
                <w:szCs w:val="20"/>
                <w:lang w:val="ru-RU" w:eastAsia="ru-RU" w:bidi="ar-SA"/>
              </w:rPr>
            </w:pPr>
            <w:r w:rsidRPr="00CB4678">
              <w:rPr>
                <w:rFonts w:eastAsia="Times New Roman" w:cs="Times New Roman"/>
                <w:bCs/>
                <w:color w:val="auto"/>
                <w:sz w:val="20"/>
                <w:szCs w:val="20"/>
                <w:lang w:val="ru-RU" w:eastAsia="ru-RU" w:bidi="ar-SA"/>
              </w:rPr>
              <w:t>119 837,654</w:t>
            </w:r>
          </w:p>
        </w:tc>
        <w:tc>
          <w:tcPr>
            <w:tcW w:w="717" w:type="pct"/>
            <w:shd w:val="clear" w:color="auto" w:fill="auto"/>
            <w:vAlign w:val="center"/>
            <w:hideMark/>
          </w:tcPr>
          <w:p w:rsidR="00B61C1D" w:rsidRPr="00CB4678" w:rsidRDefault="00B61C1D" w:rsidP="0033036F">
            <w:pPr>
              <w:widowControl/>
              <w:suppressAutoHyphens w:val="0"/>
              <w:jc w:val="center"/>
              <w:rPr>
                <w:rFonts w:eastAsia="Times New Roman" w:cs="Times New Roman"/>
                <w:bCs/>
                <w:color w:val="auto"/>
                <w:sz w:val="20"/>
                <w:szCs w:val="20"/>
                <w:lang w:val="ru-RU" w:eastAsia="ru-RU" w:bidi="ar-SA"/>
              </w:rPr>
            </w:pPr>
            <w:r w:rsidRPr="00CB4678">
              <w:rPr>
                <w:rFonts w:eastAsia="Times New Roman" w:cs="Times New Roman"/>
                <w:bCs/>
                <w:color w:val="auto"/>
                <w:sz w:val="20"/>
                <w:szCs w:val="20"/>
                <w:lang w:val="ru-RU" w:eastAsia="ru-RU" w:bidi="ar-SA"/>
              </w:rPr>
              <w:t>19 669,544</w:t>
            </w:r>
          </w:p>
        </w:tc>
        <w:tc>
          <w:tcPr>
            <w:tcW w:w="717" w:type="pct"/>
            <w:shd w:val="clear" w:color="auto" w:fill="auto"/>
            <w:vAlign w:val="center"/>
            <w:hideMark/>
          </w:tcPr>
          <w:p w:rsidR="00B61C1D" w:rsidRPr="00CB4678" w:rsidRDefault="00B61C1D" w:rsidP="0033036F">
            <w:pPr>
              <w:widowControl/>
              <w:suppressAutoHyphens w:val="0"/>
              <w:jc w:val="center"/>
              <w:rPr>
                <w:rFonts w:eastAsia="Times New Roman" w:cs="Times New Roman"/>
                <w:bCs/>
                <w:color w:val="auto"/>
                <w:sz w:val="20"/>
                <w:szCs w:val="20"/>
                <w:lang w:val="ru-RU" w:eastAsia="ru-RU" w:bidi="ar-SA"/>
              </w:rPr>
            </w:pPr>
            <w:r w:rsidRPr="00CB4678">
              <w:rPr>
                <w:rFonts w:eastAsia="Times New Roman" w:cs="Times New Roman"/>
                <w:bCs/>
                <w:color w:val="auto"/>
                <w:sz w:val="20"/>
                <w:szCs w:val="20"/>
                <w:lang w:val="ru-RU" w:eastAsia="ru-RU" w:bidi="ar-SA"/>
              </w:rPr>
              <w:t>100 168,110</w:t>
            </w:r>
          </w:p>
        </w:tc>
        <w:tc>
          <w:tcPr>
            <w:tcW w:w="429" w:type="pct"/>
            <w:shd w:val="clear" w:color="auto" w:fill="auto"/>
            <w:noWrap/>
            <w:vAlign w:val="center"/>
            <w:hideMark/>
          </w:tcPr>
          <w:p w:rsidR="00B61C1D" w:rsidRPr="00CB4678" w:rsidRDefault="00B61C1D" w:rsidP="0033036F">
            <w:pPr>
              <w:widowControl/>
              <w:suppressAutoHyphens w:val="0"/>
              <w:jc w:val="center"/>
              <w:rPr>
                <w:rFonts w:eastAsia="Times New Roman" w:cs="Times New Roman"/>
                <w:bCs/>
                <w:color w:val="auto"/>
                <w:sz w:val="20"/>
                <w:szCs w:val="20"/>
                <w:lang w:val="ru-RU" w:eastAsia="ru-RU" w:bidi="ar-SA"/>
              </w:rPr>
            </w:pPr>
            <w:r w:rsidRPr="00CB4678">
              <w:rPr>
                <w:rFonts w:eastAsia="Times New Roman" w:cs="Times New Roman"/>
                <w:bCs/>
                <w:color w:val="auto"/>
                <w:sz w:val="20"/>
                <w:szCs w:val="20"/>
                <w:lang w:val="ru-RU" w:eastAsia="ru-RU" w:bidi="ar-SA"/>
              </w:rPr>
              <w:t>16,4</w:t>
            </w:r>
          </w:p>
        </w:tc>
      </w:tr>
      <w:tr w:rsidR="00401D65" w:rsidRPr="00CB4678" w:rsidTr="00857115">
        <w:trPr>
          <w:trHeight w:val="339"/>
        </w:trPr>
        <w:tc>
          <w:tcPr>
            <w:tcW w:w="1919" w:type="pct"/>
            <w:shd w:val="clear" w:color="000000" w:fill="F2F2F2"/>
            <w:hideMark/>
          </w:tcPr>
          <w:p w:rsidR="00B61C1D" w:rsidRPr="00CB4678" w:rsidRDefault="00B61C1D" w:rsidP="002B133F">
            <w:pPr>
              <w:widowControl/>
              <w:suppressAutoHyphens w:val="0"/>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ИТОГО РАСХОДОВ:</w:t>
            </w:r>
          </w:p>
        </w:tc>
        <w:tc>
          <w:tcPr>
            <w:tcW w:w="501" w:type="pct"/>
            <w:shd w:val="clear" w:color="000000" w:fill="F2F2F2"/>
            <w:vAlign w:val="center"/>
            <w:hideMark/>
          </w:tcPr>
          <w:p w:rsidR="00B61C1D" w:rsidRPr="00CB4678" w:rsidRDefault="00B61C1D" w:rsidP="0033036F">
            <w:pPr>
              <w:widowControl/>
              <w:suppressAutoHyphens w:val="0"/>
              <w:jc w:val="center"/>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 </w:t>
            </w:r>
          </w:p>
        </w:tc>
        <w:tc>
          <w:tcPr>
            <w:tcW w:w="717" w:type="pct"/>
            <w:shd w:val="clear" w:color="000000" w:fill="F2F2F2"/>
            <w:vAlign w:val="center"/>
            <w:hideMark/>
          </w:tcPr>
          <w:p w:rsidR="00B61C1D" w:rsidRPr="00CB4678" w:rsidRDefault="00B61C1D" w:rsidP="0033036F">
            <w:pPr>
              <w:widowControl/>
              <w:suppressAutoHyphens w:val="0"/>
              <w:jc w:val="center"/>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1 997 609,093</w:t>
            </w:r>
          </w:p>
        </w:tc>
        <w:tc>
          <w:tcPr>
            <w:tcW w:w="717" w:type="pct"/>
            <w:shd w:val="clear" w:color="000000" w:fill="F2F2F2"/>
            <w:vAlign w:val="center"/>
            <w:hideMark/>
          </w:tcPr>
          <w:p w:rsidR="00B61C1D" w:rsidRPr="00CB4678" w:rsidRDefault="00B61C1D" w:rsidP="0033036F">
            <w:pPr>
              <w:widowControl/>
              <w:suppressAutoHyphens w:val="0"/>
              <w:jc w:val="center"/>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338 885,977</w:t>
            </w:r>
          </w:p>
        </w:tc>
        <w:tc>
          <w:tcPr>
            <w:tcW w:w="717" w:type="pct"/>
            <w:shd w:val="clear" w:color="000000" w:fill="F2F2F2"/>
            <w:noWrap/>
            <w:vAlign w:val="center"/>
            <w:hideMark/>
          </w:tcPr>
          <w:p w:rsidR="00B61C1D" w:rsidRPr="00CB4678" w:rsidRDefault="00B61C1D" w:rsidP="0033036F">
            <w:pPr>
              <w:widowControl/>
              <w:suppressAutoHyphens w:val="0"/>
              <w:jc w:val="center"/>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1 658 723,116</w:t>
            </w:r>
          </w:p>
        </w:tc>
        <w:tc>
          <w:tcPr>
            <w:tcW w:w="429" w:type="pct"/>
            <w:shd w:val="clear" w:color="000000" w:fill="F2F2F2"/>
            <w:noWrap/>
            <w:vAlign w:val="center"/>
            <w:hideMark/>
          </w:tcPr>
          <w:p w:rsidR="00B61C1D" w:rsidRPr="00CB4678" w:rsidRDefault="00B61C1D" w:rsidP="0033036F">
            <w:pPr>
              <w:widowControl/>
              <w:suppressAutoHyphens w:val="0"/>
              <w:jc w:val="center"/>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17,0</w:t>
            </w:r>
          </w:p>
        </w:tc>
      </w:tr>
      <w:tr w:rsidR="00401D65" w:rsidRPr="00CB4678" w:rsidTr="00857115">
        <w:trPr>
          <w:trHeight w:val="260"/>
        </w:trPr>
        <w:tc>
          <w:tcPr>
            <w:tcW w:w="1919" w:type="pct"/>
            <w:shd w:val="clear" w:color="000000" w:fill="F2F2F2"/>
            <w:hideMark/>
          </w:tcPr>
          <w:p w:rsidR="00B61C1D" w:rsidRPr="00CB4678" w:rsidRDefault="00B61C1D" w:rsidP="0033036F">
            <w:pPr>
              <w:widowControl/>
              <w:suppressAutoHyphens w:val="0"/>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 федеральный бюджет</w:t>
            </w:r>
          </w:p>
        </w:tc>
        <w:tc>
          <w:tcPr>
            <w:tcW w:w="501" w:type="pct"/>
            <w:shd w:val="clear" w:color="000000" w:fill="F2F2F2"/>
            <w:vAlign w:val="center"/>
            <w:hideMark/>
          </w:tcPr>
          <w:p w:rsidR="00B61C1D" w:rsidRPr="00CB4678" w:rsidRDefault="00B61C1D" w:rsidP="0033036F">
            <w:pPr>
              <w:widowControl/>
              <w:suppressAutoHyphens w:val="0"/>
              <w:jc w:val="center"/>
              <w:rPr>
                <w:rFonts w:eastAsia="Times New Roman" w:cs="Times New Roman"/>
                <w:b/>
                <w:bCs/>
                <w:color w:val="auto"/>
                <w:sz w:val="20"/>
                <w:szCs w:val="20"/>
                <w:lang w:val="ru-RU" w:eastAsia="ru-RU" w:bidi="ar-SA"/>
              </w:rPr>
            </w:pPr>
            <w:r w:rsidRPr="00CB4678">
              <w:rPr>
                <w:rFonts w:eastAsia="Times New Roman" w:cs="Times New Roman"/>
                <w:color w:val="auto"/>
                <w:sz w:val="20"/>
                <w:szCs w:val="20"/>
                <w:lang w:val="ru-RU" w:eastAsia="ru-RU" w:bidi="ar-SA"/>
              </w:rPr>
              <w:t> </w:t>
            </w:r>
          </w:p>
        </w:tc>
        <w:tc>
          <w:tcPr>
            <w:tcW w:w="717" w:type="pct"/>
            <w:shd w:val="clear" w:color="000000" w:fill="F2F2F2"/>
            <w:vAlign w:val="center"/>
            <w:hideMark/>
          </w:tcPr>
          <w:p w:rsidR="00B61C1D" w:rsidRPr="00CB4678" w:rsidRDefault="00B61C1D" w:rsidP="0033036F">
            <w:pPr>
              <w:widowControl/>
              <w:suppressAutoHyphens w:val="0"/>
              <w:jc w:val="center"/>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102 030,454</w:t>
            </w:r>
          </w:p>
        </w:tc>
        <w:tc>
          <w:tcPr>
            <w:tcW w:w="717" w:type="pct"/>
            <w:shd w:val="clear" w:color="000000" w:fill="F2F2F2"/>
            <w:vAlign w:val="center"/>
            <w:hideMark/>
          </w:tcPr>
          <w:p w:rsidR="00B61C1D" w:rsidRPr="00CB4678" w:rsidRDefault="00B61C1D" w:rsidP="0033036F">
            <w:pPr>
              <w:widowControl/>
              <w:suppressAutoHyphens w:val="0"/>
              <w:jc w:val="center"/>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8 999,559</w:t>
            </w:r>
          </w:p>
        </w:tc>
        <w:tc>
          <w:tcPr>
            <w:tcW w:w="717" w:type="pct"/>
            <w:shd w:val="clear" w:color="000000" w:fill="F2F2F2"/>
            <w:noWrap/>
            <w:vAlign w:val="center"/>
            <w:hideMark/>
          </w:tcPr>
          <w:p w:rsidR="00B61C1D" w:rsidRPr="00CB4678" w:rsidRDefault="00B61C1D" w:rsidP="0033036F">
            <w:pPr>
              <w:widowControl/>
              <w:suppressAutoHyphens w:val="0"/>
              <w:jc w:val="center"/>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93 030,895</w:t>
            </w:r>
          </w:p>
        </w:tc>
        <w:tc>
          <w:tcPr>
            <w:tcW w:w="429" w:type="pct"/>
            <w:shd w:val="clear" w:color="000000" w:fill="F2F2F2"/>
            <w:noWrap/>
            <w:vAlign w:val="center"/>
            <w:hideMark/>
          </w:tcPr>
          <w:p w:rsidR="00B61C1D" w:rsidRPr="00CB4678" w:rsidRDefault="00B61C1D" w:rsidP="0033036F">
            <w:pPr>
              <w:widowControl/>
              <w:suppressAutoHyphens w:val="0"/>
              <w:jc w:val="center"/>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8,8</w:t>
            </w:r>
          </w:p>
        </w:tc>
      </w:tr>
      <w:tr w:rsidR="00401D65" w:rsidRPr="00CB4678" w:rsidTr="002B133F">
        <w:trPr>
          <w:trHeight w:val="386"/>
        </w:trPr>
        <w:tc>
          <w:tcPr>
            <w:tcW w:w="1919" w:type="pct"/>
            <w:shd w:val="clear" w:color="000000" w:fill="F2F2F2"/>
            <w:hideMark/>
          </w:tcPr>
          <w:p w:rsidR="00B61C1D" w:rsidRPr="00CB4678" w:rsidRDefault="00B61C1D" w:rsidP="0033036F">
            <w:pPr>
              <w:widowControl/>
              <w:suppressAutoHyphens w:val="0"/>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 бюджет Приморского края</w:t>
            </w:r>
          </w:p>
        </w:tc>
        <w:tc>
          <w:tcPr>
            <w:tcW w:w="501" w:type="pct"/>
            <w:shd w:val="clear" w:color="000000" w:fill="F2F2F2"/>
            <w:vAlign w:val="center"/>
            <w:hideMark/>
          </w:tcPr>
          <w:p w:rsidR="00B61C1D" w:rsidRPr="00CB4678" w:rsidRDefault="00B61C1D" w:rsidP="0033036F">
            <w:pPr>
              <w:widowControl/>
              <w:suppressAutoHyphens w:val="0"/>
              <w:jc w:val="center"/>
              <w:rPr>
                <w:rFonts w:eastAsia="Times New Roman" w:cs="Times New Roman"/>
                <w:b/>
                <w:bCs/>
                <w:color w:val="auto"/>
                <w:sz w:val="20"/>
                <w:szCs w:val="20"/>
                <w:lang w:val="ru-RU" w:eastAsia="ru-RU" w:bidi="ar-SA"/>
              </w:rPr>
            </w:pPr>
            <w:r w:rsidRPr="00CB4678">
              <w:rPr>
                <w:rFonts w:eastAsia="Times New Roman" w:cs="Times New Roman"/>
                <w:color w:val="auto"/>
                <w:sz w:val="20"/>
                <w:szCs w:val="20"/>
                <w:lang w:val="ru-RU" w:eastAsia="ru-RU" w:bidi="ar-SA"/>
              </w:rPr>
              <w:t> </w:t>
            </w:r>
          </w:p>
        </w:tc>
        <w:tc>
          <w:tcPr>
            <w:tcW w:w="717" w:type="pct"/>
            <w:shd w:val="clear" w:color="000000" w:fill="F2F2F2"/>
            <w:vAlign w:val="center"/>
            <w:hideMark/>
          </w:tcPr>
          <w:p w:rsidR="00B61C1D" w:rsidRPr="00CB4678" w:rsidRDefault="00B61C1D" w:rsidP="0033036F">
            <w:pPr>
              <w:widowControl/>
              <w:suppressAutoHyphens w:val="0"/>
              <w:jc w:val="center"/>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884 429,553</w:t>
            </w:r>
          </w:p>
        </w:tc>
        <w:tc>
          <w:tcPr>
            <w:tcW w:w="717" w:type="pct"/>
            <w:shd w:val="clear" w:color="000000" w:fill="F2F2F2"/>
            <w:vAlign w:val="center"/>
            <w:hideMark/>
          </w:tcPr>
          <w:p w:rsidR="00B61C1D" w:rsidRPr="00CB4678" w:rsidRDefault="00B61C1D" w:rsidP="0033036F">
            <w:pPr>
              <w:widowControl/>
              <w:suppressAutoHyphens w:val="0"/>
              <w:jc w:val="center"/>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154 480,177</w:t>
            </w:r>
          </w:p>
        </w:tc>
        <w:tc>
          <w:tcPr>
            <w:tcW w:w="717" w:type="pct"/>
            <w:shd w:val="clear" w:color="000000" w:fill="F2F2F2"/>
            <w:noWrap/>
            <w:vAlign w:val="center"/>
            <w:hideMark/>
          </w:tcPr>
          <w:p w:rsidR="00B61C1D" w:rsidRPr="00CB4678" w:rsidRDefault="00B61C1D" w:rsidP="0033036F">
            <w:pPr>
              <w:widowControl/>
              <w:suppressAutoHyphens w:val="0"/>
              <w:jc w:val="center"/>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729 949,376</w:t>
            </w:r>
          </w:p>
        </w:tc>
        <w:tc>
          <w:tcPr>
            <w:tcW w:w="429" w:type="pct"/>
            <w:shd w:val="clear" w:color="000000" w:fill="F2F2F2"/>
            <w:noWrap/>
            <w:vAlign w:val="center"/>
            <w:hideMark/>
          </w:tcPr>
          <w:p w:rsidR="00B61C1D" w:rsidRPr="00CB4678" w:rsidRDefault="00B61C1D" w:rsidP="0033036F">
            <w:pPr>
              <w:widowControl/>
              <w:suppressAutoHyphens w:val="0"/>
              <w:jc w:val="center"/>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17,5</w:t>
            </w:r>
          </w:p>
        </w:tc>
      </w:tr>
      <w:tr w:rsidR="00401D65" w:rsidRPr="00CB4678" w:rsidTr="002B133F">
        <w:trPr>
          <w:trHeight w:val="406"/>
        </w:trPr>
        <w:tc>
          <w:tcPr>
            <w:tcW w:w="1919" w:type="pct"/>
            <w:shd w:val="clear" w:color="000000" w:fill="F2F2F2"/>
            <w:hideMark/>
          </w:tcPr>
          <w:p w:rsidR="00B61C1D" w:rsidRPr="00CB4678" w:rsidRDefault="00B61C1D" w:rsidP="0033036F">
            <w:pPr>
              <w:widowControl/>
              <w:suppressAutoHyphens w:val="0"/>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 бюджет городского округа</w:t>
            </w:r>
          </w:p>
        </w:tc>
        <w:tc>
          <w:tcPr>
            <w:tcW w:w="501" w:type="pct"/>
            <w:shd w:val="clear" w:color="000000" w:fill="F2F2F2"/>
            <w:vAlign w:val="center"/>
            <w:hideMark/>
          </w:tcPr>
          <w:p w:rsidR="00B61C1D" w:rsidRPr="00CB4678" w:rsidRDefault="00B61C1D" w:rsidP="0033036F">
            <w:pPr>
              <w:widowControl/>
              <w:suppressAutoHyphens w:val="0"/>
              <w:jc w:val="center"/>
              <w:rPr>
                <w:rFonts w:eastAsia="Times New Roman" w:cs="Times New Roman"/>
                <w:b/>
                <w:bCs/>
                <w:color w:val="auto"/>
                <w:sz w:val="20"/>
                <w:szCs w:val="20"/>
                <w:lang w:val="ru-RU" w:eastAsia="ru-RU" w:bidi="ar-SA"/>
              </w:rPr>
            </w:pPr>
            <w:r w:rsidRPr="00CB4678">
              <w:rPr>
                <w:rFonts w:eastAsia="Times New Roman" w:cs="Times New Roman"/>
                <w:color w:val="auto"/>
                <w:sz w:val="20"/>
                <w:szCs w:val="20"/>
                <w:lang w:val="ru-RU" w:eastAsia="ru-RU" w:bidi="ar-SA"/>
              </w:rPr>
              <w:t> </w:t>
            </w:r>
          </w:p>
        </w:tc>
        <w:tc>
          <w:tcPr>
            <w:tcW w:w="717" w:type="pct"/>
            <w:shd w:val="clear" w:color="000000" w:fill="F2F2F2"/>
            <w:vAlign w:val="center"/>
            <w:hideMark/>
          </w:tcPr>
          <w:p w:rsidR="00B61C1D" w:rsidRPr="00CB4678" w:rsidRDefault="00B61C1D" w:rsidP="0033036F">
            <w:pPr>
              <w:widowControl/>
              <w:suppressAutoHyphens w:val="0"/>
              <w:jc w:val="center"/>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1 011 149,087</w:t>
            </w:r>
          </w:p>
        </w:tc>
        <w:tc>
          <w:tcPr>
            <w:tcW w:w="717" w:type="pct"/>
            <w:shd w:val="clear" w:color="000000" w:fill="F2F2F2"/>
            <w:vAlign w:val="center"/>
            <w:hideMark/>
          </w:tcPr>
          <w:p w:rsidR="00B61C1D" w:rsidRPr="00CB4678" w:rsidRDefault="00B61C1D" w:rsidP="0033036F">
            <w:pPr>
              <w:widowControl/>
              <w:suppressAutoHyphens w:val="0"/>
              <w:jc w:val="center"/>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175 406,241</w:t>
            </w:r>
          </w:p>
        </w:tc>
        <w:tc>
          <w:tcPr>
            <w:tcW w:w="717" w:type="pct"/>
            <w:shd w:val="clear" w:color="000000" w:fill="F2F2F2"/>
            <w:noWrap/>
            <w:vAlign w:val="center"/>
            <w:hideMark/>
          </w:tcPr>
          <w:p w:rsidR="00B61C1D" w:rsidRPr="00CB4678" w:rsidRDefault="00B61C1D" w:rsidP="0033036F">
            <w:pPr>
              <w:widowControl/>
              <w:suppressAutoHyphens w:val="0"/>
              <w:jc w:val="center"/>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835 742,846</w:t>
            </w:r>
          </w:p>
        </w:tc>
        <w:tc>
          <w:tcPr>
            <w:tcW w:w="429" w:type="pct"/>
            <w:shd w:val="clear" w:color="000000" w:fill="F2F2F2"/>
            <w:noWrap/>
            <w:vAlign w:val="center"/>
            <w:hideMark/>
          </w:tcPr>
          <w:p w:rsidR="00B61C1D" w:rsidRPr="00CB4678" w:rsidRDefault="00B61C1D" w:rsidP="0033036F">
            <w:pPr>
              <w:widowControl/>
              <w:suppressAutoHyphens w:val="0"/>
              <w:jc w:val="center"/>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17,3</w:t>
            </w:r>
          </w:p>
        </w:tc>
      </w:tr>
    </w:tbl>
    <w:p w:rsidR="0033036F" w:rsidRPr="00CB4678" w:rsidRDefault="0033036F" w:rsidP="00E248DC">
      <w:pPr>
        <w:suppressAutoHyphens w:val="0"/>
        <w:autoSpaceDE w:val="0"/>
        <w:autoSpaceDN w:val="0"/>
        <w:adjustRightInd w:val="0"/>
        <w:spacing w:after="60"/>
        <w:jc w:val="right"/>
        <w:rPr>
          <w:rFonts w:ascii="Times New Roman CYR" w:eastAsia="Times New Roman" w:hAnsi="Times New Roman CYR" w:cs="Times New Roman CYR"/>
          <w:color w:val="auto"/>
          <w:sz w:val="26"/>
          <w:szCs w:val="26"/>
          <w:lang w:val="ru-RU" w:eastAsia="ru-RU" w:bidi="ar-SA"/>
        </w:rPr>
      </w:pPr>
    </w:p>
    <w:p w:rsidR="00866EB0" w:rsidRPr="00CB4678" w:rsidRDefault="004E4475" w:rsidP="007D4CFA">
      <w:pPr>
        <w:widowControl/>
        <w:suppressAutoHyphens w:val="0"/>
        <w:spacing w:line="271" w:lineRule="auto"/>
        <w:ind w:firstLine="709"/>
        <w:jc w:val="both"/>
        <w:rPr>
          <w:rFonts w:eastAsia="Times New Roman" w:cs="Times New Roman"/>
          <w:color w:val="auto"/>
          <w:sz w:val="26"/>
          <w:szCs w:val="26"/>
          <w:lang w:val="ru-RU" w:eastAsia="ru-RU" w:bidi="ar-SA"/>
        </w:rPr>
      </w:pPr>
      <w:r w:rsidRPr="00CB4678">
        <w:rPr>
          <w:rFonts w:eastAsia="Times New Roman" w:cs="Times New Roman"/>
          <w:color w:val="auto"/>
          <w:sz w:val="26"/>
          <w:szCs w:val="26"/>
          <w:lang w:val="ru-RU" w:eastAsia="ru-RU" w:bidi="ar-SA"/>
        </w:rPr>
        <w:t xml:space="preserve">В отчетном периоде </w:t>
      </w:r>
      <w:r w:rsidR="00583294" w:rsidRPr="00CB4678">
        <w:rPr>
          <w:rFonts w:eastAsia="Times New Roman" w:cs="Times New Roman"/>
          <w:color w:val="auto"/>
          <w:sz w:val="26"/>
          <w:szCs w:val="26"/>
          <w:lang w:val="ru-RU" w:eastAsia="ru-RU" w:bidi="ar-SA"/>
        </w:rPr>
        <w:t xml:space="preserve">наибольший объем бюджетных ассигнований обеспечен по программам: </w:t>
      </w:r>
      <w:proofErr w:type="gramStart"/>
      <w:r w:rsidR="006B76AE" w:rsidRPr="00CB4678">
        <w:rPr>
          <w:rFonts w:eastAsia="Times New Roman" w:cs="Times New Roman"/>
          <w:color w:val="auto"/>
          <w:sz w:val="26"/>
          <w:szCs w:val="26"/>
          <w:lang w:val="ru-RU" w:eastAsia="ru-RU" w:bidi="ar-SA"/>
        </w:rPr>
        <w:t>«Развитие образования Арсеньевского городского округа» на 2020-202</w:t>
      </w:r>
      <w:r w:rsidR="00A81CC8" w:rsidRPr="00CB4678">
        <w:rPr>
          <w:rFonts w:eastAsia="Times New Roman" w:cs="Times New Roman"/>
          <w:color w:val="auto"/>
          <w:sz w:val="26"/>
          <w:szCs w:val="26"/>
          <w:lang w:val="ru-RU" w:eastAsia="ru-RU" w:bidi="ar-SA"/>
        </w:rPr>
        <w:t>7</w:t>
      </w:r>
      <w:r w:rsidR="006B76AE" w:rsidRPr="00CB4678">
        <w:rPr>
          <w:rFonts w:eastAsia="Times New Roman" w:cs="Times New Roman"/>
          <w:color w:val="auto"/>
          <w:sz w:val="26"/>
          <w:szCs w:val="26"/>
          <w:lang w:val="ru-RU" w:eastAsia="ru-RU" w:bidi="ar-SA"/>
        </w:rPr>
        <w:t xml:space="preserve"> годы (</w:t>
      </w:r>
      <w:r w:rsidR="00A81CC8" w:rsidRPr="00CB4678">
        <w:rPr>
          <w:rFonts w:eastAsia="Times New Roman" w:cs="Times New Roman"/>
          <w:color w:val="auto"/>
          <w:sz w:val="26"/>
          <w:szCs w:val="26"/>
          <w:lang w:val="ru-RU" w:eastAsia="ru-RU" w:bidi="ar-SA"/>
        </w:rPr>
        <w:t>21,2</w:t>
      </w:r>
      <w:r w:rsidR="006B76AE" w:rsidRPr="00CB4678">
        <w:rPr>
          <w:rFonts w:eastAsia="Times New Roman" w:cs="Times New Roman"/>
          <w:color w:val="auto"/>
          <w:sz w:val="26"/>
          <w:szCs w:val="26"/>
          <w:lang w:val="ru-RU" w:eastAsia="ru-RU" w:bidi="ar-SA"/>
        </w:rPr>
        <w:t xml:space="preserve">%); </w:t>
      </w:r>
      <w:r w:rsidR="00757486" w:rsidRPr="00CB4678">
        <w:rPr>
          <w:rFonts w:eastAsia="Times New Roman" w:cs="Times New Roman"/>
          <w:color w:val="auto"/>
          <w:sz w:val="26"/>
          <w:szCs w:val="26"/>
          <w:lang w:val="ru-RU" w:eastAsia="ru-RU" w:bidi="ar-SA"/>
        </w:rPr>
        <w:t>«</w:t>
      </w:r>
      <w:r w:rsidR="00757486" w:rsidRPr="00CB4678">
        <w:rPr>
          <w:rFonts w:eastAsia="Times New Roman" w:cs="Times New Roman"/>
          <w:bCs/>
          <w:color w:val="auto"/>
          <w:sz w:val="26"/>
          <w:szCs w:val="26"/>
          <w:lang w:val="ru-RU" w:eastAsia="ru-RU" w:bidi="ar-SA"/>
        </w:rPr>
        <w:t>Развитие культуры Арсеньевского городского округа» на 2020-2027 годы (19,8%)</w:t>
      </w:r>
      <w:r w:rsidR="00866EB0" w:rsidRPr="00CB4678">
        <w:rPr>
          <w:rFonts w:eastAsia="Times New Roman" w:cs="Times New Roman"/>
          <w:bCs/>
          <w:color w:val="auto"/>
          <w:sz w:val="26"/>
          <w:szCs w:val="26"/>
          <w:lang w:val="ru-RU" w:eastAsia="ru-RU" w:bidi="ar-SA"/>
        </w:rPr>
        <w:t>;</w:t>
      </w:r>
      <w:r w:rsidR="00866EB0" w:rsidRPr="00CB4678">
        <w:rPr>
          <w:rFonts w:eastAsia="Times New Roman" w:cs="Times New Roman"/>
          <w:color w:val="auto"/>
          <w:sz w:val="26"/>
          <w:szCs w:val="26"/>
          <w:lang w:val="ru-RU" w:eastAsia="ru-RU" w:bidi="ar-SA"/>
        </w:rPr>
        <w:t>«</w:t>
      </w:r>
      <w:r w:rsidR="00866EB0" w:rsidRPr="00CB4678">
        <w:rPr>
          <w:rFonts w:eastAsia="Times New Roman" w:cs="Times New Roman"/>
          <w:bCs/>
          <w:color w:val="auto"/>
          <w:sz w:val="26"/>
          <w:szCs w:val="26"/>
          <w:lang w:val="ru-RU" w:eastAsia="ru-RU" w:bidi="ar-SA"/>
        </w:rPr>
        <w:t>Безопасный город» на 2020-2027 годы</w:t>
      </w:r>
      <w:r w:rsidR="00866EB0" w:rsidRPr="00CB4678">
        <w:rPr>
          <w:rFonts w:eastAsia="Times New Roman" w:cs="Times New Roman"/>
          <w:color w:val="auto"/>
          <w:sz w:val="26"/>
          <w:szCs w:val="26"/>
          <w:lang w:val="ru-RU" w:eastAsia="ru-RU" w:bidi="ar-SA"/>
        </w:rPr>
        <w:t xml:space="preserve"> (17,9%); «Материально-техническое обеспечение органов местного самоуправления Арсеньевского городского округа» на 2020-2027 годы (16,4%); «Информационное общество» на 2020-2024 годы (24,8%);</w:t>
      </w:r>
      <w:r w:rsidR="00866EB0" w:rsidRPr="00CB4678">
        <w:rPr>
          <w:rFonts w:eastAsia="Times New Roman" w:cs="Times New Roman"/>
          <w:bCs/>
          <w:color w:val="auto"/>
          <w:sz w:val="26"/>
          <w:szCs w:val="26"/>
          <w:lang w:val="ru-RU" w:eastAsia="ru-RU" w:bidi="ar-SA"/>
        </w:rPr>
        <w:t xml:space="preserve"> </w:t>
      </w:r>
      <w:r w:rsidR="00A95669" w:rsidRPr="00CB4678">
        <w:rPr>
          <w:rFonts w:eastAsia="Times New Roman" w:cs="Times New Roman"/>
          <w:bCs/>
          <w:color w:val="auto"/>
          <w:sz w:val="26"/>
          <w:szCs w:val="26"/>
          <w:lang w:val="ru-RU" w:eastAsia="ru-RU" w:bidi="ar-SA"/>
        </w:rPr>
        <w:t>«Развитие муниципальной службы в Арсеньевском городском округе» на 2020 – 2027 годы</w:t>
      </w:r>
      <w:r w:rsidR="00866EB0" w:rsidRPr="00CB4678">
        <w:rPr>
          <w:rFonts w:eastAsia="Times New Roman" w:cs="Times New Roman"/>
          <w:bCs/>
          <w:color w:val="auto"/>
          <w:sz w:val="26"/>
          <w:szCs w:val="26"/>
          <w:lang w:val="ru-RU" w:eastAsia="ru-RU" w:bidi="ar-SA"/>
        </w:rPr>
        <w:t xml:space="preserve"> </w:t>
      </w:r>
      <w:r w:rsidR="00A95669" w:rsidRPr="00CB4678">
        <w:rPr>
          <w:rFonts w:eastAsia="Times New Roman" w:cs="Times New Roman"/>
          <w:bCs/>
          <w:color w:val="auto"/>
          <w:sz w:val="26"/>
          <w:szCs w:val="26"/>
          <w:lang w:val="ru-RU" w:eastAsia="ru-RU" w:bidi="ar-SA"/>
        </w:rPr>
        <w:t>(29,9%)</w:t>
      </w:r>
      <w:r w:rsidR="00757486" w:rsidRPr="00CB4678">
        <w:rPr>
          <w:rFonts w:eastAsia="Times New Roman" w:cs="Times New Roman"/>
          <w:color w:val="auto"/>
          <w:sz w:val="26"/>
          <w:szCs w:val="26"/>
          <w:lang w:val="ru-RU" w:eastAsia="ru-RU" w:bidi="ar-SA"/>
        </w:rPr>
        <w:t xml:space="preserve"> </w:t>
      </w:r>
      <w:proofErr w:type="gramEnd"/>
    </w:p>
    <w:p w:rsidR="00AE6EA6" w:rsidRPr="00CB4678" w:rsidRDefault="006B76AE" w:rsidP="007D4CFA">
      <w:pPr>
        <w:widowControl/>
        <w:suppressAutoHyphens w:val="0"/>
        <w:spacing w:line="271" w:lineRule="auto"/>
        <w:ind w:firstLine="709"/>
        <w:jc w:val="both"/>
        <w:rPr>
          <w:rFonts w:eastAsia="Times New Roman" w:cs="Times New Roman"/>
          <w:color w:val="auto"/>
          <w:sz w:val="26"/>
          <w:szCs w:val="26"/>
          <w:lang w:val="ru-RU" w:eastAsia="ru-RU" w:bidi="ar-SA"/>
        </w:rPr>
      </w:pPr>
      <w:r w:rsidRPr="00CB4678">
        <w:rPr>
          <w:rFonts w:eastAsia="Times New Roman" w:cs="Times New Roman"/>
          <w:color w:val="auto"/>
          <w:sz w:val="26"/>
          <w:szCs w:val="26"/>
          <w:lang w:val="ru-RU" w:eastAsia="ru-RU" w:bidi="ar-SA"/>
        </w:rPr>
        <w:t>Наименьший процент освоения бюджетных средств отмечен по следующим программам:</w:t>
      </w:r>
      <w:r w:rsidR="00AE6EA6" w:rsidRPr="00CB4678">
        <w:rPr>
          <w:rFonts w:eastAsia="Times New Roman" w:cs="Times New Roman"/>
          <w:color w:val="auto"/>
          <w:sz w:val="26"/>
          <w:szCs w:val="26"/>
          <w:lang w:val="ru-RU" w:eastAsia="ru-RU" w:bidi="ar-SA"/>
        </w:rPr>
        <w:t xml:space="preserve"> </w:t>
      </w:r>
      <w:proofErr w:type="gramStart"/>
      <w:r w:rsidR="00AE6EA6" w:rsidRPr="00CB4678">
        <w:rPr>
          <w:rFonts w:eastAsia="Times New Roman" w:cs="Times New Roman"/>
          <w:color w:val="auto"/>
          <w:sz w:val="26"/>
          <w:szCs w:val="26"/>
          <w:lang w:val="ru-RU" w:eastAsia="ru-RU" w:bidi="ar-SA"/>
        </w:rPr>
        <w:t>«</w:t>
      </w:r>
      <w:r w:rsidR="00AE6EA6" w:rsidRPr="00CB4678">
        <w:rPr>
          <w:rFonts w:eastAsia="Times New Roman" w:cs="Times New Roman"/>
          <w:bCs/>
          <w:color w:val="auto"/>
          <w:sz w:val="26"/>
          <w:szCs w:val="26"/>
          <w:lang w:val="ru-RU" w:eastAsia="ru-RU" w:bidi="ar-SA"/>
        </w:rPr>
        <w:t>Доступная среда» на период 2020-2027 годы (2,5%); «Развитие транспортного комплекса Арсеньевского городского округа» на 2020-2027 годы</w:t>
      </w:r>
      <w:r w:rsidRPr="00CB4678">
        <w:rPr>
          <w:rFonts w:eastAsia="Times New Roman" w:cs="Times New Roman"/>
          <w:color w:val="auto"/>
          <w:sz w:val="26"/>
          <w:szCs w:val="26"/>
          <w:lang w:val="ru-RU" w:eastAsia="ru-RU" w:bidi="ar-SA"/>
        </w:rPr>
        <w:t xml:space="preserve"> </w:t>
      </w:r>
      <w:r w:rsidR="00AE6EA6" w:rsidRPr="00CB4678">
        <w:rPr>
          <w:rFonts w:eastAsia="Times New Roman" w:cs="Times New Roman"/>
          <w:color w:val="auto"/>
          <w:sz w:val="26"/>
          <w:szCs w:val="26"/>
          <w:lang w:val="ru-RU" w:eastAsia="ru-RU" w:bidi="ar-SA"/>
        </w:rPr>
        <w:t>(0,9%); «</w:t>
      </w:r>
      <w:r w:rsidR="00AE6EA6" w:rsidRPr="00CB4678">
        <w:rPr>
          <w:rFonts w:eastAsia="Times New Roman" w:cs="Times New Roman"/>
          <w:bCs/>
          <w:color w:val="auto"/>
          <w:sz w:val="26"/>
          <w:szCs w:val="26"/>
          <w:lang w:val="ru-RU" w:eastAsia="ru-RU" w:bidi="ar-SA"/>
        </w:rPr>
        <w:t>Энергоэффективность и развитие энергетики Арсеньевского городского округа» на 2020 – 2027 годы (3,6%);</w:t>
      </w:r>
      <w:r w:rsidR="00AE6EA6" w:rsidRPr="00CB4678">
        <w:rPr>
          <w:rFonts w:eastAsia="Times New Roman" w:cs="Times New Roman"/>
          <w:b/>
          <w:bCs/>
          <w:color w:val="auto"/>
          <w:sz w:val="20"/>
          <w:szCs w:val="20"/>
          <w:lang w:val="ru-RU" w:eastAsia="ru-RU" w:bidi="ar-SA"/>
        </w:rPr>
        <w:t xml:space="preserve"> </w:t>
      </w:r>
      <w:r w:rsidR="00AE6EA6" w:rsidRPr="00CB4678">
        <w:rPr>
          <w:rFonts w:eastAsia="Times New Roman" w:cs="Times New Roman"/>
          <w:bCs/>
          <w:color w:val="auto"/>
          <w:sz w:val="26"/>
          <w:szCs w:val="26"/>
          <w:lang w:val="ru-RU" w:eastAsia="ru-RU" w:bidi="ar-SA"/>
        </w:rPr>
        <w:t>«Противодействие коррупции в органах местного самоуправления Арсеньевского городского округа» на 2020 – 2027 годы (2,4%); «Формирование современной городской среды городского округа» на 2020-2027 годы (0,01%).</w:t>
      </w:r>
      <w:proofErr w:type="gramEnd"/>
    </w:p>
    <w:p w:rsidR="00BC7D91" w:rsidRPr="00CB4678" w:rsidRDefault="002868B0" w:rsidP="007D4CFA">
      <w:pPr>
        <w:widowControl/>
        <w:suppressAutoHyphens w:val="0"/>
        <w:spacing w:line="271" w:lineRule="auto"/>
        <w:ind w:firstLine="709"/>
        <w:jc w:val="both"/>
        <w:rPr>
          <w:rFonts w:eastAsia="Times New Roman" w:cs="Times New Roman"/>
          <w:color w:val="auto"/>
          <w:sz w:val="26"/>
          <w:szCs w:val="26"/>
          <w:lang w:val="ru-RU" w:eastAsia="ru-RU" w:bidi="ar-SA"/>
        </w:rPr>
      </w:pPr>
      <w:r w:rsidRPr="00CB4678">
        <w:rPr>
          <w:rFonts w:eastAsia="Times New Roman" w:cs="Times New Roman"/>
          <w:color w:val="auto"/>
          <w:sz w:val="26"/>
          <w:szCs w:val="26"/>
          <w:lang w:val="ru-RU" w:eastAsia="ru-RU" w:bidi="ar-SA"/>
        </w:rPr>
        <w:lastRenderedPageBreak/>
        <w:t>П</w:t>
      </w:r>
      <w:r w:rsidR="00613405" w:rsidRPr="00CB4678">
        <w:rPr>
          <w:rFonts w:eastAsia="Times New Roman" w:cs="Times New Roman"/>
          <w:color w:val="auto"/>
          <w:sz w:val="26"/>
          <w:szCs w:val="26"/>
          <w:lang w:val="ru-RU" w:eastAsia="ru-RU" w:bidi="ar-SA"/>
        </w:rPr>
        <w:t xml:space="preserve">о </w:t>
      </w:r>
      <w:r w:rsidR="00A95669" w:rsidRPr="00CB4678">
        <w:rPr>
          <w:rFonts w:eastAsia="Times New Roman" w:cs="Times New Roman"/>
          <w:color w:val="auto"/>
          <w:sz w:val="26"/>
          <w:szCs w:val="26"/>
          <w:lang w:val="ru-RU" w:eastAsia="ru-RU" w:bidi="ar-SA"/>
        </w:rPr>
        <w:t xml:space="preserve">четырем </w:t>
      </w:r>
      <w:r w:rsidR="00613405" w:rsidRPr="00CB4678">
        <w:rPr>
          <w:rFonts w:eastAsia="Times New Roman" w:cs="Times New Roman"/>
          <w:color w:val="auto"/>
          <w:sz w:val="26"/>
          <w:szCs w:val="26"/>
          <w:lang w:val="ru-RU" w:eastAsia="ru-RU" w:bidi="ar-SA"/>
        </w:rPr>
        <w:t>муниципальным программам</w:t>
      </w:r>
      <w:r w:rsidR="00A95669" w:rsidRPr="00CB4678">
        <w:rPr>
          <w:rFonts w:eastAsia="Times New Roman" w:cs="Times New Roman"/>
          <w:color w:val="auto"/>
          <w:sz w:val="26"/>
          <w:szCs w:val="26"/>
          <w:lang w:val="ru-RU" w:eastAsia="ru-RU" w:bidi="ar-SA"/>
        </w:rPr>
        <w:t xml:space="preserve"> в 1 квартале 2023 года расходы не осуществлялись:</w:t>
      </w:r>
      <w:r w:rsidR="00487B49" w:rsidRPr="00CB4678">
        <w:rPr>
          <w:rFonts w:eastAsia="Times New Roman" w:cs="Times New Roman"/>
          <w:color w:val="auto"/>
          <w:sz w:val="26"/>
          <w:szCs w:val="26"/>
          <w:lang w:val="ru-RU" w:eastAsia="ru-RU" w:bidi="ar-SA"/>
        </w:rPr>
        <w:t xml:space="preserve"> </w:t>
      </w:r>
      <w:r w:rsidR="00753400" w:rsidRPr="00CB4678">
        <w:rPr>
          <w:rFonts w:eastAsia="Times New Roman" w:cs="Times New Roman"/>
          <w:color w:val="auto"/>
          <w:sz w:val="26"/>
          <w:szCs w:val="26"/>
          <w:lang w:val="ru-RU" w:eastAsia="ru-RU" w:bidi="ar-SA"/>
        </w:rPr>
        <w:t>«</w:t>
      </w:r>
      <w:r w:rsidR="00487B49" w:rsidRPr="00CB4678">
        <w:rPr>
          <w:rFonts w:eastAsia="Times New Roman" w:cs="Times New Roman"/>
          <w:bCs/>
          <w:color w:val="auto"/>
          <w:sz w:val="26"/>
          <w:szCs w:val="26"/>
          <w:lang w:val="ru-RU" w:eastAsia="ru-RU" w:bidi="ar-SA"/>
        </w:rPr>
        <w:t>Развитие водохозяйственного комплекса в  Арсеньевском городском округе</w:t>
      </w:r>
      <w:r w:rsidR="00753400" w:rsidRPr="00CB4678">
        <w:rPr>
          <w:rFonts w:eastAsia="Times New Roman" w:cs="Times New Roman"/>
          <w:bCs/>
          <w:color w:val="auto"/>
          <w:sz w:val="26"/>
          <w:szCs w:val="26"/>
          <w:lang w:val="ru-RU" w:eastAsia="ru-RU" w:bidi="ar-SA"/>
        </w:rPr>
        <w:t>»</w:t>
      </w:r>
      <w:r w:rsidR="00487B49" w:rsidRPr="00CB4678">
        <w:rPr>
          <w:rFonts w:eastAsia="Times New Roman" w:cs="Times New Roman"/>
          <w:bCs/>
          <w:color w:val="auto"/>
          <w:sz w:val="26"/>
          <w:szCs w:val="26"/>
          <w:lang w:val="ru-RU" w:eastAsia="ru-RU" w:bidi="ar-SA"/>
        </w:rPr>
        <w:t xml:space="preserve"> на 2020 -</w:t>
      </w:r>
      <w:r w:rsidR="00374AA4" w:rsidRPr="00CB4678">
        <w:rPr>
          <w:rFonts w:eastAsia="Times New Roman" w:cs="Times New Roman"/>
          <w:bCs/>
          <w:color w:val="auto"/>
          <w:sz w:val="26"/>
          <w:szCs w:val="26"/>
          <w:lang w:val="ru-RU" w:eastAsia="ru-RU" w:bidi="ar-SA"/>
        </w:rPr>
        <w:t xml:space="preserve"> </w:t>
      </w:r>
      <w:r w:rsidR="00487B49" w:rsidRPr="00CB4678">
        <w:rPr>
          <w:rFonts w:eastAsia="Times New Roman" w:cs="Times New Roman"/>
          <w:bCs/>
          <w:color w:val="auto"/>
          <w:sz w:val="26"/>
          <w:szCs w:val="26"/>
          <w:lang w:val="ru-RU" w:eastAsia="ru-RU" w:bidi="ar-SA"/>
        </w:rPr>
        <w:t>202</w:t>
      </w:r>
      <w:r w:rsidR="00A95669" w:rsidRPr="00CB4678">
        <w:rPr>
          <w:rFonts w:eastAsia="Times New Roman" w:cs="Times New Roman"/>
          <w:bCs/>
          <w:color w:val="auto"/>
          <w:sz w:val="26"/>
          <w:szCs w:val="26"/>
          <w:lang w:val="ru-RU" w:eastAsia="ru-RU" w:bidi="ar-SA"/>
        </w:rPr>
        <w:t>7</w:t>
      </w:r>
      <w:r w:rsidR="00487B49" w:rsidRPr="00CB4678">
        <w:rPr>
          <w:rFonts w:eastAsia="Times New Roman" w:cs="Times New Roman"/>
          <w:bCs/>
          <w:color w:val="auto"/>
          <w:sz w:val="26"/>
          <w:szCs w:val="26"/>
          <w:lang w:val="ru-RU" w:eastAsia="ru-RU" w:bidi="ar-SA"/>
        </w:rPr>
        <w:t xml:space="preserve"> годы; </w:t>
      </w:r>
      <w:r w:rsidR="00753400" w:rsidRPr="00CB4678">
        <w:rPr>
          <w:rFonts w:eastAsia="Times New Roman" w:cs="Times New Roman"/>
          <w:color w:val="auto"/>
          <w:sz w:val="26"/>
          <w:szCs w:val="26"/>
          <w:lang w:val="ru-RU" w:eastAsia="ru-RU" w:bidi="ar-SA"/>
        </w:rPr>
        <w:t>«</w:t>
      </w:r>
      <w:r w:rsidR="00753400" w:rsidRPr="00CB4678">
        <w:rPr>
          <w:color w:val="auto"/>
          <w:sz w:val="26"/>
          <w:szCs w:val="26"/>
          <w:lang w:val="ru-RU"/>
        </w:rPr>
        <w:t>Развитие внутреннего и въездного туризма на территории Арсеньевского городского округа» на 2020-202</w:t>
      </w:r>
      <w:r w:rsidR="00921057" w:rsidRPr="00CB4678">
        <w:rPr>
          <w:color w:val="auto"/>
          <w:sz w:val="26"/>
          <w:szCs w:val="26"/>
          <w:lang w:val="ru-RU"/>
        </w:rPr>
        <w:t>7</w:t>
      </w:r>
      <w:r w:rsidR="00753400" w:rsidRPr="00CB4678">
        <w:rPr>
          <w:color w:val="auto"/>
          <w:sz w:val="26"/>
          <w:szCs w:val="26"/>
          <w:lang w:val="ru-RU"/>
        </w:rPr>
        <w:t xml:space="preserve"> годы;</w:t>
      </w:r>
      <w:r w:rsidR="00753400" w:rsidRPr="00CB4678">
        <w:rPr>
          <w:rFonts w:eastAsia="Times New Roman" w:cs="Times New Roman"/>
          <w:color w:val="auto"/>
          <w:sz w:val="26"/>
          <w:szCs w:val="26"/>
          <w:lang w:val="ru-RU" w:eastAsia="ru-RU" w:bidi="ar-SA"/>
        </w:rPr>
        <w:t xml:space="preserve"> </w:t>
      </w:r>
      <w:r w:rsidR="005E27B3" w:rsidRPr="00CB4678">
        <w:rPr>
          <w:rFonts w:eastAsia="Times New Roman" w:cs="Times New Roman"/>
          <w:color w:val="auto"/>
          <w:sz w:val="26"/>
          <w:szCs w:val="26"/>
          <w:lang w:val="ru-RU" w:eastAsia="ru-RU" w:bidi="ar-SA"/>
        </w:rPr>
        <w:t>«Переселение граждан из аварийного жилищного фонда в Арсеньевском горо</w:t>
      </w:r>
      <w:r w:rsidR="00A95669" w:rsidRPr="00CB4678">
        <w:rPr>
          <w:rFonts w:eastAsia="Times New Roman" w:cs="Times New Roman"/>
          <w:color w:val="auto"/>
          <w:sz w:val="26"/>
          <w:szCs w:val="26"/>
          <w:lang w:val="ru-RU" w:eastAsia="ru-RU" w:bidi="ar-SA"/>
        </w:rPr>
        <w:t>дском округе» на 2020-202</w:t>
      </w:r>
      <w:r w:rsidR="00311E60" w:rsidRPr="00CB4678">
        <w:rPr>
          <w:rFonts w:eastAsia="Times New Roman" w:cs="Times New Roman"/>
          <w:color w:val="auto"/>
          <w:sz w:val="26"/>
          <w:szCs w:val="26"/>
          <w:lang w:val="ru-RU" w:eastAsia="ru-RU" w:bidi="ar-SA"/>
        </w:rPr>
        <w:t>7</w:t>
      </w:r>
      <w:r w:rsidR="00A95669" w:rsidRPr="00CB4678">
        <w:rPr>
          <w:rFonts w:eastAsia="Times New Roman" w:cs="Times New Roman"/>
          <w:color w:val="auto"/>
          <w:sz w:val="26"/>
          <w:szCs w:val="26"/>
          <w:lang w:val="ru-RU" w:eastAsia="ru-RU" w:bidi="ar-SA"/>
        </w:rPr>
        <w:t xml:space="preserve"> годы</w:t>
      </w:r>
      <w:r w:rsidR="00311E60" w:rsidRPr="00CB4678">
        <w:rPr>
          <w:rFonts w:eastAsia="Times New Roman" w:cs="Times New Roman"/>
          <w:color w:val="auto"/>
          <w:sz w:val="26"/>
          <w:szCs w:val="26"/>
          <w:lang w:val="ru-RU" w:eastAsia="ru-RU" w:bidi="ar-SA"/>
        </w:rPr>
        <w:t xml:space="preserve">; </w:t>
      </w:r>
      <w:r w:rsidR="00E374B6" w:rsidRPr="00CB4678">
        <w:rPr>
          <w:rFonts w:eastAsia="Times New Roman" w:cs="Times New Roman"/>
          <w:color w:val="auto"/>
          <w:sz w:val="26"/>
          <w:szCs w:val="26"/>
          <w:lang w:val="ru-RU" w:eastAsia="ru-RU" w:bidi="ar-SA"/>
        </w:rPr>
        <w:t>«</w:t>
      </w:r>
      <w:r w:rsidR="00E374B6" w:rsidRPr="00CB4678">
        <w:rPr>
          <w:rFonts w:eastAsia="Times New Roman" w:cs="Times New Roman"/>
          <w:bCs/>
          <w:color w:val="auto"/>
          <w:sz w:val="26"/>
          <w:szCs w:val="26"/>
          <w:lang w:val="ru-RU" w:eastAsia="ru-RU" w:bidi="ar-SA"/>
        </w:rPr>
        <w:t>Укрепление общественного здоровья населения Арсеньевского городского округа на 2021-2027 годы»</w:t>
      </w:r>
      <w:r w:rsidR="00A95669" w:rsidRPr="00CB4678">
        <w:rPr>
          <w:rFonts w:eastAsia="Times New Roman" w:cs="Times New Roman"/>
          <w:color w:val="auto"/>
          <w:sz w:val="26"/>
          <w:szCs w:val="26"/>
          <w:lang w:val="ru-RU" w:eastAsia="ru-RU" w:bidi="ar-SA"/>
        </w:rPr>
        <w:t>.</w:t>
      </w:r>
    </w:p>
    <w:p w:rsidR="00FB310B" w:rsidRPr="00CB4678" w:rsidRDefault="00FB310B" w:rsidP="007D4CFA">
      <w:pPr>
        <w:spacing w:line="271" w:lineRule="auto"/>
        <w:ind w:firstLine="709"/>
        <w:jc w:val="both"/>
        <w:rPr>
          <w:color w:val="auto"/>
          <w:sz w:val="26"/>
          <w:szCs w:val="26"/>
          <w:lang w:val="ru-RU"/>
        </w:rPr>
      </w:pPr>
      <w:r w:rsidRPr="00CB4678">
        <w:rPr>
          <w:color w:val="auto"/>
          <w:sz w:val="26"/>
          <w:szCs w:val="26"/>
          <w:lang w:val="ru-RU"/>
        </w:rPr>
        <w:t>Причинами неосвоения либо низкого исполнения в отчетн</w:t>
      </w:r>
      <w:r w:rsidR="00AE6EA6" w:rsidRPr="00CB4678">
        <w:rPr>
          <w:color w:val="auto"/>
          <w:sz w:val="26"/>
          <w:szCs w:val="26"/>
          <w:lang w:val="ru-RU"/>
        </w:rPr>
        <w:t>ом</w:t>
      </w:r>
      <w:r w:rsidRPr="00CB4678">
        <w:rPr>
          <w:color w:val="auto"/>
          <w:sz w:val="26"/>
          <w:szCs w:val="26"/>
          <w:lang w:val="ru-RU"/>
        </w:rPr>
        <w:t xml:space="preserve"> период</w:t>
      </w:r>
      <w:r w:rsidR="00AE6EA6" w:rsidRPr="00CB4678">
        <w:rPr>
          <w:color w:val="auto"/>
          <w:sz w:val="26"/>
          <w:szCs w:val="26"/>
          <w:lang w:val="ru-RU"/>
        </w:rPr>
        <w:t>е</w:t>
      </w:r>
      <w:r w:rsidRPr="00CB4678">
        <w:rPr>
          <w:color w:val="auto"/>
          <w:sz w:val="26"/>
          <w:szCs w:val="26"/>
          <w:lang w:val="ru-RU"/>
        </w:rPr>
        <w:t xml:space="preserve"> муниципальных программ является планирование их реализации в 2-4 квартале текущего года. </w:t>
      </w:r>
    </w:p>
    <w:p w:rsidR="00735797" w:rsidRPr="00CB4678" w:rsidRDefault="00735797" w:rsidP="00735797">
      <w:pPr>
        <w:spacing w:line="271" w:lineRule="auto"/>
        <w:ind w:firstLine="709"/>
        <w:jc w:val="both"/>
        <w:rPr>
          <w:color w:val="auto"/>
          <w:sz w:val="26"/>
          <w:szCs w:val="26"/>
          <w:lang w:val="ru-RU"/>
        </w:rPr>
      </w:pPr>
      <w:r w:rsidRPr="00CB4678">
        <w:rPr>
          <w:color w:val="auto"/>
          <w:sz w:val="26"/>
          <w:szCs w:val="26"/>
          <w:lang w:val="ru-RU"/>
        </w:rPr>
        <w:t xml:space="preserve">Расходы по непрограммным направлениям деятельности за 1 квартал 2023 года исполнены в сумме </w:t>
      </w:r>
      <w:r w:rsidRPr="00CB4678">
        <w:rPr>
          <w:rFonts w:eastAsia="Times New Roman" w:cs="Times New Roman"/>
          <w:bCs/>
          <w:color w:val="auto"/>
          <w:sz w:val="26"/>
          <w:szCs w:val="26"/>
          <w:lang w:val="ru-RU" w:eastAsia="ru-RU" w:bidi="ar-SA"/>
        </w:rPr>
        <w:t>33 294,612</w:t>
      </w:r>
      <w:r w:rsidRPr="00CB4678">
        <w:rPr>
          <w:rFonts w:eastAsia="Times New Roman" w:cs="Times New Roman"/>
          <w:b/>
          <w:bCs/>
          <w:color w:val="auto"/>
          <w:sz w:val="20"/>
          <w:szCs w:val="20"/>
          <w:lang w:val="ru-RU" w:eastAsia="ru-RU" w:bidi="ar-SA"/>
        </w:rPr>
        <w:t xml:space="preserve"> </w:t>
      </w:r>
      <w:r w:rsidRPr="00CB4678">
        <w:rPr>
          <w:color w:val="auto"/>
          <w:sz w:val="26"/>
          <w:szCs w:val="26"/>
          <w:lang w:val="ru-RU"/>
        </w:rPr>
        <w:t>тыс. руб. или 17,2% годовых назначений. На их долю в общем объеме исполненных расходов приходится 9,8%.</w:t>
      </w:r>
    </w:p>
    <w:p w:rsidR="00FC13E1" w:rsidRPr="00CB4678" w:rsidRDefault="00374AA4" w:rsidP="00374AA4">
      <w:pPr>
        <w:tabs>
          <w:tab w:val="left" w:pos="5970"/>
        </w:tabs>
        <w:spacing w:line="271" w:lineRule="auto"/>
        <w:ind w:firstLine="709"/>
        <w:jc w:val="both"/>
        <w:rPr>
          <w:color w:val="auto"/>
          <w:sz w:val="26"/>
          <w:szCs w:val="26"/>
          <w:lang w:val="ru-RU"/>
        </w:rPr>
      </w:pPr>
      <w:r w:rsidRPr="00CB4678">
        <w:rPr>
          <w:color w:val="auto"/>
          <w:sz w:val="26"/>
          <w:szCs w:val="26"/>
          <w:lang w:val="ru-RU"/>
        </w:rPr>
        <w:tab/>
      </w:r>
    </w:p>
    <w:p w:rsidR="00FC13E1" w:rsidRPr="00CB4678" w:rsidRDefault="00FC13E1" w:rsidP="00FC13E1">
      <w:pPr>
        <w:widowControl/>
        <w:suppressAutoHyphens w:val="0"/>
        <w:spacing w:line="271" w:lineRule="auto"/>
        <w:ind w:firstLine="709"/>
        <w:jc w:val="center"/>
        <w:rPr>
          <w:rFonts w:eastAsia="Times New Roman" w:cs="Times New Roman"/>
          <w:color w:val="auto"/>
          <w:sz w:val="26"/>
          <w:szCs w:val="26"/>
          <w:lang w:val="ru-RU" w:eastAsia="ru-RU" w:bidi="ar-SA"/>
        </w:rPr>
      </w:pPr>
      <w:r w:rsidRPr="00CB4678">
        <w:rPr>
          <w:rFonts w:eastAsia="Times New Roman" w:cs="Times New Roman"/>
          <w:b/>
          <w:bCs/>
          <w:color w:val="auto"/>
          <w:sz w:val="26"/>
          <w:szCs w:val="26"/>
          <w:lang w:val="ru-RU" w:eastAsia="ru-RU" w:bidi="ar-SA"/>
        </w:rPr>
        <w:t>Реализация национальных проектов</w:t>
      </w:r>
    </w:p>
    <w:p w:rsidR="00CA7CE9" w:rsidRPr="00CB4678" w:rsidRDefault="00FB310B" w:rsidP="007D4CFA">
      <w:pPr>
        <w:autoSpaceDE w:val="0"/>
        <w:autoSpaceDN w:val="0"/>
        <w:adjustRightInd w:val="0"/>
        <w:spacing w:line="271" w:lineRule="auto"/>
        <w:ind w:firstLine="709"/>
        <w:jc w:val="both"/>
        <w:rPr>
          <w:rFonts w:eastAsia="Times New Roman" w:cs="Times New Roman"/>
          <w:bCs/>
          <w:color w:val="auto"/>
          <w:sz w:val="26"/>
          <w:szCs w:val="26"/>
          <w:lang w:val="ru-RU" w:eastAsia="ru-RU" w:bidi="ar-SA"/>
        </w:rPr>
      </w:pPr>
      <w:r w:rsidRPr="00CB4678">
        <w:rPr>
          <w:rFonts w:eastAsia="Times New Roman" w:cs="Times New Roman"/>
          <w:bCs/>
          <w:color w:val="auto"/>
          <w:sz w:val="26"/>
          <w:szCs w:val="26"/>
          <w:lang w:val="ru-RU" w:eastAsia="ru-RU" w:bidi="ar-SA"/>
        </w:rPr>
        <w:t xml:space="preserve">Исполнение бюджета в ходе реализации </w:t>
      </w:r>
      <w:r w:rsidR="00CA7CE9" w:rsidRPr="00CB4678">
        <w:rPr>
          <w:rFonts w:eastAsia="Times New Roman" w:cs="Times New Roman"/>
          <w:bCs/>
          <w:color w:val="auto"/>
          <w:sz w:val="26"/>
          <w:szCs w:val="26"/>
          <w:lang w:val="ru-RU" w:eastAsia="ru-RU" w:bidi="ar-SA"/>
        </w:rPr>
        <w:t xml:space="preserve">национальных проектов </w:t>
      </w:r>
      <w:r w:rsidRPr="00CB4678">
        <w:rPr>
          <w:rFonts w:eastAsia="Times New Roman" w:cs="Times New Roman"/>
          <w:bCs/>
          <w:color w:val="auto"/>
          <w:sz w:val="26"/>
          <w:szCs w:val="26"/>
          <w:lang w:val="ru-RU" w:eastAsia="ru-RU" w:bidi="ar-SA"/>
        </w:rPr>
        <w:t>в рамках муниципальных программ за 1 квартал 202</w:t>
      </w:r>
      <w:r w:rsidR="00E14D25" w:rsidRPr="00CB4678">
        <w:rPr>
          <w:rFonts w:eastAsia="Times New Roman" w:cs="Times New Roman"/>
          <w:bCs/>
          <w:color w:val="auto"/>
          <w:sz w:val="26"/>
          <w:szCs w:val="26"/>
          <w:lang w:val="ru-RU" w:eastAsia="ru-RU" w:bidi="ar-SA"/>
        </w:rPr>
        <w:t>3</w:t>
      </w:r>
      <w:r w:rsidRPr="00CB4678">
        <w:rPr>
          <w:rFonts w:eastAsia="Times New Roman" w:cs="Times New Roman"/>
          <w:bCs/>
          <w:color w:val="auto"/>
          <w:sz w:val="26"/>
          <w:szCs w:val="26"/>
          <w:lang w:val="ru-RU" w:eastAsia="ru-RU" w:bidi="ar-SA"/>
        </w:rPr>
        <w:t xml:space="preserve"> года составило </w:t>
      </w:r>
      <w:r w:rsidR="00E14D25" w:rsidRPr="00CB4678">
        <w:rPr>
          <w:rFonts w:eastAsia="Times New Roman" w:cs="Times New Roman"/>
          <w:bCs/>
          <w:color w:val="auto"/>
          <w:sz w:val="26"/>
          <w:szCs w:val="26"/>
          <w:lang w:val="ru-RU" w:eastAsia="ru-RU" w:bidi="ar-SA"/>
        </w:rPr>
        <w:t>6 460,699</w:t>
      </w:r>
      <w:r w:rsidR="00E14D25" w:rsidRPr="00CB4678">
        <w:rPr>
          <w:rFonts w:eastAsia="Times New Roman" w:cs="Times New Roman"/>
          <w:b/>
          <w:bCs/>
          <w:color w:val="auto"/>
          <w:sz w:val="22"/>
          <w:szCs w:val="22"/>
          <w:lang w:val="ru-RU" w:eastAsia="ru-RU" w:bidi="ar-SA"/>
        </w:rPr>
        <w:t xml:space="preserve"> </w:t>
      </w:r>
      <w:r w:rsidRPr="00CB4678">
        <w:rPr>
          <w:rFonts w:eastAsia="Times New Roman" w:cs="Times New Roman"/>
          <w:bCs/>
          <w:color w:val="auto"/>
          <w:sz w:val="26"/>
          <w:szCs w:val="26"/>
          <w:lang w:val="ru-RU" w:eastAsia="ru-RU" w:bidi="ar-SA"/>
        </w:rPr>
        <w:t>тыс. руб</w:t>
      </w:r>
      <w:r w:rsidR="00DA5A26" w:rsidRPr="00CB4678">
        <w:rPr>
          <w:rFonts w:eastAsia="Times New Roman" w:cs="Times New Roman"/>
          <w:bCs/>
          <w:color w:val="auto"/>
          <w:sz w:val="26"/>
          <w:szCs w:val="26"/>
          <w:lang w:val="ru-RU" w:eastAsia="ru-RU" w:bidi="ar-SA"/>
        </w:rPr>
        <w:t>.</w:t>
      </w:r>
      <w:r w:rsidRPr="00CB4678">
        <w:rPr>
          <w:rFonts w:eastAsia="Times New Roman" w:cs="Times New Roman"/>
          <w:bCs/>
          <w:color w:val="auto"/>
          <w:sz w:val="26"/>
          <w:szCs w:val="26"/>
          <w:lang w:val="ru-RU" w:eastAsia="ru-RU" w:bidi="ar-SA"/>
        </w:rPr>
        <w:t xml:space="preserve"> или </w:t>
      </w:r>
      <w:r w:rsidR="00E14D25" w:rsidRPr="00CB4678">
        <w:rPr>
          <w:rFonts w:eastAsia="Times New Roman" w:cs="Times New Roman"/>
          <w:bCs/>
          <w:color w:val="auto"/>
          <w:sz w:val="26"/>
          <w:szCs w:val="26"/>
          <w:lang w:val="ru-RU" w:eastAsia="ru-RU" w:bidi="ar-SA"/>
        </w:rPr>
        <w:t>9,1</w:t>
      </w:r>
      <w:r w:rsidRPr="00CB4678">
        <w:rPr>
          <w:rFonts w:eastAsia="Times New Roman" w:cs="Times New Roman"/>
          <w:bCs/>
          <w:color w:val="auto"/>
          <w:sz w:val="26"/>
          <w:szCs w:val="26"/>
          <w:lang w:val="ru-RU" w:eastAsia="ru-RU" w:bidi="ar-SA"/>
        </w:rPr>
        <w:t>% плановых назначений</w:t>
      </w:r>
      <w:r w:rsidR="00DA5A26" w:rsidRPr="00CB4678">
        <w:rPr>
          <w:rFonts w:eastAsia="Times New Roman" w:cs="Times New Roman"/>
          <w:bCs/>
          <w:color w:val="auto"/>
          <w:sz w:val="26"/>
          <w:szCs w:val="26"/>
          <w:lang w:val="ru-RU" w:eastAsia="ru-RU" w:bidi="ar-SA"/>
        </w:rPr>
        <w:t>.</w:t>
      </w:r>
      <w:r w:rsidRPr="00CB4678">
        <w:rPr>
          <w:rFonts w:eastAsia="Times New Roman" w:cs="Times New Roman"/>
          <w:bCs/>
          <w:color w:val="auto"/>
          <w:sz w:val="26"/>
          <w:szCs w:val="26"/>
          <w:lang w:val="ru-RU" w:eastAsia="ru-RU" w:bidi="ar-SA"/>
        </w:rPr>
        <w:t xml:space="preserve"> </w:t>
      </w:r>
      <w:r w:rsidR="00DA5A26" w:rsidRPr="00CB4678">
        <w:rPr>
          <w:rFonts w:eastAsia="Times New Roman" w:cs="Times New Roman"/>
          <w:bCs/>
          <w:color w:val="auto"/>
          <w:sz w:val="26"/>
          <w:szCs w:val="26"/>
          <w:lang w:val="ru-RU" w:eastAsia="ru-RU" w:bidi="ar-SA"/>
        </w:rPr>
        <w:t>В</w:t>
      </w:r>
      <w:r w:rsidRPr="00CB4678">
        <w:rPr>
          <w:rFonts w:eastAsia="Times New Roman" w:cs="Times New Roman"/>
          <w:color w:val="auto"/>
          <w:sz w:val="26"/>
          <w:szCs w:val="26"/>
          <w:lang w:val="ru-RU" w:eastAsia="ru-RU" w:bidi="ar-SA"/>
        </w:rPr>
        <w:t xml:space="preserve"> отчетном периоде в рамках национальных проектов заключены муниципальные контракты на сумму </w:t>
      </w:r>
      <w:r w:rsidR="007C769F" w:rsidRPr="00CB4678">
        <w:rPr>
          <w:rFonts w:eastAsia="Times New Roman" w:cs="Times New Roman"/>
          <w:color w:val="auto"/>
          <w:sz w:val="26"/>
          <w:szCs w:val="26"/>
          <w:lang w:val="ru-RU" w:eastAsia="ru-RU" w:bidi="ar-SA"/>
        </w:rPr>
        <w:t>5</w:t>
      </w:r>
      <w:r w:rsidR="00164A56" w:rsidRPr="00CB4678">
        <w:rPr>
          <w:rFonts w:eastAsia="Times New Roman" w:cs="Times New Roman"/>
          <w:color w:val="auto"/>
          <w:sz w:val="26"/>
          <w:szCs w:val="26"/>
          <w:lang w:val="ru-RU" w:eastAsia="ru-RU" w:bidi="ar-SA"/>
        </w:rPr>
        <w:t>0</w:t>
      </w:r>
      <w:r w:rsidRPr="00CB4678">
        <w:rPr>
          <w:rFonts w:eastAsia="Times New Roman" w:cs="Times New Roman"/>
          <w:color w:val="auto"/>
          <w:sz w:val="26"/>
          <w:szCs w:val="26"/>
          <w:lang w:val="ru-RU" w:eastAsia="ru-RU" w:bidi="ar-SA"/>
        </w:rPr>
        <w:t> </w:t>
      </w:r>
      <w:r w:rsidR="00164A56" w:rsidRPr="00CB4678">
        <w:rPr>
          <w:rFonts w:eastAsia="Times New Roman" w:cs="Times New Roman"/>
          <w:color w:val="auto"/>
          <w:sz w:val="26"/>
          <w:szCs w:val="26"/>
          <w:lang w:val="ru-RU" w:eastAsia="ru-RU" w:bidi="ar-SA"/>
        </w:rPr>
        <w:t>768</w:t>
      </w:r>
      <w:r w:rsidRPr="00CB4678">
        <w:rPr>
          <w:rFonts w:eastAsia="Times New Roman" w:cs="Times New Roman"/>
          <w:color w:val="auto"/>
          <w:sz w:val="26"/>
          <w:szCs w:val="26"/>
          <w:lang w:val="ru-RU" w:eastAsia="ru-RU" w:bidi="ar-SA"/>
        </w:rPr>
        <w:t>,</w:t>
      </w:r>
      <w:r w:rsidR="007C769F" w:rsidRPr="00CB4678">
        <w:rPr>
          <w:rFonts w:eastAsia="Times New Roman" w:cs="Times New Roman"/>
          <w:color w:val="auto"/>
          <w:sz w:val="26"/>
          <w:szCs w:val="26"/>
          <w:lang w:val="ru-RU" w:eastAsia="ru-RU" w:bidi="ar-SA"/>
        </w:rPr>
        <w:t>2</w:t>
      </w:r>
      <w:r w:rsidR="00164A56" w:rsidRPr="00CB4678">
        <w:rPr>
          <w:rFonts w:eastAsia="Times New Roman" w:cs="Times New Roman"/>
          <w:color w:val="auto"/>
          <w:sz w:val="26"/>
          <w:szCs w:val="26"/>
          <w:lang w:val="ru-RU" w:eastAsia="ru-RU" w:bidi="ar-SA"/>
        </w:rPr>
        <w:t>83</w:t>
      </w:r>
      <w:r w:rsidRPr="00CB4678">
        <w:rPr>
          <w:rFonts w:eastAsia="Times New Roman" w:cs="Times New Roman"/>
          <w:color w:val="auto"/>
          <w:sz w:val="26"/>
          <w:szCs w:val="26"/>
          <w:lang w:val="ru-RU" w:eastAsia="ru-RU" w:bidi="ar-SA"/>
        </w:rPr>
        <w:t xml:space="preserve"> тыс. руб</w:t>
      </w:r>
      <w:r w:rsidR="00DA5A26" w:rsidRPr="00CB4678">
        <w:rPr>
          <w:rFonts w:eastAsia="Times New Roman" w:cs="Times New Roman"/>
          <w:color w:val="auto"/>
          <w:sz w:val="26"/>
          <w:szCs w:val="26"/>
          <w:lang w:val="ru-RU" w:eastAsia="ru-RU" w:bidi="ar-SA"/>
        </w:rPr>
        <w:t>.</w:t>
      </w:r>
      <w:r w:rsidR="00164A56" w:rsidRPr="00CB4678">
        <w:rPr>
          <w:rFonts w:eastAsia="Times New Roman" w:cs="Times New Roman"/>
          <w:color w:val="auto"/>
          <w:sz w:val="26"/>
          <w:szCs w:val="26"/>
          <w:lang w:val="ru-RU" w:eastAsia="ru-RU" w:bidi="ar-SA"/>
        </w:rPr>
        <w:t>, из них с применением конкурентных способов закупки 32 743,813 тыс. руб.</w:t>
      </w:r>
      <w:r w:rsidRPr="00CB4678">
        <w:rPr>
          <w:rFonts w:eastAsia="Times New Roman" w:cs="Times New Roman"/>
          <w:color w:val="auto"/>
          <w:sz w:val="26"/>
          <w:szCs w:val="26"/>
          <w:lang w:val="ru-RU" w:eastAsia="ru-RU" w:bidi="ar-SA"/>
        </w:rPr>
        <w:t xml:space="preserve"> Исполнение бюджетных назначений за 1 квартал 202</w:t>
      </w:r>
      <w:r w:rsidR="00E14D25" w:rsidRPr="00CB4678">
        <w:rPr>
          <w:rFonts w:eastAsia="Times New Roman" w:cs="Times New Roman"/>
          <w:color w:val="auto"/>
          <w:sz w:val="26"/>
          <w:szCs w:val="26"/>
          <w:lang w:val="ru-RU" w:eastAsia="ru-RU" w:bidi="ar-SA"/>
        </w:rPr>
        <w:t>3</w:t>
      </w:r>
      <w:r w:rsidRPr="00CB4678">
        <w:rPr>
          <w:rFonts w:eastAsia="Times New Roman" w:cs="Times New Roman"/>
          <w:color w:val="auto"/>
          <w:sz w:val="26"/>
          <w:szCs w:val="26"/>
          <w:lang w:val="ru-RU" w:eastAsia="ru-RU" w:bidi="ar-SA"/>
        </w:rPr>
        <w:t xml:space="preserve"> года по нацпроектам </w:t>
      </w:r>
      <w:r w:rsidRPr="00CB4678">
        <w:rPr>
          <w:rFonts w:eastAsia="Times New Roman" w:cs="Times New Roman"/>
          <w:bCs/>
          <w:color w:val="auto"/>
          <w:sz w:val="26"/>
          <w:szCs w:val="26"/>
          <w:lang w:val="ru-RU" w:eastAsia="ru-RU" w:bidi="ar-SA"/>
        </w:rPr>
        <w:t>представлен</w:t>
      </w:r>
      <w:r w:rsidR="00DA5A26" w:rsidRPr="00CB4678">
        <w:rPr>
          <w:rFonts w:eastAsia="Times New Roman" w:cs="Times New Roman"/>
          <w:bCs/>
          <w:color w:val="auto"/>
          <w:sz w:val="26"/>
          <w:szCs w:val="26"/>
          <w:lang w:val="ru-RU" w:eastAsia="ru-RU" w:bidi="ar-SA"/>
        </w:rPr>
        <w:t>о</w:t>
      </w:r>
      <w:r w:rsidR="00CA7CE9" w:rsidRPr="00CB4678">
        <w:rPr>
          <w:rFonts w:eastAsia="Times New Roman" w:cs="Times New Roman"/>
          <w:bCs/>
          <w:color w:val="auto"/>
          <w:sz w:val="26"/>
          <w:szCs w:val="26"/>
          <w:lang w:val="ru-RU" w:eastAsia="ru-RU" w:bidi="ar-SA"/>
        </w:rPr>
        <w:t xml:space="preserve"> в таблице:</w:t>
      </w:r>
    </w:p>
    <w:p w:rsidR="00CA7CE9" w:rsidRPr="00CB4678" w:rsidRDefault="00CA7CE9" w:rsidP="00CA7CE9">
      <w:pPr>
        <w:autoSpaceDE w:val="0"/>
        <w:autoSpaceDN w:val="0"/>
        <w:adjustRightInd w:val="0"/>
        <w:ind w:firstLine="567"/>
        <w:jc w:val="both"/>
        <w:rPr>
          <w:color w:val="auto"/>
          <w:sz w:val="26"/>
          <w:szCs w:val="26"/>
          <w:lang w:val="ru-RU"/>
        </w:rPr>
      </w:pPr>
      <w:r w:rsidRPr="00CB4678">
        <w:rPr>
          <w:color w:val="auto"/>
          <w:sz w:val="28"/>
          <w:szCs w:val="28"/>
          <w:lang w:val="ru-RU"/>
        </w:rPr>
        <w:t xml:space="preserve">                                        </w:t>
      </w:r>
      <w:r w:rsidR="007C769F" w:rsidRPr="00CB4678">
        <w:rPr>
          <w:color w:val="auto"/>
          <w:sz w:val="28"/>
          <w:szCs w:val="28"/>
          <w:lang w:val="ru-RU"/>
        </w:rPr>
        <w:t xml:space="preserve">         </w:t>
      </w:r>
      <w:r w:rsidRPr="00CB4678">
        <w:rPr>
          <w:color w:val="auto"/>
          <w:sz w:val="28"/>
          <w:szCs w:val="28"/>
          <w:lang w:val="ru-RU"/>
        </w:rPr>
        <w:t xml:space="preserve">                                                             </w:t>
      </w:r>
      <w:r w:rsidRPr="00CB4678">
        <w:rPr>
          <w:color w:val="auto"/>
          <w:sz w:val="26"/>
          <w:szCs w:val="26"/>
          <w:lang w:val="ru-RU"/>
        </w:rPr>
        <w:t>тыс. руб</w:t>
      </w:r>
      <w:r w:rsidR="007C769F" w:rsidRPr="00CB4678">
        <w:rPr>
          <w:color w:val="auto"/>
          <w:sz w:val="26"/>
          <w:szCs w:val="26"/>
          <w:lang w:val="ru-RU"/>
        </w:rPr>
        <w:t>.</w:t>
      </w:r>
    </w:p>
    <w:tbl>
      <w:tblPr>
        <w:tblW w:w="516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3"/>
        <w:gridCol w:w="1700"/>
        <w:gridCol w:w="2552"/>
        <w:gridCol w:w="992"/>
        <w:gridCol w:w="1420"/>
        <w:gridCol w:w="1137"/>
        <w:gridCol w:w="665"/>
      </w:tblGrid>
      <w:tr w:rsidR="00CB4678" w:rsidRPr="00CB4678" w:rsidTr="00450582">
        <w:trPr>
          <w:trHeight w:val="900"/>
        </w:trPr>
        <w:tc>
          <w:tcPr>
            <w:tcW w:w="837" w:type="pct"/>
            <w:shd w:val="clear" w:color="auto" w:fill="auto"/>
            <w:vAlign w:val="center"/>
            <w:hideMark/>
          </w:tcPr>
          <w:p w:rsidR="00741B31" w:rsidRPr="00CB4678" w:rsidRDefault="00741B31" w:rsidP="00741B31">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Национальный проект</w:t>
            </w:r>
          </w:p>
        </w:tc>
        <w:tc>
          <w:tcPr>
            <w:tcW w:w="836" w:type="pct"/>
            <w:shd w:val="clear" w:color="auto" w:fill="auto"/>
            <w:vAlign w:val="center"/>
            <w:hideMark/>
          </w:tcPr>
          <w:p w:rsidR="00741B31" w:rsidRPr="00CB4678" w:rsidRDefault="00741B31" w:rsidP="00741B31">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Региональный проект</w:t>
            </w:r>
          </w:p>
        </w:tc>
        <w:tc>
          <w:tcPr>
            <w:tcW w:w="1255" w:type="pct"/>
            <w:shd w:val="clear" w:color="auto" w:fill="auto"/>
            <w:vAlign w:val="center"/>
            <w:hideMark/>
          </w:tcPr>
          <w:p w:rsidR="00741B31" w:rsidRPr="00CB4678" w:rsidRDefault="00741B31" w:rsidP="00741B31">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Направление расходов</w:t>
            </w:r>
          </w:p>
        </w:tc>
        <w:tc>
          <w:tcPr>
            <w:tcW w:w="488" w:type="pct"/>
            <w:shd w:val="clear" w:color="auto" w:fill="auto"/>
            <w:vAlign w:val="center"/>
            <w:hideMark/>
          </w:tcPr>
          <w:p w:rsidR="00741B31" w:rsidRPr="00CB4678" w:rsidRDefault="00741B31" w:rsidP="00741B31">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Целевая статья</w:t>
            </w:r>
          </w:p>
        </w:tc>
        <w:tc>
          <w:tcPr>
            <w:tcW w:w="698" w:type="pct"/>
            <w:shd w:val="clear" w:color="auto" w:fill="auto"/>
            <w:vAlign w:val="center"/>
            <w:hideMark/>
          </w:tcPr>
          <w:p w:rsidR="00741B31" w:rsidRPr="00CB4678" w:rsidRDefault="00741B31" w:rsidP="00741B31">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Уточненный план</w:t>
            </w:r>
          </w:p>
        </w:tc>
        <w:tc>
          <w:tcPr>
            <w:tcW w:w="559" w:type="pct"/>
            <w:shd w:val="clear" w:color="auto" w:fill="auto"/>
            <w:vAlign w:val="center"/>
            <w:hideMark/>
          </w:tcPr>
          <w:p w:rsidR="00741B31" w:rsidRPr="00CB4678" w:rsidRDefault="00741B31" w:rsidP="00741B31">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Исполнение</w:t>
            </w:r>
          </w:p>
        </w:tc>
        <w:tc>
          <w:tcPr>
            <w:tcW w:w="327" w:type="pct"/>
            <w:shd w:val="clear" w:color="auto" w:fill="auto"/>
            <w:vAlign w:val="center"/>
            <w:hideMark/>
          </w:tcPr>
          <w:p w:rsidR="00741B31" w:rsidRPr="00CB4678" w:rsidRDefault="00741B31" w:rsidP="00741B31">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 исполнения</w:t>
            </w:r>
          </w:p>
        </w:tc>
      </w:tr>
      <w:tr w:rsidR="00CB4678" w:rsidRPr="00CB4678" w:rsidTr="00450582">
        <w:trPr>
          <w:trHeight w:val="2040"/>
        </w:trPr>
        <w:tc>
          <w:tcPr>
            <w:tcW w:w="837" w:type="pct"/>
            <w:shd w:val="clear" w:color="auto" w:fill="auto"/>
            <w:vAlign w:val="center"/>
            <w:hideMark/>
          </w:tcPr>
          <w:p w:rsidR="00741B31" w:rsidRPr="00CB4678" w:rsidRDefault="00741B31" w:rsidP="00741B31">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«Малое и среднее предпринимательство и поддержка индивидуальной предпринимательской инициативы»</w:t>
            </w:r>
          </w:p>
        </w:tc>
        <w:tc>
          <w:tcPr>
            <w:tcW w:w="836" w:type="pct"/>
            <w:shd w:val="clear" w:color="auto" w:fill="auto"/>
            <w:vAlign w:val="center"/>
            <w:hideMark/>
          </w:tcPr>
          <w:p w:rsidR="00741B31" w:rsidRPr="00CB4678" w:rsidRDefault="00741B31" w:rsidP="00741B31">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«Акселерация субъектов малого и среднего предпринимательства»</w:t>
            </w:r>
          </w:p>
        </w:tc>
        <w:tc>
          <w:tcPr>
            <w:tcW w:w="1255" w:type="pct"/>
            <w:shd w:val="clear" w:color="auto" w:fill="auto"/>
            <w:vAlign w:val="center"/>
            <w:hideMark/>
          </w:tcPr>
          <w:p w:rsidR="00741B31" w:rsidRPr="00CB4678" w:rsidRDefault="00741B31" w:rsidP="00741B31">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 xml:space="preserve">Формирование положительного образа предпринимателя, популяризация роли предпринимательства в рамках национального проекта "Малое и среднее </w:t>
            </w:r>
            <w:proofErr w:type="spellStart"/>
            <w:proofErr w:type="gramStart"/>
            <w:r w:rsidRPr="00CB4678">
              <w:rPr>
                <w:rFonts w:eastAsia="Times New Roman" w:cs="Times New Roman"/>
                <w:color w:val="auto"/>
                <w:sz w:val="20"/>
                <w:szCs w:val="20"/>
                <w:lang w:val="ru-RU" w:eastAsia="ru-RU" w:bidi="ar-SA"/>
              </w:rPr>
              <w:t>предпринима</w:t>
            </w:r>
            <w:r w:rsidR="00BE6A00" w:rsidRPr="00CB4678">
              <w:rPr>
                <w:rFonts w:eastAsia="Times New Roman" w:cs="Times New Roman"/>
                <w:color w:val="auto"/>
                <w:sz w:val="20"/>
                <w:szCs w:val="20"/>
                <w:lang w:val="ru-RU" w:eastAsia="ru-RU" w:bidi="ar-SA"/>
              </w:rPr>
              <w:t>-</w:t>
            </w:r>
            <w:r w:rsidRPr="00CB4678">
              <w:rPr>
                <w:rFonts w:eastAsia="Times New Roman" w:cs="Times New Roman"/>
                <w:color w:val="auto"/>
                <w:sz w:val="20"/>
                <w:szCs w:val="20"/>
                <w:lang w:val="ru-RU" w:eastAsia="ru-RU" w:bidi="ar-SA"/>
              </w:rPr>
              <w:t>тельство</w:t>
            </w:r>
            <w:proofErr w:type="spellEnd"/>
            <w:proofErr w:type="gramEnd"/>
            <w:r w:rsidRPr="00CB4678">
              <w:rPr>
                <w:rFonts w:eastAsia="Times New Roman" w:cs="Times New Roman"/>
                <w:color w:val="auto"/>
                <w:sz w:val="20"/>
                <w:szCs w:val="20"/>
                <w:lang w:val="ru-RU" w:eastAsia="ru-RU" w:bidi="ar-SA"/>
              </w:rPr>
              <w:t xml:space="preserve"> и поддержка индивидуальной предпринимательской инициативы"</w:t>
            </w:r>
          </w:p>
        </w:tc>
        <w:tc>
          <w:tcPr>
            <w:tcW w:w="488" w:type="pct"/>
            <w:shd w:val="clear" w:color="auto" w:fill="auto"/>
            <w:vAlign w:val="center"/>
            <w:hideMark/>
          </w:tcPr>
          <w:p w:rsidR="00741B31" w:rsidRPr="00CB4678" w:rsidRDefault="00741B31" w:rsidP="00741B31">
            <w:pPr>
              <w:widowControl/>
              <w:suppressAutoHyphens w:val="0"/>
              <w:jc w:val="center"/>
              <w:rPr>
                <w:rFonts w:eastAsia="Times New Roman" w:cs="Times New Roman"/>
                <w:color w:val="auto"/>
                <w:sz w:val="22"/>
                <w:szCs w:val="22"/>
                <w:lang w:val="ru-RU" w:eastAsia="ru-RU" w:bidi="ar-SA"/>
              </w:rPr>
            </w:pPr>
            <w:r w:rsidRPr="00CB4678">
              <w:rPr>
                <w:rFonts w:eastAsia="Times New Roman" w:cs="Times New Roman"/>
                <w:color w:val="auto"/>
                <w:sz w:val="22"/>
                <w:szCs w:val="22"/>
                <w:lang w:val="ru-RU" w:eastAsia="ru-RU" w:bidi="ar-SA"/>
              </w:rPr>
              <w:t>01 1 I5 00000</w:t>
            </w:r>
          </w:p>
        </w:tc>
        <w:tc>
          <w:tcPr>
            <w:tcW w:w="698" w:type="pct"/>
            <w:shd w:val="clear" w:color="auto" w:fill="auto"/>
            <w:vAlign w:val="center"/>
            <w:hideMark/>
          </w:tcPr>
          <w:p w:rsidR="00741B31" w:rsidRPr="00CB4678" w:rsidRDefault="00741B31" w:rsidP="00741B31">
            <w:pPr>
              <w:widowControl/>
              <w:suppressAutoHyphens w:val="0"/>
              <w:jc w:val="center"/>
              <w:rPr>
                <w:rFonts w:eastAsia="Times New Roman" w:cs="Times New Roman"/>
                <w:color w:val="auto"/>
                <w:sz w:val="22"/>
                <w:szCs w:val="22"/>
                <w:lang w:val="ru-RU" w:eastAsia="ru-RU" w:bidi="ar-SA"/>
              </w:rPr>
            </w:pPr>
            <w:r w:rsidRPr="00CB4678">
              <w:rPr>
                <w:rFonts w:eastAsia="Times New Roman" w:cs="Times New Roman"/>
                <w:color w:val="auto"/>
                <w:sz w:val="22"/>
                <w:szCs w:val="22"/>
                <w:lang w:val="ru-RU" w:eastAsia="ru-RU" w:bidi="ar-SA"/>
              </w:rPr>
              <w:t>10,000</w:t>
            </w:r>
          </w:p>
        </w:tc>
        <w:tc>
          <w:tcPr>
            <w:tcW w:w="559" w:type="pct"/>
            <w:shd w:val="clear" w:color="auto" w:fill="auto"/>
            <w:vAlign w:val="center"/>
            <w:hideMark/>
          </w:tcPr>
          <w:p w:rsidR="00741B31" w:rsidRPr="00CB4678" w:rsidRDefault="00741B31" w:rsidP="00741B31">
            <w:pPr>
              <w:widowControl/>
              <w:suppressAutoHyphens w:val="0"/>
              <w:jc w:val="center"/>
              <w:rPr>
                <w:rFonts w:eastAsia="Times New Roman" w:cs="Times New Roman"/>
                <w:color w:val="auto"/>
                <w:sz w:val="22"/>
                <w:szCs w:val="22"/>
                <w:lang w:val="ru-RU" w:eastAsia="ru-RU" w:bidi="ar-SA"/>
              </w:rPr>
            </w:pPr>
            <w:r w:rsidRPr="00CB4678">
              <w:rPr>
                <w:rFonts w:eastAsia="Times New Roman" w:cs="Times New Roman"/>
                <w:color w:val="auto"/>
                <w:sz w:val="22"/>
                <w:szCs w:val="22"/>
                <w:lang w:val="ru-RU" w:eastAsia="ru-RU" w:bidi="ar-SA"/>
              </w:rPr>
              <w:t>0,000</w:t>
            </w:r>
          </w:p>
        </w:tc>
        <w:tc>
          <w:tcPr>
            <w:tcW w:w="327" w:type="pct"/>
            <w:shd w:val="clear" w:color="auto" w:fill="auto"/>
            <w:vAlign w:val="center"/>
            <w:hideMark/>
          </w:tcPr>
          <w:p w:rsidR="00741B31" w:rsidRPr="00CB4678" w:rsidRDefault="00741B31" w:rsidP="00741B31">
            <w:pPr>
              <w:widowControl/>
              <w:suppressAutoHyphens w:val="0"/>
              <w:jc w:val="center"/>
              <w:rPr>
                <w:rFonts w:eastAsia="Times New Roman" w:cs="Times New Roman"/>
                <w:color w:val="auto"/>
                <w:sz w:val="22"/>
                <w:szCs w:val="22"/>
                <w:lang w:val="ru-RU" w:eastAsia="ru-RU" w:bidi="ar-SA"/>
              </w:rPr>
            </w:pPr>
            <w:r w:rsidRPr="00CB4678">
              <w:rPr>
                <w:rFonts w:eastAsia="Times New Roman" w:cs="Times New Roman"/>
                <w:color w:val="auto"/>
                <w:sz w:val="22"/>
                <w:szCs w:val="22"/>
                <w:lang w:val="ru-RU" w:eastAsia="ru-RU" w:bidi="ar-SA"/>
              </w:rPr>
              <w:t>0,0</w:t>
            </w:r>
          </w:p>
        </w:tc>
      </w:tr>
      <w:tr w:rsidR="00CB4678" w:rsidRPr="00CB4678" w:rsidTr="00450582">
        <w:trPr>
          <w:trHeight w:val="1275"/>
        </w:trPr>
        <w:tc>
          <w:tcPr>
            <w:tcW w:w="837" w:type="pct"/>
            <w:vMerge w:val="restart"/>
            <w:shd w:val="clear" w:color="auto" w:fill="auto"/>
            <w:vAlign w:val="center"/>
            <w:hideMark/>
          </w:tcPr>
          <w:p w:rsidR="00741B31" w:rsidRPr="00CB4678" w:rsidRDefault="00741B31" w:rsidP="00741B31">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«Образование»</w:t>
            </w:r>
          </w:p>
        </w:tc>
        <w:tc>
          <w:tcPr>
            <w:tcW w:w="836" w:type="pct"/>
            <w:shd w:val="clear" w:color="auto" w:fill="auto"/>
            <w:vAlign w:val="center"/>
            <w:hideMark/>
          </w:tcPr>
          <w:p w:rsidR="00741B31" w:rsidRPr="00CB4678" w:rsidRDefault="00741B31" w:rsidP="00741B31">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«Современная школа»</w:t>
            </w:r>
          </w:p>
        </w:tc>
        <w:tc>
          <w:tcPr>
            <w:tcW w:w="1255" w:type="pct"/>
            <w:shd w:val="clear" w:color="auto" w:fill="auto"/>
            <w:vAlign w:val="center"/>
            <w:hideMark/>
          </w:tcPr>
          <w:p w:rsidR="00741B31" w:rsidRPr="00CB4678" w:rsidRDefault="00741B31" w:rsidP="00741B31">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Полномочия по обеспечению мер социальной поддержки педагогическим работникам муниципальных образований Приморского края</w:t>
            </w:r>
          </w:p>
        </w:tc>
        <w:tc>
          <w:tcPr>
            <w:tcW w:w="488" w:type="pct"/>
            <w:shd w:val="clear" w:color="auto" w:fill="auto"/>
            <w:vAlign w:val="center"/>
            <w:hideMark/>
          </w:tcPr>
          <w:p w:rsidR="00741B31" w:rsidRPr="00CB4678" w:rsidRDefault="00741B31" w:rsidP="00741B31">
            <w:pPr>
              <w:widowControl/>
              <w:suppressAutoHyphens w:val="0"/>
              <w:jc w:val="center"/>
              <w:rPr>
                <w:rFonts w:eastAsia="Times New Roman" w:cs="Times New Roman"/>
                <w:color w:val="auto"/>
                <w:sz w:val="22"/>
                <w:szCs w:val="22"/>
                <w:lang w:val="ru-RU" w:eastAsia="ru-RU" w:bidi="ar-SA"/>
              </w:rPr>
            </w:pPr>
            <w:r w:rsidRPr="00CB4678">
              <w:rPr>
                <w:rFonts w:eastAsia="Times New Roman" w:cs="Times New Roman"/>
                <w:color w:val="auto"/>
                <w:sz w:val="22"/>
                <w:szCs w:val="22"/>
                <w:lang w:val="ru-RU" w:eastAsia="ru-RU" w:bidi="ar-SA"/>
              </w:rPr>
              <w:t>02 9 E1 00000</w:t>
            </w:r>
          </w:p>
        </w:tc>
        <w:tc>
          <w:tcPr>
            <w:tcW w:w="698" w:type="pct"/>
            <w:shd w:val="clear" w:color="auto" w:fill="auto"/>
            <w:vAlign w:val="center"/>
            <w:hideMark/>
          </w:tcPr>
          <w:p w:rsidR="00741B31" w:rsidRPr="00CB4678" w:rsidRDefault="00741B31" w:rsidP="00741B31">
            <w:pPr>
              <w:widowControl/>
              <w:suppressAutoHyphens w:val="0"/>
              <w:jc w:val="center"/>
              <w:rPr>
                <w:rFonts w:eastAsia="Times New Roman" w:cs="Times New Roman"/>
                <w:color w:val="auto"/>
                <w:sz w:val="22"/>
                <w:szCs w:val="22"/>
                <w:lang w:val="ru-RU" w:eastAsia="ru-RU" w:bidi="ar-SA"/>
              </w:rPr>
            </w:pPr>
            <w:r w:rsidRPr="00CB4678">
              <w:rPr>
                <w:rFonts w:eastAsia="Times New Roman" w:cs="Times New Roman"/>
                <w:color w:val="auto"/>
                <w:sz w:val="22"/>
                <w:szCs w:val="22"/>
                <w:lang w:val="ru-RU" w:eastAsia="ru-RU" w:bidi="ar-SA"/>
              </w:rPr>
              <w:t>6 300,000</w:t>
            </w:r>
          </w:p>
        </w:tc>
        <w:tc>
          <w:tcPr>
            <w:tcW w:w="559" w:type="pct"/>
            <w:shd w:val="clear" w:color="auto" w:fill="auto"/>
            <w:vAlign w:val="center"/>
            <w:hideMark/>
          </w:tcPr>
          <w:p w:rsidR="00741B31" w:rsidRPr="00CB4678" w:rsidRDefault="00741B31" w:rsidP="00741B31">
            <w:pPr>
              <w:widowControl/>
              <w:suppressAutoHyphens w:val="0"/>
              <w:jc w:val="center"/>
              <w:rPr>
                <w:rFonts w:eastAsia="Times New Roman" w:cs="Times New Roman"/>
                <w:color w:val="auto"/>
                <w:sz w:val="22"/>
                <w:szCs w:val="22"/>
                <w:lang w:val="ru-RU" w:eastAsia="ru-RU" w:bidi="ar-SA"/>
              </w:rPr>
            </w:pPr>
            <w:r w:rsidRPr="00CB4678">
              <w:rPr>
                <w:rFonts w:eastAsia="Times New Roman" w:cs="Times New Roman"/>
                <w:color w:val="auto"/>
                <w:sz w:val="22"/>
                <w:szCs w:val="22"/>
                <w:lang w:val="ru-RU" w:eastAsia="ru-RU" w:bidi="ar-SA"/>
              </w:rPr>
              <w:t>1 725,405</w:t>
            </w:r>
          </w:p>
        </w:tc>
        <w:tc>
          <w:tcPr>
            <w:tcW w:w="327" w:type="pct"/>
            <w:shd w:val="clear" w:color="auto" w:fill="auto"/>
            <w:vAlign w:val="center"/>
            <w:hideMark/>
          </w:tcPr>
          <w:p w:rsidR="00741B31" w:rsidRPr="00CB4678" w:rsidRDefault="00741B31" w:rsidP="00741B31">
            <w:pPr>
              <w:widowControl/>
              <w:suppressAutoHyphens w:val="0"/>
              <w:jc w:val="center"/>
              <w:rPr>
                <w:rFonts w:eastAsia="Times New Roman" w:cs="Times New Roman"/>
                <w:color w:val="auto"/>
                <w:sz w:val="22"/>
                <w:szCs w:val="22"/>
                <w:lang w:val="ru-RU" w:eastAsia="ru-RU" w:bidi="ar-SA"/>
              </w:rPr>
            </w:pPr>
            <w:r w:rsidRPr="00CB4678">
              <w:rPr>
                <w:rFonts w:eastAsia="Times New Roman" w:cs="Times New Roman"/>
                <w:color w:val="auto"/>
                <w:sz w:val="22"/>
                <w:szCs w:val="22"/>
                <w:lang w:val="ru-RU" w:eastAsia="ru-RU" w:bidi="ar-SA"/>
              </w:rPr>
              <w:t>27,4</w:t>
            </w:r>
          </w:p>
        </w:tc>
      </w:tr>
      <w:tr w:rsidR="00CB4678" w:rsidRPr="00CB4678" w:rsidTr="00450582">
        <w:trPr>
          <w:trHeight w:val="1785"/>
        </w:trPr>
        <w:tc>
          <w:tcPr>
            <w:tcW w:w="837" w:type="pct"/>
            <w:vMerge/>
            <w:vAlign w:val="center"/>
            <w:hideMark/>
          </w:tcPr>
          <w:p w:rsidR="00741B31" w:rsidRPr="00CB4678" w:rsidRDefault="00741B31" w:rsidP="00741B31">
            <w:pPr>
              <w:widowControl/>
              <w:suppressAutoHyphens w:val="0"/>
              <w:rPr>
                <w:rFonts w:eastAsia="Times New Roman" w:cs="Times New Roman"/>
                <w:color w:val="auto"/>
                <w:sz w:val="20"/>
                <w:szCs w:val="20"/>
                <w:lang w:val="ru-RU" w:eastAsia="ru-RU" w:bidi="ar-SA"/>
              </w:rPr>
            </w:pPr>
          </w:p>
        </w:tc>
        <w:tc>
          <w:tcPr>
            <w:tcW w:w="836" w:type="pct"/>
            <w:shd w:val="clear" w:color="auto" w:fill="auto"/>
            <w:vAlign w:val="center"/>
            <w:hideMark/>
          </w:tcPr>
          <w:p w:rsidR="00741B31" w:rsidRPr="00CB4678" w:rsidRDefault="00741B31" w:rsidP="00741B31">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Региональный проект "Патриотическое воспитание граждан Российской Федерации"</w:t>
            </w:r>
          </w:p>
        </w:tc>
        <w:tc>
          <w:tcPr>
            <w:tcW w:w="1255" w:type="pct"/>
            <w:shd w:val="clear" w:color="auto" w:fill="auto"/>
            <w:vAlign w:val="center"/>
            <w:hideMark/>
          </w:tcPr>
          <w:p w:rsidR="00741B31" w:rsidRPr="00CB4678" w:rsidRDefault="00741B31" w:rsidP="00BE6A00">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 xml:space="preserve">Проведение мероприятий по обеспечению деятельности советников директора по воспитанию и взаимодействию с детскими </w:t>
            </w:r>
            <w:proofErr w:type="gramStart"/>
            <w:r w:rsidRPr="00CB4678">
              <w:rPr>
                <w:rFonts w:eastAsia="Times New Roman" w:cs="Times New Roman"/>
                <w:color w:val="auto"/>
                <w:sz w:val="20"/>
                <w:szCs w:val="20"/>
                <w:lang w:val="ru-RU" w:eastAsia="ru-RU" w:bidi="ar-SA"/>
              </w:rPr>
              <w:t>обществен</w:t>
            </w:r>
            <w:r w:rsidR="00BE6A00" w:rsidRPr="00CB4678">
              <w:rPr>
                <w:rFonts w:eastAsia="Times New Roman" w:cs="Times New Roman"/>
                <w:color w:val="auto"/>
                <w:sz w:val="20"/>
                <w:szCs w:val="20"/>
                <w:lang w:val="ru-RU" w:eastAsia="ru-RU" w:bidi="ar-SA"/>
              </w:rPr>
              <w:t>-</w:t>
            </w:r>
            <w:proofErr w:type="spellStart"/>
            <w:r w:rsidRPr="00CB4678">
              <w:rPr>
                <w:rFonts w:eastAsia="Times New Roman" w:cs="Times New Roman"/>
                <w:color w:val="auto"/>
                <w:sz w:val="20"/>
                <w:szCs w:val="20"/>
                <w:lang w:val="ru-RU" w:eastAsia="ru-RU" w:bidi="ar-SA"/>
              </w:rPr>
              <w:t>ными</w:t>
            </w:r>
            <w:proofErr w:type="spellEnd"/>
            <w:proofErr w:type="gramEnd"/>
            <w:r w:rsidRPr="00CB4678">
              <w:rPr>
                <w:rFonts w:eastAsia="Times New Roman" w:cs="Times New Roman"/>
                <w:color w:val="auto"/>
                <w:sz w:val="20"/>
                <w:szCs w:val="20"/>
                <w:lang w:val="ru-RU" w:eastAsia="ru-RU" w:bidi="ar-SA"/>
              </w:rPr>
              <w:t xml:space="preserve"> объединениями в образовательных организациях</w:t>
            </w:r>
          </w:p>
        </w:tc>
        <w:tc>
          <w:tcPr>
            <w:tcW w:w="488" w:type="pct"/>
            <w:shd w:val="clear" w:color="auto" w:fill="auto"/>
            <w:vAlign w:val="center"/>
            <w:hideMark/>
          </w:tcPr>
          <w:p w:rsidR="00741B31" w:rsidRPr="00CB4678" w:rsidRDefault="00741B31" w:rsidP="00741B31">
            <w:pPr>
              <w:widowControl/>
              <w:suppressAutoHyphens w:val="0"/>
              <w:jc w:val="center"/>
              <w:rPr>
                <w:rFonts w:eastAsia="Times New Roman" w:cs="Times New Roman"/>
                <w:color w:val="auto"/>
                <w:sz w:val="22"/>
                <w:szCs w:val="22"/>
                <w:lang w:val="ru-RU" w:eastAsia="ru-RU" w:bidi="ar-SA"/>
              </w:rPr>
            </w:pPr>
            <w:r w:rsidRPr="00CB4678">
              <w:rPr>
                <w:rFonts w:eastAsia="Times New Roman" w:cs="Times New Roman"/>
                <w:color w:val="auto"/>
                <w:sz w:val="22"/>
                <w:szCs w:val="22"/>
                <w:lang w:val="ru-RU" w:eastAsia="ru-RU" w:bidi="ar-SA"/>
              </w:rPr>
              <w:t xml:space="preserve">02 2 </w:t>
            </w:r>
            <w:proofErr w:type="gramStart"/>
            <w:r w:rsidRPr="00CB4678">
              <w:rPr>
                <w:rFonts w:eastAsia="Times New Roman" w:cs="Times New Roman"/>
                <w:color w:val="auto"/>
                <w:sz w:val="22"/>
                <w:szCs w:val="22"/>
                <w:lang w:val="ru-RU" w:eastAsia="ru-RU" w:bidi="ar-SA"/>
              </w:rPr>
              <w:t>E</w:t>
            </w:r>
            <w:proofErr w:type="gramEnd"/>
            <w:r w:rsidRPr="00CB4678">
              <w:rPr>
                <w:rFonts w:eastAsia="Times New Roman" w:cs="Times New Roman"/>
                <w:color w:val="auto"/>
                <w:sz w:val="22"/>
                <w:szCs w:val="22"/>
                <w:lang w:val="ru-RU" w:eastAsia="ru-RU" w:bidi="ar-SA"/>
              </w:rPr>
              <w:t>В 51790</w:t>
            </w:r>
          </w:p>
        </w:tc>
        <w:tc>
          <w:tcPr>
            <w:tcW w:w="698" w:type="pct"/>
            <w:shd w:val="clear" w:color="auto" w:fill="auto"/>
            <w:vAlign w:val="center"/>
            <w:hideMark/>
          </w:tcPr>
          <w:p w:rsidR="00741B31" w:rsidRPr="00CB4678" w:rsidRDefault="00741B31" w:rsidP="00741B31">
            <w:pPr>
              <w:widowControl/>
              <w:suppressAutoHyphens w:val="0"/>
              <w:jc w:val="center"/>
              <w:rPr>
                <w:rFonts w:eastAsia="Times New Roman" w:cs="Times New Roman"/>
                <w:color w:val="auto"/>
                <w:sz w:val="22"/>
                <w:szCs w:val="22"/>
                <w:lang w:val="ru-RU" w:eastAsia="ru-RU" w:bidi="ar-SA"/>
              </w:rPr>
            </w:pPr>
            <w:r w:rsidRPr="00CB4678">
              <w:rPr>
                <w:rFonts w:eastAsia="Times New Roman" w:cs="Times New Roman"/>
                <w:color w:val="auto"/>
                <w:sz w:val="22"/>
                <w:szCs w:val="22"/>
                <w:lang w:val="ru-RU" w:eastAsia="ru-RU" w:bidi="ar-SA"/>
              </w:rPr>
              <w:t>618,391</w:t>
            </w:r>
          </w:p>
        </w:tc>
        <w:tc>
          <w:tcPr>
            <w:tcW w:w="559" w:type="pct"/>
            <w:shd w:val="clear" w:color="auto" w:fill="auto"/>
            <w:vAlign w:val="center"/>
            <w:hideMark/>
          </w:tcPr>
          <w:p w:rsidR="00741B31" w:rsidRPr="00CB4678" w:rsidRDefault="00741B31" w:rsidP="00741B31">
            <w:pPr>
              <w:widowControl/>
              <w:suppressAutoHyphens w:val="0"/>
              <w:jc w:val="center"/>
              <w:rPr>
                <w:rFonts w:eastAsia="Times New Roman" w:cs="Times New Roman"/>
                <w:color w:val="auto"/>
                <w:sz w:val="22"/>
                <w:szCs w:val="22"/>
                <w:lang w:val="ru-RU" w:eastAsia="ru-RU" w:bidi="ar-SA"/>
              </w:rPr>
            </w:pPr>
            <w:r w:rsidRPr="00CB4678">
              <w:rPr>
                <w:rFonts w:eastAsia="Times New Roman" w:cs="Times New Roman"/>
                <w:color w:val="auto"/>
                <w:sz w:val="22"/>
                <w:szCs w:val="22"/>
                <w:lang w:val="ru-RU" w:eastAsia="ru-RU" w:bidi="ar-SA"/>
              </w:rPr>
              <w:t>0,000</w:t>
            </w:r>
          </w:p>
        </w:tc>
        <w:tc>
          <w:tcPr>
            <w:tcW w:w="327" w:type="pct"/>
            <w:shd w:val="clear" w:color="auto" w:fill="auto"/>
            <w:vAlign w:val="center"/>
            <w:hideMark/>
          </w:tcPr>
          <w:p w:rsidR="00741B31" w:rsidRPr="00CB4678" w:rsidRDefault="00741B31" w:rsidP="00741B31">
            <w:pPr>
              <w:widowControl/>
              <w:suppressAutoHyphens w:val="0"/>
              <w:jc w:val="center"/>
              <w:rPr>
                <w:rFonts w:eastAsia="Times New Roman" w:cs="Times New Roman"/>
                <w:color w:val="auto"/>
                <w:sz w:val="22"/>
                <w:szCs w:val="22"/>
                <w:lang w:val="ru-RU" w:eastAsia="ru-RU" w:bidi="ar-SA"/>
              </w:rPr>
            </w:pPr>
            <w:r w:rsidRPr="00CB4678">
              <w:rPr>
                <w:rFonts w:eastAsia="Times New Roman" w:cs="Times New Roman"/>
                <w:color w:val="auto"/>
                <w:sz w:val="22"/>
                <w:szCs w:val="22"/>
                <w:lang w:val="ru-RU" w:eastAsia="ru-RU" w:bidi="ar-SA"/>
              </w:rPr>
              <w:t>0,0</w:t>
            </w:r>
          </w:p>
        </w:tc>
      </w:tr>
      <w:tr w:rsidR="00CB4678" w:rsidRPr="00CB4678" w:rsidTr="00450582">
        <w:trPr>
          <w:trHeight w:val="1275"/>
        </w:trPr>
        <w:tc>
          <w:tcPr>
            <w:tcW w:w="837" w:type="pct"/>
            <w:vMerge w:val="restart"/>
            <w:shd w:val="clear" w:color="auto" w:fill="auto"/>
            <w:vAlign w:val="center"/>
            <w:hideMark/>
          </w:tcPr>
          <w:p w:rsidR="00741B31" w:rsidRPr="00CB4678" w:rsidRDefault="00741B31" w:rsidP="00741B31">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«Демография»</w:t>
            </w:r>
          </w:p>
        </w:tc>
        <w:tc>
          <w:tcPr>
            <w:tcW w:w="836" w:type="pct"/>
            <w:shd w:val="clear" w:color="auto" w:fill="auto"/>
            <w:vAlign w:val="center"/>
            <w:hideMark/>
          </w:tcPr>
          <w:p w:rsidR="00741B31" w:rsidRPr="00CB4678" w:rsidRDefault="00741B31" w:rsidP="00741B31">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«Формирование системы мотивации граждан к здоровому образу жизни, включая  здоровое питание и отказ от вредных привычек»</w:t>
            </w:r>
          </w:p>
        </w:tc>
        <w:tc>
          <w:tcPr>
            <w:tcW w:w="1255" w:type="pct"/>
            <w:shd w:val="clear" w:color="auto" w:fill="auto"/>
            <w:vAlign w:val="center"/>
            <w:hideMark/>
          </w:tcPr>
          <w:p w:rsidR="00741B31" w:rsidRPr="00CB4678" w:rsidRDefault="00741B31" w:rsidP="00741B31">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Проведение профилактических мероприятий, пропагандирующих преимущества здорового образа жизни в рамках национального проекта "Демография"</w:t>
            </w:r>
          </w:p>
        </w:tc>
        <w:tc>
          <w:tcPr>
            <w:tcW w:w="488" w:type="pct"/>
            <w:shd w:val="clear" w:color="auto" w:fill="auto"/>
            <w:vAlign w:val="center"/>
            <w:hideMark/>
          </w:tcPr>
          <w:p w:rsidR="00741B31" w:rsidRPr="00CB4678" w:rsidRDefault="00741B31" w:rsidP="00741B31">
            <w:pPr>
              <w:widowControl/>
              <w:suppressAutoHyphens w:val="0"/>
              <w:jc w:val="center"/>
              <w:rPr>
                <w:rFonts w:eastAsia="Times New Roman" w:cs="Times New Roman"/>
                <w:color w:val="auto"/>
                <w:sz w:val="22"/>
                <w:szCs w:val="22"/>
                <w:lang w:val="ru-RU" w:eastAsia="ru-RU" w:bidi="ar-SA"/>
              </w:rPr>
            </w:pPr>
            <w:r w:rsidRPr="00CB4678">
              <w:rPr>
                <w:rFonts w:eastAsia="Times New Roman" w:cs="Times New Roman"/>
                <w:color w:val="auto"/>
                <w:sz w:val="22"/>
                <w:szCs w:val="22"/>
                <w:lang w:val="ru-RU" w:eastAsia="ru-RU" w:bidi="ar-SA"/>
              </w:rPr>
              <w:t>19 9 P4 00000</w:t>
            </w:r>
          </w:p>
        </w:tc>
        <w:tc>
          <w:tcPr>
            <w:tcW w:w="698" w:type="pct"/>
            <w:shd w:val="clear" w:color="auto" w:fill="auto"/>
            <w:vAlign w:val="center"/>
            <w:hideMark/>
          </w:tcPr>
          <w:p w:rsidR="00741B31" w:rsidRPr="00CB4678" w:rsidRDefault="00741B31" w:rsidP="00741B31">
            <w:pPr>
              <w:widowControl/>
              <w:suppressAutoHyphens w:val="0"/>
              <w:jc w:val="center"/>
              <w:rPr>
                <w:rFonts w:eastAsia="Times New Roman" w:cs="Times New Roman"/>
                <w:color w:val="auto"/>
                <w:sz w:val="22"/>
                <w:szCs w:val="22"/>
                <w:lang w:val="ru-RU" w:eastAsia="ru-RU" w:bidi="ar-SA"/>
              </w:rPr>
            </w:pPr>
            <w:r w:rsidRPr="00CB4678">
              <w:rPr>
                <w:rFonts w:eastAsia="Times New Roman" w:cs="Times New Roman"/>
                <w:color w:val="auto"/>
                <w:sz w:val="22"/>
                <w:szCs w:val="22"/>
                <w:lang w:val="ru-RU" w:eastAsia="ru-RU" w:bidi="ar-SA"/>
              </w:rPr>
              <w:t>25,000</w:t>
            </w:r>
          </w:p>
        </w:tc>
        <w:tc>
          <w:tcPr>
            <w:tcW w:w="559" w:type="pct"/>
            <w:shd w:val="clear" w:color="auto" w:fill="auto"/>
            <w:vAlign w:val="center"/>
            <w:hideMark/>
          </w:tcPr>
          <w:p w:rsidR="00741B31" w:rsidRPr="00CB4678" w:rsidRDefault="00741B31" w:rsidP="00741B31">
            <w:pPr>
              <w:widowControl/>
              <w:suppressAutoHyphens w:val="0"/>
              <w:jc w:val="center"/>
              <w:rPr>
                <w:rFonts w:eastAsia="Times New Roman" w:cs="Times New Roman"/>
                <w:color w:val="auto"/>
                <w:sz w:val="22"/>
                <w:szCs w:val="22"/>
                <w:lang w:val="ru-RU" w:eastAsia="ru-RU" w:bidi="ar-SA"/>
              </w:rPr>
            </w:pPr>
            <w:r w:rsidRPr="00CB4678">
              <w:rPr>
                <w:rFonts w:eastAsia="Times New Roman" w:cs="Times New Roman"/>
                <w:color w:val="auto"/>
                <w:sz w:val="22"/>
                <w:szCs w:val="22"/>
                <w:lang w:val="ru-RU" w:eastAsia="ru-RU" w:bidi="ar-SA"/>
              </w:rPr>
              <w:t>0,000</w:t>
            </w:r>
          </w:p>
        </w:tc>
        <w:tc>
          <w:tcPr>
            <w:tcW w:w="327" w:type="pct"/>
            <w:shd w:val="clear" w:color="auto" w:fill="auto"/>
            <w:vAlign w:val="center"/>
            <w:hideMark/>
          </w:tcPr>
          <w:p w:rsidR="00741B31" w:rsidRPr="00CB4678" w:rsidRDefault="00741B31" w:rsidP="00741B31">
            <w:pPr>
              <w:widowControl/>
              <w:suppressAutoHyphens w:val="0"/>
              <w:jc w:val="center"/>
              <w:rPr>
                <w:rFonts w:eastAsia="Times New Roman" w:cs="Times New Roman"/>
                <w:color w:val="auto"/>
                <w:sz w:val="22"/>
                <w:szCs w:val="22"/>
                <w:lang w:val="ru-RU" w:eastAsia="ru-RU" w:bidi="ar-SA"/>
              </w:rPr>
            </w:pPr>
            <w:r w:rsidRPr="00CB4678">
              <w:rPr>
                <w:rFonts w:eastAsia="Times New Roman" w:cs="Times New Roman"/>
                <w:color w:val="auto"/>
                <w:sz w:val="22"/>
                <w:szCs w:val="22"/>
                <w:lang w:val="ru-RU" w:eastAsia="ru-RU" w:bidi="ar-SA"/>
              </w:rPr>
              <w:t>0,0</w:t>
            </w:r>
          </w:p>
        </w:tc>
      </w:tr>
      <w:tr w:rsidR="00CB4678" w:rsidRPr="00CB4678" w:rsidTr="00450582">
        <w:trPr>
          <w:trHeight w:val="984"/>
        </w:trPr>
        <w:tc>
          <w:tcPr>
            <w:tcW w:w="837" w:type="pct"/>
            <w:vMerge/>
            <w:vAlign w:val="center"/>
            <w:hideMark/>
          </w:tcPr>
          <w:p w:rsidR="00741B31" w:rsidRPr="00CB4678" w:rsidRDefault="00741B31" w:rsidP="00741B31">
            <w:pPr>
              <w:widowControl/>
              <w:suppressAutoHyphens w:val="0"/>
              <w:rPr>
                <w:rFonts w:eastAsia="Times New Roman" w:cs="Times New Roman"/>
                <w:color w:val="auto"/>
                <w:sz w:val="20"/>
                <w:szCs w:val="20"/>
                <w:lang w:val="ru-RU" w:eastAsia="ru-RU" w:bidi="ar-SA"/>
              </w:rPr>
            </w:pPr>
          </w:p>
        </w:tc>
        <w:tc>
          <w:tcPr>
            <w:tcW w:w="836" w:type="pct"/>
            <w:vMerge w:val="restart"/>
            <w:shd w:val="clear" w:color="auto" w:fill="auto"/>
            <w:vAlign w:val="center"/>
            <w:hideMark/>
          </w:tcPr>
          <w:p w:rsidR="00741B31" w:rsidRPr="00CB4678" w:rsidRDefault="00741B31" w:rsidP="00741B31">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«Спорт-норма жизни»</w:t>
            </w:r>
          </w:p>
        </w:tc>
        <w:tc>
          <w:tcPr>
            <w:tcW w:w="1255" w:type="pct"/>
            <w:shd w:val="clear" w:color="auto" w:fill="auto"/>
            <w:vAlign w:val="center"/>
            <w:hideMark/>
          </w:tcPr>
          <w:p w:rsidR="00741B31" w:rsidRPr="00CB4678" w:rsidRDefault="00741B31" w:rsidP="00741B31">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Проведение физкультурных, спортивно-массовых мероприятий в рамках национального проекта "Демография", приобретение и поставка спортивного инвентаря, спортивного оборудования и иного имущества для развития массового спорта</w:t>
            </w:r>
          </w:p>
        </w:tc>
        <w:tc>
          <w:tcPr>
            <w:tcW w:w="488" w:type="pct"/>
            <w:shd w:val="clear" w:color="auto" w:fill="auto"/>
            <w:vAlign w:val="center"/>
            <w:hideMark/>
          </w:tcPr>
          <w:p w:rsidR="00741B31" w:rsidRPr="00CB4678" w:rsidRDefault="00741B31" w:rsidP="00741B31">
            <w:pPr>
              <w:widowControl/>
              <w:suppressAutoHyphens w:val="0"/>
              <w:jc w:val="center"/>
              <w:rPr>
                <w:rFonts w:eastAsia="Times New Roman" w:cs="Times New Roman"/>
                <w:color w:val="auto"/>
                <w:sz w:val="22"/>
                <w:szCs w:val="22"/>
                <w:lang w:val="ru-RU" w:eastAsia="ru-RU" w:bidi="ar-SA"/>
              </w:rPr>
            </w:pPr>
            <w:r w:rsidRPr="00CB4678">
              <w:rPr>
                <w:rFonts w:eastAsia="Times New Roman" w:cs="Times New Roman"/>
                <w:color w:val="auto"/>
                <w:sz w:val="22"/>
                <w:szCs w:val="22"/>
                <w:lang w:val="ru-RU" w:eastAsia="ru-RU" w:bidi="ar-SA"/>
              </w:rPr>
              <w:t>09 1 Р5 00000</w:t>
            </w:r>
          </w:p>
        </w:tc>
        <w:tc>
          <w:tcPr>
            <w:tcW w:w="698" w:type="pct"/>
            <w:shd w:val="clear" w:color="auto" w:fill="auto"/>
            <w:vAlign w:val="center"/>
            <w:hideMark/>
          </w:tcPr>
          <w:p w:rsidR="00741B31" w:rsidRPr="00CB4678" w:rsidRDefault="00741B31" w:rsidP="00741B31">
            <w:pPr>
              <w:widowControl/>
              <w:suppressAutoHyphens w:val="0"/>
              <w:jc w:val="center"/>
              <w:rPr>
                <w:rFonts w:eastAsia="Times New Roman" w:cs="Times New Roman"/>
                <w:color w:val="auto"/>
                <w:sz w:val="22"/>
                <w:szCs w:val="22"/>
                <w:lang w:val="ru-RU" w:eastAsia="ru-RU" w:bidi="ar-SA"/>
              </w:rPr>
            </w:pPr>
            <w:r w:rsidRPr="00CB4678">
              <w:rPr>
                <w:rFonts w:eastAsia="Times New Roman" w:cs="Times New Roman"/>
                <w:color w:val="auto"/>
                <w:sz w:val="22"/>
                <w:szCs w:val="22"/>
                <w:lang w:val="ru-RU" w:eastAsia="ru-RU" w:bidi="ar-SA"/>
              </w:rPr>
              <w:t>3 567,230</w:t>
            </w:r>
          </w:p>
        </w:tc>
        <w:tc>
          <w:tcPr>
            <w:tcW w:w="559" w:type="pct"/>
            <w:shd w:val="clear" w:color="auto" w:fill="auto"/>
            <w:vAlign w:val="center"/>
            <w:hideMark/>
          </w:tcPr>
          <w:p w:rsidR="00741B31" w:rsidRPr="00CB4678" w:rsidRDefault="00741B31" w:rsidP="00741B31">
            <w:pPr>
              <w:widowControl/>
              <w:suppressAutoHyphens w:val="0"/>
              <w:jc w:val="center"/>
              <w:rPr>
                <w:rFonts w:eastAsia="Times New Roman" w:cs="Times New Roman"/>
                <w:color w:val="auto"/>
                <w:sz w:val="22"/>
                <w:szCs w:val="22"/>
                <w:lang w:val="ru-RU" w:eastAsia="ru-RU" w:bidi="ar-SA"/>
              </w:rPr>
            </w:pPr>
            <w:r w:rsidRPr="00CB4678">
              <w:rPr>
                <w:rFonts w:eastAsia="Times New Roman" w:cs="Times New Roman"/>
                <w:color w:val="auto"/>
                <w:sz w:val="22"/>
                <w:szCs w:val="22"/>
                <w:lang w:val="ru-RU" w:eastAsia="ru-RU" w:bidi="ar-SA"/>
              </w:rPr>
              <w:t>761,423</w:t>
            </w:r>
          </w:p>
        </w:tc>
        <w:tc>
          <w:tcPr>
            <w:tcW w:w="327" w:type="pct"/>
            <w:shd w:val="clear" w:color="auto" w:fill="auto"/>
            <w:vAlign w:val="center"/>
            <w:hideMark/>
          </w:tcPr>
          <w:p w:rsidR="00741B31" w:rsidRPr="00CB4678" w:rsidRDefault="00741B31" w:rsidP="00741B31">
            <w:pPr>
              <w:widowControl/>
              <w:suppressAutoHyphens w:val="0"/>
              <w:jc w:val="center"/>
              <w:rPr>
                <w:rFonts w:eastAsia="Times New Roman" w:cs="Times New Roman"/>
                <w:color w:val="auto"/>
                <w:sz w:val="22"/>
                <w:szCs w:val="22"/>
                <w:lang w:val="ru-RU" w:eastAsia="ru-RU" w:bidi="ar-SA"/>
              </w:rPr>
            </w:pPr>
            <w:r w:rsidRPr="00CB4678">
              <w:rPr>
                <w:rFonts w:eastAsia="Times New Roman" w:cs="Times New Roman"/>
                <w:color w:val="auto"/>
                <w:sz w:val="22"/>
                <w:szCs w:val="22"/>
                <w:lang w:val="ru-RU" w:eastAsia="ru-RU" w:bidi="ar-SA"/>
              </w:rPr>
              <w:t>21,3</w:t>
            </w:r>
          </w:p>
        </w:tc>
      </w:tr>
      <w:tr w:rsidR="00CB4678" w:rsidRPr="00CB4678" w:rsidTr="00450582">
        <w:trPr>
          <w:trHeight w:val="765"/>
        </w:trPr>
        <w:tc>
          <w:tcPr>
            <w:tcW w:w="837" w:type="pct"/>
            <w:vMerge/>
            <w:vAlign w:val="center"/>
            <w:hideMark/>
          </w:tcPr>
          <w:p w:rsidR="00741B31" w:rsidRPr="00CB4678" w:rsidRDefault="00741B31" w:rsidP="00741B31">
            <w:pPr>
              <w:widowControl/>
              <w:suppressAutoHyphens w:val="0"/>
              <w:rPr>
                <w:rFonts w:eastAsia="Times New Roman" w:cs="Times New Roman"/>
                <w:color w:val="auto"/>
                <w:sz w:val="20"/>
                <w:szCs w:val="20"/>
                <w:lang w:val="ru-RU" w:eastAsia="ru-RU" w:bidi="ar-SA"/>
              </w:rPr>
            </w:pPr>
          </w:p>
        </w:tc>
        <w:tc>
          <w:tcPr>
            <w:tcW w:w="836" w:type="pct"/>
            <w:vMerge/>
            <w:vAlign w:val="center"/>
            <w:hideMark/>
          </w:tcPr>
          <w:p w:rsidR="00741B31" w:rsidRPr="00CB4678" w:rsidRDefault="00741B31" w:rsidP="00741B31">
            <w:pPr>
              <w:widowControl/>
              <w:suppressAutoHyphens w:val="0"/>
              <w:rPr>
                <w:rFonts w:eastAsia="Times New Roman" w:cs="Times New Roman"/>
                <w:color w:val="auto"/>
                <w:sz w:val="20"/>
                <w:szCs w:val="20"/>
                <w:lang w:val="ru-RU" w:eastAsia="ru-RU" w:bidi="ar-SA"/>
              </w:rPr>
            </w:pPr>
          </w:p>
        </w:tc>
        <w:tc>
          <w:tcPr>
            <w:tcW w:w="1255" w:type="pct"/>
            <w:shd w:val="clear" w:color="auto" w:fill="auto"/>
            <w:vAlign w:val="center"/>
            <w:hideMark/>
          </w:tcPr>
          <w:p w:rsidR="00741B31" w:rsidRPr="00CB4678" w:rsidRDefault="00741B31" w:rsidP="00741B31">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Государственная поддержка спортивных организаций, входящих в систему спортивной подготовки</w:t>
            </w:r>
          </w:p>
        </w:tc>
        <w:tc>
          <w:tcPr>
            <w:tcW w:w="488" w:type="pct"/>
            <w:shd w:val="clear" w:color="auto" w:fill="auto"/>
            <w:vAlign w:val="center"/>
            <w:hideMark/>
          </w:tcPr>
          <w:p w:rsidR="00741B31" w:rsidRPr="00CB4678" w:rsidRDefault="00741B31" w:rsidP="00741B31">
            <w:pPr>
              <w:widowControl/>
              <w:suppressAutoHyphens w:val="0"/>
              <w:jc w:val="center"/>
              <w:rPr>
                <w:rFonts w:eastAsia="Times New Roman" w:cs="Times New Roman"/>
                <w:color w:val="auto"/>
                <w:sz w:val="22"/>
                <w:szCs w:val="22"/>
                <w:lang w:val="ru-RU" w:eastAsia="ru-RU" w:bidi="ar-SA"/>
              </w:rPr>
            </w:pPr>
            <w:r w:rsidRPr="00CB4678">
              <w:rPr>
                <w:rFonts w:eastAsia="Times New Roman" w:cs="Times New Roman"/>
                <w:color w:val="auto"/>
                <w:sz w:val="22"/>
                <w:szCs w:val="22"/>
                <w:lang w:val="ru-RU" w:eastAsia="ru-RU" w:bidi="ar-SA"/>
              </w:rPr>
              <w:t xml:space="preserve"> 09 2 P5 00000</w:t>
            </w:r>
          </w:p>
        </w:tc>
        <w:tc>
          <w:tcPr>
            <w:tcW w:w="698" w:type="pct"/>
            <w:shd w:val="clear" w:color="auto" w:fill="auto"/>
            <w:vAlign w:val="center"/>
            <w:hideMark/>
          </w:tcPr>
          <w:p w:rsidR="00741B31" w:rsidRPr="00CB4678" w:rsidRDefault="00741B31" w:rsidP="00741B31">
            <w:pPr>
              <w:widowControl/>
              <w:suppressAutoHyphens w:val="0"/>
              <w:jc w:val="center"/>
              <w:rPr>
                <w:rFonts w:eastAsia="Times New Roman" w:cs="Times New Roman"/>
                <w:color w:val="auto"/>
                <w:sz w:val="22"/>
                <w:szCs w:val="22"/>
                <w:lang w:val="ru-RU" w:eastAsia="ru-RU" w:bidi="ar-SA"/>
              </w:rPr>
            </w:pPr>
            <w:r w:rsidRPr="00CB4678">
              <w:rPr>
                <w:rFonts w:eastAsia="Times New Roman" w:cs="Times New Roman"/>
                <w:color w:val="auto"/>
                <w:sz w:val="22"/>
                <w:szCs w:val="22"/>
                <w:lang w:val="ru-RU" w:eastAsia="ru-RU" w:bidi="ar-SA"/>
              </w:rPr>
              <w:t>867,758</w:t>
            </w:r>
          </w:p>
        </w:tc>
        <w:tc>
          <w:tcPr>
            <w:tcW w:w="559" w:type="pct"/>
            <w:shd w:val="clear" w:color="auto" w:fill="auto"/>
            <w:vAlign w:val="center"/>
            <w:hideMark/>
          </w:tcPr>
          <w:p w:rsidR="00741B31" w:rsidRPr="00CB4678" w:rsidRDefault="00741B31" w:rsidP="00741B31">
            <w:pPr>
              <w:widowControl/>
              <w:suppressAutoHyphens w:val="0"/>
              <w:jc w:val="center"/>
              <w:rPr>
                <w:rFonts w:eastAsia="Times New Roman" w:cs="Times New Roman"/>
                <w:color w:val="auto"/>
                <w:sz w:val="22"/>
                <w:szCs w:val="22"/>
                <w:lang w:val="ru-RU" w:eastAsia="ru-RU" w:bidi="ar-SA"/>
              </w:rPr>
            </w:pPr>
            <w:r w:rsidRPr="00CB4678">
              <w:rPr>
                <w:rFonts w:eastAsia="Times New Roman" w:cs="Times New Roman"/>
                <w:color w:val="auto"/>
                <w:sz w:val="22"/>
                <w:szCs w:val="22"/>
                <w:lang w:val="ru-RU" w:eastAsia="ru-RU" w:bidi="ar-SA"/>
              </w:rPr>
              <w:t>0,000</w:t>
            </w:r>
          </w:p>
        </w:tc>
        <w:tc>
          <w:tcPr>
            <w:tcW w:w="327" w:type="pct"/>
            <w:shd w:val="clear" w:color="auto" w:fill="auto"/>
            <w:vAlign w:val="center"/>
            <w:hideMark/>
          </w:tcPr>
          <w:p w:rsidR="00741B31" w:rsidRPr="00CB4678" w:rsidRDefault="00741B31" w:rsidP="00741B31">
            <w:pPr>
              <w:widowControl/>
              <w:suppressAutoHyphens w:val="0"/>
              <w:jc w:val="center"/>
              <w:rPr>
                <w:rFonts w:eastAsia="Times New Roman" w:cs="Times New Roman"/>
                <w:color w:val="auto"/>
                <w:sz w:val="22"/>
                <w:szCs w:val="22"/>
                <w:lang w:val="ru-RU" w:eastAsia="ru-RU" w:bidi="ar-SA"/>
              </w:rPr>
            </w:pPr>
            <w:r w:rsidRPr="00CB4678">
              <w:rPr>
                <w:rFonts w:eastAsia="Times New Roman" w:cs="Times New Roman"/>
                <w:color w:val="auto"/>
                <w:sz w:val="22"/>
                <w:szCs w:val="22"/>
                <w:lang w:val="ru-RU" w:eastAsia="ru-RU" w:bidi="ar-SA"/>
              </w:rPr>
              <w:t>0,0</w:t>
            </w:r>
          </w:p>
        </w:tc>
      </w:tr>
      <w:tr w:rsidR="00CB4678" w:rsidRPr="00CB4678" w:rsidTr="00450582">
        <w:trPr>
          <w:trHeight w:val="765"/>
        </w:trPr>
        <w:tc>
          <w:tcPr>
            <w:tcW w:w="837" w:type="pct"/>
            <w:vMerge/>
            <w:vAlign w:val="center"/>
            <w:hideMark/>
          </w:tcPr>
          <w:p w:rsidR="00741B31" w:rsidRPr="00CB4678" w:rsidRDefault="00741B31" w:rsidP="00741B31">
            <w:pPr>
              <w:widowControl/>
              <w:suppressAutoHyphens w:val="0"/>
              <w:rPr>
                <w:rFonts w:eastAsia="Times New Roman" w:cs="Times New Roman"/>
                <w:color w:val="auto"/>
                <w:sz w:val="20"/>
                <w:szCs w:val="20"/>
                <w:lang w:val="ru-RU" w:eastAsia="ru-RU" w:bidi="ar-SA"/>
              </w:rPr>
            </w:pPr>
          </w:p>
        </w:tc>
        <w:tc>
          <w:tcPr>
            <w:tcW w:w="836" w:type="pct"/>
            <w:vMerge/>
            <w:vAlign w:val="center"/>
            <w:hideMark/>
          </w:tcPr>
          <w:p w:rsidR="00741B31" w:rsidRPr="00CB4678" w:rsidRDefault="00741B31" w:rsidP="00741B31">
            <w:pPr>
              <w:widowControl/>
              <w:suppressAutoHyphens w:val="0"/>
              <w:rPr>
                <w:rFonts w:eastAsia="Times New Roman" w:cs="Times New Roman"/>
                <w:color w:val="auto"/>
                <w:sz w:val="20"/>
                <w:szCs w:val="20"/>
                <w:lang w:val="ru-RU" w:eastAsia="ru-RU" w:bidi="ar-SA"/>
              </w:rPr>
            </w:pPr>
          </w:p>
        </w:tc>
        <w:tc>
          <w:tcPr>
            <w:tcW w:w="1255" w:type="pct"/>
            <w:shd w:val="clear" w:color="auto" w:fill="auto"/>
            <w:vAlign w:val="center"/>
            <w:hideMark/>
          </w:tcPr>
          <w:p w:rsidR="00741B31" w:rsidRPr="00CB4678" w:rsidRDefault="00741B31" w:rsidP="00741B31">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Мероприятия на организацию физкультурно-спортивной работы по месту жительства</w:t>
            </w:r>
          </w:p>
        </w:tc>
        <w:tc>
          <w:tcPr>
            <w:tcW w:w="488" w:type="pct"/>
            <w:shd w:val="clear" w:color="auto" w:fill="auto"/>
            <w:vAlign w:val="center"/>
            <w:hideMark/>
          </w:tcPr>
          <w:p w:rsidR="00741B31" w:rsidRPr="00CB4678" w:rsidRDefault="00741B31" w:rsidP="00741B31">
            <w:pPr>
              <w:widowControl/>
              <w:suppressAutoHyphens w:val="0"/>
              <w:jc w:val="center"/>
              <w:rPr>
                <w:rFonts w:eastAsia="Times New Roman" w:cs="Times New Roman"/>
                <w:color w:val="auto"/>
                <w:sz w:val="22"/>
                <w:szCs w:val="22"/>
                <w:lang w:val="ru-RU" w:eastAsia="ru-RU" w:bidi="ar-SA"/>
              </w:rPr>
            </w:pPr>
            <w:r w:rsidRPr="00CB4678">
              <w:rPr>
                <w:rFonts w:eastAsia="Times New Roman" w:cs="Times New Roman"/>
                <w:color w:val="auto"/>
                <w:sz w:val="22"/>
                <w:szCs w:val="22"/>
                <w:lang w:val="ru-RU" w:eastAsia="ru-RU" w:bidi="ar-SA"/>
              </w:rPr>
              <w:t xml:space="preserve"> 09 9 P5 00000</w:t>
            </w:r>
          </w:p>
        </w:tc>
        <w:tc>
          <w:tcPr>
            <w:tcW w:w="698" w:type="pct"/>
            <w:shd w:val="clear" w:color="auto" w:fill="auto"/>
            <w:vAlign w:val="center"/>
            <w:hideMark/>
          </w:tcPr>
          <w:p w:rsidR="00741B31" w:rsidRPr="00CB4678" w:rsidRDefault="00741B31" w:rsidP="00741B31">
            <w:pPr>
              <w:widowControl/>
              <w:suppressAutoHyphens w:val="0"/>
              <w:jc w:val="center"/>
              <w:rPr>
                <w:rFonts w:eastAsia="Times New Roman" w:cs="Times New Roman"/>
                <w:color w:val="auto"/>
                <w:sz w:val="22"/>
                <w:szCs w:val="22"/>
                <w:lang w:val="ru-RU" w:eastAsia="ru-RU" w:bidi="ar-SA"/>
              </w:rPr>
            </w:pPr>
            <w:r w:rsidRPr="00CB4678">
              <w:rPr>
                <w:rFonts w:eastAsia="Times New Roman" w:cs="Times New Roman"/>
                <w:color w:val="auto"/>
                <w:sz w:val="22"/>
                <w:szCs w:val="22"/>
                <w:lang w:val="ru-RU" w:eastAsia="ru-RU" w:bidi="ar-SA"/>
              </w:rPr>
              <w:t>3 057,013</w:t>
            </w:r>
          </w:p>
        </w:tc>
        <w:tc>
          <w:tcPr>
            <w:tcW w:w="559" w:type="pct"/>
            <w:shd w:val="clear" w:color="auto" w:fill="auto"/>
            <w:vAlign w:val="center"/>
            <w:hideMark/>
          </w:tcPr>
          <w:p w:rsidR="00741B31" w:rsidRPr="00CB4678" w:rsidRDefault="00741B31" w:rsidP="00741B31">
            <w:pPr>
              <w:widowControl/>
              <w:suppressAutoHyphens w:val="0"/>
              <w:jc w:val="center"/>
              <w:rPr>
                <w:rFonts w:eastAsia="Times New Roman" w:cs="Times New Roman"/>
                <w:color w:val="auto"/>
                <w:sz w:val="22"/>
                <w:szCs w:val="22"/>
                <w:lang w:val="ru-RU" w:eastAsia="ru-RU" w:bidi="ar-SA"/>
              </w:rPr>
            </w:pPr>
            <w:r w:rsidRPr="00CB4678">
              <w:rPr>
                <w:rFonts w:eastAsia="Times New Roman" w:cs="Times New Roman"/>
                <w:color w:val="auto"/>
                <w:sz w:val="22"/>
                <w:szCs w:val="22"/>
                <w:lang w:val="ru-RU" w:eastAsia="ru-RU" w:bidi="ar-SA"/>
              </w:rPr>
              <w:t>166,462</w:t>
            </w:r>
          </w:p>
        </w:tc>
        <w:tc>
          <w:tcPr>
            <w:tcW w:w="327" w:type="pct"/>
            <w:shd w:val="clear" w:color="auto" w:fill="auto"/>
            <w:vAlign w:val="center"/>
            <w:hideMark/>
          </w:tcPr>
          <w:p w:rsidR="00741B31" w:rsidRPr="00CB4678" w:rsidRDefault="00741B31" w:rsidP="00741B31">
            <w:pPr>
              <w:widowControl/>
              <w:suppressAutoHyphens w:val="0"/>
              <w:jc w:val="center"/>
              <w:rPr>
                <w:rFonts w:eastAsia="Times New Roman" w:cs="Times New Roman"/>
                <w:color w:val="auto"/>
                <w:sz w:val="22"/>
                <w:szCs w:val="22"/>
                <w:lang w:val="ru-RU" w:eastAsia="ru-RU" w:bidi="ar-SA"/>
              </w:rPr>
            </w:pPr>
            <w:r w:rsidRPr="00CB4678">
              <w:rPr>
                <w:rFonts w:eastAsia="Times New Roman" w:cs="Times New Roman"/>
                <w:color w:val="auto"/>
                <w:sz w:val="22"/>
                <w:szCs w:val="22"/>
                <w:lang w:val="ru-RU" w:eastAsia="ru-RU" w:bidi="ar-SA"/>
              </w:rPr>
              <w:t>5,4</w:t>
            </w:r>
          </w:p>
        </w:tc>
      </w:tr>
      <w:tr w:rsidR="00CB4678" w:rsidRPr="00CB4678" w:rsidTr="00450582">
        <w:trPr>
          <w:trHeight w:val="510"/>
        </w:trPr>
        <w:tc>
          <w:tcPr>
            <w:tcW w:w="837" w:type="pct"/>
            <w:vMerge w:val="restart"/>
            <w:shd w:val="clear" w:color="auto" w:fill="auto"/>
            <w:vAlign w:val="center"/>
            <w:hideMark/>
          </w:tcPr>
          <w:p w:rsidR="00741B31" w:rsidRPr="00CB4678" w:rsidRDefault="00741B31" w:rsidP="00741B31">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«Культура»</w:t>
            </w:r>
          </w:p>
        </w:tc>
        <w:tc>
          <w:tcPr>
            <w:tcW w:w="836" w:type="pct"/>
            <w:shd w:val="clear" w:color="auto" w:fill="auto"/>
            <w:vAlign w:val="center"/>
            <w:hideMark/>
          </w:tcPr>
          <w:p w:rsidR="00741B31" w:rsidRPr="00CB4678" w:rsidRDefault="00741B31" w:rsidP="00741B31">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«Культурная среда»</w:t>
            </w:r>
          </w:p>
        </w:tc>
        <w:tc>
          <w:tcPr>
            <w:tcW w:w="1255" w:type="pct"/>
            <w:shd w:val="clear" w:color="auto" w:fill="auto"/>
            <w:vAlign w:val="center"/>
            <w:hideMark/>
          </w:tcPr>
          <w:p w:rsidR="00741B31" w:rsidRPr="00CB4678" w:rsidRDefault="00741B31" w:rsidP="00741B31">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Создание модельных муниципальных библиотек</w:t>
            </w:r>
          </w:p>
        </w:tc>
        <w:tc>
          <w:tcPr>
            <w:tcW w:w="488" w:type="pct"/>
            <w:shd w:val="clear" w:color="auto" w:fill="auto"/>
            <w:vAlign w:val="center"/>
            <w:hideMark/>
          </w:tcPr>
          <w:p w:rsidR="00741B31" w:rsidRPr="00CB4678" w:rsidRDefault="00741B31" w:rsidP="00741B31">
            <w:pPr>
              <w:widowControl/>
              <w:suppressAutoHyphens w:val="0"/>
              <w:jc w:val="center"/>
              <w:rPr>
                <w:rFonts w:eastAsia="Times New Roman" w:cs="Times New Roman"/>
                <w:color w:val="auto"/>
                <w:sz w:val="22"/>
                <w:szCs w:val="22"/>
                <w:lang w:val="ru-RU" w:eastAsia="ru-RU" w:bidi="ar-SA"/>
              </w:rPr>
            </w:pPr>
            <w:r w:rsidRPr="00CB4678">
              <w:rPr>
                <w:rFonts w:eastAsia="Times New Roman" w:cs="Times New Roman"/>
                <w:color w:val="auto"/>
                <w:sz w:val="22"/>
                <w:szCs w:val="22"/>
                <w:lang w:val="ru-RU" w:eastAsia="ru-RU" w:bidi="ar-SA"/>
              </w:rPr>
              <w:t>05 9 A1 54540</w:t>
            </w:r>
          </w:p>
        </w:tc>
        <w:tc>
          <w:tcPr>
            <w:tcW w:w="698" w:type="pct"/>
            <w:shd w:val="clear" w:color="auto" w:fill="auto"/>
            <w:vAlign w:val="center"/>
            <w:hideMark/>
          </w:tcPr>
          <w:p w:rsidR="00741B31" w:rsidRPr="00CB4678" w:rsidRDefault="00741B31" w:rsidP="00741B31">
            <w:pPr>
              <w:widowControl/>
              <w:suppressAutoHyphens w:val="0"/>
              <w:jc w:val="center"/>
              <w:rPr>
                <w:rFonts w:eastAsia="Times New Roman" w:cs="Times New Roman"/>
                <w:color w:val="auto"/>
                <w:sz w:val="22"/>
                <w:szCs w:val="22"/>
                <w:lang w:val="ru-RU" w:eastAsia="ru-RU" w:bidi="ar-SA"/>
              </w:rPr>
            </w:pPr>
            <w:r w:rsidRPr="00CB4678">
              <w:rPr>
                <w:rFonts w:eastAsia="Times New Roman" w:cs="Times New Roman"/>
                <w:color w:val="auto"/>
                <w:sz w:val="22"/>
                <w:szCs w:val="22"/>
                <w:lang w:val="ru-RU" w:eastAsia="ru-RU" w:bidi="ar-SA"/>
              </w:rPr>
              <w:t>10 210,394</w:t>
            </w:r>
          </w:p>
        </w:tc>
        <w:tc>
          <w:tcPr>
            <w:tcW w:w="559" w:type="pct"/>
            <w:shd w:val="clear" w:color="auto" w:fill="auto"/>
            <w:vAlign w:val="center"/>
            <w:hideMark/>
          </w:tcPr>
          <w:p w:rsidR="00741B31" w:rsidRPr="00CB4678" w:rsidRDefault="00741B31" w:rsidP="00741B31">
            <w:pPr>
              <w:widowControl/>
              <w:suppressAutoHyphens w:val="0"/>
              <w:jc w:val="center"/>
              <w:rPr>
                <w:rFonts w:eastAsia="Times New Roman" w:cs="Times New Roman"/>
                <w:color w:val="auto"/>
                <w:sz w:val="22"/>
                <w:szCs w:val="22"/>
                <w:lang w:val="ru-RU" w:eastAsia="ru-RU" w:bidi="ar-SA"/>
              </w:rPr>
            </w:pPr>
            <w:r w:rsidRPr="00CB4678">
              <w:rPr>
                <w:rFonts w:eastAsia="Times New Roman" w:cs="Times New Roman"/>
                <w:color w:val="auto"/>
                <w:sz w:val="22"/>
                <w:szCs w:val="22"/>
                <w:lang w:val="ru-RU" w:eastAsia="ru-RU" w:bidi="ar-SA"/>
              </w:rPr>
              <w:t>3 033,129</w:t>
            </w:r>
          </w:p>
        </w:tc>
        <w:tc>
          <w:tcPr>
            <w:tcW w:w="327" w:type="pct"/>
            <w:shd w:val="clear" w:color="auto" w:fill="auto"/>
            <w:vAlign w:val="center"/>
            <w:hideMark/>
          </w:tcPr>
          <w:p w:rsidR="00741B31" w:rsidRPr="00CB4678" w:rsidRDefault="00741B31" w:rsidP="00741B31">
            <w:pPr>
              <w:widowControl/>
              <w:suppressAutoHyphens w:val="0"/>
              <w:jc w:val="center"/>
              <w:rPr>
                <w:rFonts w:eastAsia="Times New Roman" w:cs="Times New Roman"/>
                <w:color w:val="auto"/>
                <w:sz w:val="22"/>
                <w:szCs w:val="22"/>
                <w:lang w:val="ru-RU" w:eastAsia="ru-RU" w:bidi="ar-SA"/>
              </w:rPr>
            </w:pPr>
            <w:r w:rsidRPr="00CB4678">
              <w:rPr>
                <w:rFonts w:eastAsia="Times New Roman" w:cs="Times New Roman"/>
                <w:color w:val="auto"/>
                <w:sz w:val="22"/>
                <w:szCs w:val="22"/>
                <w:lang w:val="ru-RU" w:eastAsia="ru-RU" w:bidi="ar-SA"/>
              </w:rPr>
              <w:t>0,0</w:t>
            </w:r>
          </w:p>
        </w:tc>
      </w:tr>
      <w:tr w:rsidR="00CB4678" w:rsidRPr="00CB4678" w:rsidTr="00450582">
        <w:trPr>
          <w:trHeight w:val="1320"/>
        </w:trPr>
        <w:tc>
          <w:tcPr>
            <w:tcW w:w="837" w:type="pct"/>
            <w:vMerge/>
            <w:vAlign w:val="center"/>
            <w:hideMark/>
          </w:tcPr>
          <w:p w:rsidR="00741B31" w:rsidRPr="00CB4678" w:rsidRDefault="00741B31" w:rsidP="00741B31">
            <w:pPr>
              <w:widowControl/>
              <w:suppressAutoHyphens w:val="0"/>
              <w:rPr>
                <w:rFonts w:eastAsia="Times New Roman" w:cs="Times New Roman"/>
                <w:color w:val="auto"/>
                <w:sz w:val="20"/>
                <w:szCs w:val="20"/>
                <w:lang w:val="ru-RU" w:eastAsia="ru-RU" w:bidi="ar-SA"/>
              </w:rPr>
            </w:pPr>
          </w:p>
        </w:tc>
        <w:tc>
          <w:tcPr>
            <w:tcW w:w="836" w:type="pct"/>
            <w:shd w:val="clear" w:color="auto" w:fill="auto"/>
            <w:vAlign w:val="center"/>
            <w:hideMark/>
          </w:tcPr>
          <w:p w:rsidR="00741B31" w:rsidRPr="00CB4678" w:rsidRDefault="00741B31" w:rsidP="00741B31">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w:t>
            </w:r>
            <w:proofErr w:type="spellStart"/>
            <w:r w:rsidRPr="00CB4678">
              <w:rPr>
                <w:rFonts w:eastAsia="Times New Roman" w:cs="Times New Roman"/>
                <w:color w:val="auto"/>
                <w:sz w:val="20"/>
                <w:szCs w:val="20"/>
                <w:lang w:val="ru-RU" w:eastAsia="ru-RU" w:bidi="ar-SA"/>
              </w:rPr>
              <w:t>Цифровизация</w:t>
            </w:r>
            <w:proofErr w:type="spellEnd"/>
            <w:r w:rsidRPr="00CB4678">
              <w:rPr>
                <w:rFonts w:eastAsia="Times New Roman" w:cs="Times New Roman"/>
                <w:color w:val="auto"/>
                <w:sz w:val="20"/>
                <w:szCs w:val="20"/>
                <w:lang w:val="ru-RU" w:eastAsia="ru-RU" w:bidi="ar-SA"/>
              </w:rPr>
              <w:t xml:space="preserve"> услуг и формирование информационного пространства в сфере культуры"</w:t>
            </w:r>
          </w:p>
        </w:tc>
        <w:tc>
          <w:tcPr>
            <w:tcW w:w="1255" w:type="pct"/>
            <w:shd w:val="clear" w:color="auto" w:fill="auto"/>
            <w:vAlign w:val="center"/>
            <w:hideMark/>
          </w:tcPr>
          <w:p w:rsidR="00741B31" w:rsidRPr="00CB4678" w:rsidRDefault="00741B31" w:rsidP="00741B31">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Создание виртуальных концертных залов</w:t>
            </w:r>
          </w:p>
        </w:tc>
        <w:tc>
          <w:tcPr>
            <w:tcW w:w="488" w:type="pct"/>
            <w:shd w:val="clear" w:color="auto" w:fill="auto"/>
            <w:vAlign w:val="center"/>
            <w:hideMark/>
          </w:tcPr>
          <w:p w:rsidR="00741B31" w:rsidRPr="00CB4678" w:rsidRDefault="00741B31" w:rsidP="00741B31">
            <w:pPr>
              <w:widowControl/>
              <w:suppressAutoHyphens w:val="0"/>
              <w:jc w:val="center"/>
              <w:rPr>
                <w:rFonts w:eastAsia="Times New Roman" w:cs="Times New Roman"/>
                <w:color w:val="auto"/>
                <w:sz w:val="22"/>
                <w:szCs w:val="22"/>
                <w:lang w:val="ru-RU" w:eastAsia="ru-RU" w:bidi="ar-SA"/>
              </w:rPr>
            </w:pPr>
            <w:r w:rsidRPr="00CB4678">
              <w:rPr>
                <w:rFonts w:eastAsia="Times New Roman" w:cs="Times New Roman"/>
                <w:color w:val="auto"/>
                <w:sz w:val="22"/>
                <w:szCs w:val="22"/>
                <w:lang w:val="ru-RU" w:eastAsia="ru-RU" w:bidi="ar-SA"/>
              </w:rPr>
              <w:t>05 9 A3 54530</w:t>
            </w:r>
          </w:p>
        </w:tc>
        <w:tc>
          <w:tcPr>
            <w:tcW w:w="698" w:type="pct"/>
            <w:shd w:val="clear" w:color="auto" w:fill="auto"/>
            <w:vAlign w:val="center"/>
            <w:hideMark/>
          </w:tcPr>
          <w:p w:rsidR="00741B31" w:rsidRPr="00CB4678" w:rsidRDefault="00741B31" w:rsidP="00741B31">
            <w:pPr>
              <w:widowControl/>
              <w:suppressAutoHyphens w:val="0"/>
              <w:jc w:val="center"/>
              <w:rPr>
                <w:rFonts w:eastAsia="Times New Roman" w:cs="Times New Roman"/>
                <w:color w:val="auto"/>
                <w:sz w:val="22"/>
                <w:szCs w:val="22"/>
                <w:lang w:val="ru-RU" w:eastAsia="ru-RU" w:bidi="ar-SA"/>
              </w:rPr>
            </w:pPr>
            <w:r w:rsidRPr="00CB4678">
              <w:rPr>
                <w:rFonts w:eastAsia="Times New Roman" w:cs="Times New Roman"/>
                <w:color w:val="auto"/>
                <w:sz w:val="22"/>
                <w:szCs w:val="22"/>
                <w:lang w:val="ru-RU" w:eastAsia="ru-RU" w:bidi="ar-SA"/>
              </w:rPr>
              <w:t>2 552,598</w:t>
            </w:r>
          </w:p>
        </w:tc>
        <w:tc>
          <w:tcPr>
            <w:tcW w:w="559" w:type="pct"/>
            <w:shd w:val="clear" w:color="auto" w:fill="auto"/>
            <w:vAlign w:val="center"/>
            <w:hideMark/>
          </w:tcPr>
          <w:p w:rsidR="00741B31" w:rsidRPr="00CB4678" w:rsidRDefault="00741B31" w:rsidP="00741B31">
            <w:pPr>
              <w:widowControl/>
              <w:suppressAutoHyphens w:val="0"/>
              <w:jc w:val="center"/>
              <w:rPr>
                <w:rFonts w:eastAsia="Times New Roman" w:cs="Times New Roman"/>
                <w:color w:val="auto"/>
                <w:sz w:val="22"/>
                <w:szCs w:val="22"/>
                <w:lang w:val="ru-RU" w:eastAsia="ru-RU" w:bidi="ar-SA"/>
              </w:rPr>
            </w:pPr>
            <w:r w:rsidRPr="00CB4678">
              <w:rPr>
                <w:rFonts w:eastAsia="Times New Roman" w:cs="Times New Roman"/>
                <w:color w:val="auto"/>
                <w:sz w:val="22"/>
                <w:szCs w:val="22"/>
                <w:lang w:val="ru-RU" w:eastAsia="ru-RU" w:bidi="ar-SA"/>
              </w:rPr>
              <w:t>765,780</w:t>
            </w:r>
          </w:p>
        </w:tc>
        <w:tc>
          <w:tcPr>
            <w:tcW w:w="327" w:type="pct"/>
            <w:shd w:val="clear" w:color="auto" w:fill="auto"/>
            <w:vAlign w:val="center"/>
            <w:hideMark/>
          </w:tcPr>
          <w:p w:rsidR="00741B31" w:rsidRPr="00CB4678" w:rsidRDefault="00741B31" w:rsidP="00741B31">
            <w:pPr>
              <w:widowControl/>
              <w:suppressAutoHyphens w:val="0"/>
              <w:jc w:val="center"/>
              <w:rPr>
                <w:rFonts w:eastAsia="Times New Roman" w:cs="Times New Roman"/>
                <w:color w:val="auto"/>
                <w:sz w:val="22"/>
                <w:szCs w:val="22"/>
                <w:lang w:val="ru-RU" w:eastAsia="ru-RU" w:bidi="ar-SA"/>
              </w:rPr>
            </w:pPr>
            <w:r w:rsidRPr="00CB4678">
              <w:rPr>
                <w:rFonts w:eastAsia="Times New Roman" w:cs="Times New Roman"/>
                <w:color w:val="auto"/>
                <w:sz w:val="22"/>
                <w:szCs w:val="22"/>
                <w:lang w:val="ru-RU" w:eastAsia="ru-RU" w:bidi="ar-SA"/>
              </w:rPr>
              <w:t>0,0</w:t>
            </w:r>
          </w:p>
        </w:tc>
      </w:tr>
      <w:tr w:rsidR="00CB4678" w:rsidRPr="00CB4678" w:rsidTr="00450582">
        <w:trPr>
          <w:trHeight w:val="765"/>
        </w:trPr>
        <w:tc>
          <w:tcPr>
            <w:tcW w:w="837" w:type="pct"/>
            <w:vMerge w:val="restart"/>
            <w:shd w:val="clear" w:color="auto" w:fill="auto"/>
            <w:vAlign w:val="center"/>
            <w:hideMark/>
          </w:tcPr>
          <w:p w:rsidR="00741B31" w:rsidRPr="00CB4678" w:rsidRDefault="00741B31" w:rsidP="00741B31">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"Жилье и городская среда»</w:t>
            </w:r>
          </w:p>
        </w:tc>
        <w:tc>
          <w:tcPr>
            <w:tcW w:w="836" w:type="pct"/>
            <w:shd w:val="clear" w:color="auto" w:fill="auto"/>
            <w:vAlign w:val="center"/>
            <w:hideMark/>
          </w:tcPr>
          <w:p w:rsidR="00741B31" w:rsidRPr="00CB4678" w:rsidRDefault="00741B31" w:rsidP="00741B31">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«Формирование комфортной городской среды»</w:t>
            </w:r>
          </w:p>
        </w:tc>
        <w:tc>
          <w:tcPr>
            <w:tcW w:w="1255" w:type="pct"/>
            <w:shd w:val="clear" w:color="auto" w:fill="auto"/>
            <w:vAlign w:val="center"/>
            <w:hideMark/>
          </w:tcPr>
          <w:p w:rsidR="00741B31" w:rsidRPr="00CB4678" w:rsidRDefault="00741B31" w:rsidP="00741B31">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Реализация программ формирования современной городской среды</w:t>
            </w:r>
          </w:p>
        </w:tc>
        <w:tc>
          <w:tcPr>
            <w:tcW w:w="488" w:type="pct"/>
            <w:shd w:val="clear" w:color="auto" w:fill="auto"/>
            <w:vAlign w:val="center"/>
            <w:hideMark/>
          </w:tcPr>
          <w:p w:rsidR="00741B31" w:rsidRPr="00CB4678" w:rsidRDefault="00741B31" w:rsidP="00741B31">
            <w:pPr>
              <w:widowControl/>
              <w:suppressAutoHyphens w:val="0"/>
              <w:jc w:val="center"/>
              <w:rPr>
                <w:rFonts w:eastAsia="Times New Roman" w:cs="Times New Roman"/>
                <w:color w:val="auto"/>
                <w:sz w:val="22"/>
                <w:szCs w:val="22"/>
                <w:lang w:val="ru-RU" w:eastAsia="ru-RU" w:bidi="ar-SA"/>
              </w:rPr>
            </w:pPr>
            <w:r w:rsidRPr="00CB4678">
              <w:rPr>
                <w:rFonts w:eastAsia="Times New Roman" w:cs="Times New Roman"/>
                <w:color w:val="auto"/>
                <w:sz w:val="22"/>
                <w:szCs w:val="22"/>
                <w:lang w:val="ru-RU" w:eastAsia="ru-RU" w:bidi="ar-SA"/>
              </w:rPr>
              <w:t>18 1 F2 00000</w:t>
            </w:r>
          </w:p>
        </w:tc>
        <w:tc>
          <w:tcPr>
            <w:tcW w:w="698" w:type="pct"/>
            <w:shd w:val="clear" w:color="auto" w:fill="auto"/>
            <w:vAlign w:val="center"/>
            <w:hideMark/>
          </w:tcPr>
          <w:p w:rsidR="00741B31" w:rsidRPr="00CB4678" w:rsidRDefault="00741B31" w:rsidP="00741B31">
            <w:pPr>
              <w:widowControl/>
              <w:suppressAutoHyphens w:val="0"/>
              <w:jc w:val="center"/>
              <w:rPr>
                <w:rFonts w:eastAsia="Times New Roman" w:cs="Times New Roman"/>
                <w:color w:val="auto"/>
                <w:sz w:val="22"/>
                <w:szCs w:val="22"/>
                <w:lang w:val="ru-RU" w:eastAsia="ru-RU" w:bidi="ar-SA"/>
              </w:rPr>
            </w:pPr>
            <w:r w:rsidRPr="00CB4678">
              <w:rPr>
                <w:rFonts w:eastAsia="Times New Roman" w:cs="Times New Roman"/>
                <w:color w:val="auto"/>
                <w:sz w:val="22"/>
                <w:szCs w:val="22"/>
                <w:lang w:val="ru-RU" w:eastAsia="ru-RU" w:bidi="ar-SA"/>
              </w:rPr>
              <w:t>42 393,813</w:t>
            </w:r>
          </w:p>
        </w:tc>
        <w:tc>
          <w:tcPr>
            <w:tcW w:w="559" w:type="pct"/>
            <w:shd w:val="clear" w:color="auto" w:fill="auto"/>
            <w:vAlign w:val="center"/>
            <w:hideMark/>
          </w:tcPr>
          <w:p w:rsidR="00741B31" w:rsidRPr="00CB4678" w:rsidRDefault="00741B31" w:rsidP="00741B31">
            <w:pPr>
              <w:widowControl/>
              <w:suppressAutoHyphens w:val="0"/>
              <w:jc w:val="center"/>
              <w:rPr>
                <w:rFonts w:eastAsia="Times New Roman" w:cs="Times New Roman"/>
                <w:color w:val="auto"/>
                <w:sz w:val="22"/>
                <w:szCs w:val="22"/>
                <w:lang w:val="ru-RU" w:eastAsia="ru-RU" w:bidi="ar-SA"/>
              </w:rPr>
            </w:pPr>
            <w:r w:rsidRPr="00CB4678">
              <w:rPr>
                <w:rFonts w:eastAsia="Times New Roman" w:cs="Times New Roman"/>
                <w:color w:val="auto"/>
                <w:sz w:val="22"/>
                <w:szCs w:val="22"/>
                <w:lang w:val="ru-RU" w:eastAsia="ru-RU" w:bidi="ar-SA"/>
              </w:rPr>
              <w:t>8,500</w:t>
            </w:r>
          </w:p>
        </w:tc>
        <w:tc>
          <w:tcPr>
            <w:tcW w:w="327" w:type="pct"/>
            <w:shd w:val="clear" w:color="auto" w:fill="auto"/>
            <w:vAlign w:val="center"/>
            <w:hideMark/>
          </w:tcPr>
          <w:p w:rsidR="00741B31" w:rsidRPr="00CB4678" w:rsidRDefault="00741B31" w:rsidP="00741B31">
            <w:pPr>
              <w:widowControl/>
              <w:suppressAutoHyphens w:val="0"/>
              <w:jc w:val="center"/>
              <w:rPr>
                <w:rFonts w:eastAsia="Times New Roman" w:cs="Times New Roman"/>
                <w:color w:val="auto"/>
                <w:sz w:val="22"/>
                <w:szCs w:val="22"/>
                <w:lang w:val="ru-RU" w:eastAsia="ru-RU" w:bidi="ar-SA"/>
              </w:rPr>
            </w:pPr>
            <w:r w:rsidRPr="00CB4678">
              <w:rPr>
                <w:rFonts w:eastAsia="Times New Roman" w:cs="Times New Roman"/>
                <w:color w:val="auto"/>
                <w:sz w:val="22"/>
                <w:szCs w:val="22"/>
                <w:lang w:val="ru-RU" w:eastAsia="ru-RU" w:bidi="ar-SA"/>
              </w:rPr>
              <w:t>0,0</w:t>
            </w:r>
          </w:p>
        </w:tc>
      </w:tr>
      <w:tr w:rsidR="00CB4678" w:rsidRPr="00CB4678" w:rsidTr="00450582">
        <w:trPr>
          <w:trHeight w:val="1020"/>
        </w:trPr>
        <w:tc>
          <w:tcPr>
            <w:tcW w:w="837" w:type="pct"/>
            <w:vMerge/>
            <w:vAlign w:val="center"/>
            <w:hideMark/>
          </w:tcPr>
          <w:p w:rsidR="00741B31" w:rsidRPr="00CB4678" w:rsidRDefault="00741B31" w:rsidP="00741B31">
            <w:pPr>
              <w:widowControl/>
              <w:suppressAutoHyphens w:val="0"/>
              <w:rPr>
                <w:rFonts w:eastAsia="Times New Roman" w:cs="Times New Roman"/>
                <w:color w:val="auto"/>
                <w:sz w:val="20"/>
                <w:szCs w:val="20"/>
                <w:lang w:val="ru-RU" w:eastAsia="ru-RU" w:bidi="ar-SA"/>
              </w:rPr>
            </w:pPr>
          </w:p>
        </w:tc>
        <w:tc>
          <w:tcPr>
            <w:tcW w:w="836" w:type="pct"/>
            <w:shd w:val="clear" w:color="auto" w:fill="auto"/>
            <w:vAlign w:val="center"/>
            <w:hideMark/>
          </w:tcPr>
          <w:p w:rsidR="00741B31" w:rsidRPr="00CB4678" w:rsidRDefault="00741B31" w:rsidP="00741B31">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«Обеспечение устойчивого сокращения непригодного для проживания жилищного фонда»</w:t>
            </w:r>
          </w:p>
        </w:tc>
        <w:tc>
          <w:tcPr>
            <w:tcW w:w="1255" w:type="pct"/>
            <w:shd w:val="clear" w:color="auto" w:fill="auto"/>
            <w:vAlign w:val="center"/>
            <w:hideMark/>
          </w:tcPr>
          <w:p w:rsidR="00741B31" w:rsidRPr="00CB4678" w:rsidRDefault="00741B31" w:rsidP="00741B31">
            <w:pPr>
              <w:widowControl/>
              <w:suppressAutoHyphens w:val="0"/>
              <w:jc w:val="center"/>
              <w:rPr>
                <w:rFonts w:eastAsia="Times New Roman" w:cs="Times New Roman"/>
                <w:color w:val="auto"/>
                <w:sz w:val="20"/>
                <w:szCs w:val="20"/>
                <w:lang w:val="ru-RU" w:eastAsia="ru-RU" w:bidi="ar-SA"/>
              </w:rPr>
            </w:pPr>
            <w:r w:rsidRPr="00CB4678">
              <w:rPr>
                <w:rFonts w:eastAsia="Times New Roman" w:cs="Times New Roman"/>
                <w:color w:val="auto"/>
                <w:sz w:val="20"/>
                <w:szCs w:val="20"/>
                <w:lang w:val="ru-RU" w:eastAsia="ru-RU" w:bidi="ar-SA"/>
              </w:rPr>
              <w:t>Снос расселяемых аварийных многоквартирных домов в рамках национального проекта "Жилье и городская среда"</w:t>
            </w:r>
          </w:p>
        </w:tc>
        <w:tc>
          <w:tcPr>
            <w:tcW w:w="488" w:type="pct"/>
            <w:shd w:val="clear" w:color="auto" w:fill="auto"/>
            <w:vAlign w:val="center"/>
            <w:hideMark/>
          </w:tcPr>
          <w:p w:rsidR="00741B31" w:rsidRPr="00CB4678" w:rsidRDefault="00741B31" w:rsidP="00741B31">
            <w:pPr>
              <w:widowControl/>
              <w:suppressAutoHyphens w:val="0"/>
              <w:jc w:val="center"/>
              <w:rPr>
                <w:rFonts w:eastAsia="Times New Roman" w:cs="Times New Roman"/>
                <w:color w:val="auto"/>
                <w:sz w:val="22"/>
                <w:szCs w:val="22"/>
                <w:lang w:val="ru-RU" w:eastAsia="ru-RU" w:bidi="ar-SA"/>
              </w:rPr>
            </w:pPr>
            <w:r w:rsidRPr="00CB4678">
              <w:rPr>
                <w:rFonts w:eastAsia="Times New Roman" w:cs="Times New Roman"/>
                <w:color w:val="auto"/>
                <w:sz w:val="22"/>
                <w:szCs w:val="22"/>
                <w:lang w:val="ru-RU" w:eastAsia="ru-RU" w:bidi="ar-SA"/>
              </w:rPr>
              <w:t>17 9 F3 00000</w:t>
            </w:r>
          </w:p>
        </w:tc>
        <w:tc>
          <w:tcPr>
            <w:tcW w:w="698" w:type="pct"/>
            <w:shd w:val="clear" w:color="auto" w:fill="auto"/>
            <w:vAlign w:val="center"/>
            <w:hideMark/>
          </w:tcPr>
          <w:p w:rsidR="00741B31" w:rsidRPr="00CB4678" w:rsidRDefault="00741B31" w:rsidP="00741B31">
            <w:pPr>
              <w:widowControl/>
              <w:suppressAutoHyphens w:val="0"/>
              <w:jc w:val="center"/>
              <w:rPr>
                <w:rFonts w:eastAsia="Times New Roman" w:cs="Times New Roman"/>
                <w:color w:val="auto"/>
                <w:sz w:val="22"/>
                <w:szCs w:val="22"/>
                <w:lang w:val="ru-RU" w:eastAsia="ru-RU" w:bidi="ar-SA"/>
              </w:rPr>
            </w:pPr>
            <w:r w:rsidRPr="00CB4678">
              <w:rPr>
                <w:rFonts w:eastAsia="Times New Roman" w:cs="Times New Roman"/>
                <w:color w:val="auto"/>
                <w:sz w:val="22"/>
                <w:szCs w:val="22"/>
                <w:lang w:val="ru-RU" w:eastAsia="ru-RU" w:bidi="ar-SA"/>
              </w:rPr>
              <w:t>1 200,000</w:t>
            </w:r>
          </w:p>
        </w:tc>
        <w:tc>
          <w:tcPr>
            <w:tcW w:w="559" w:type="pct"/>
            <w:shd w:val="clear" w:color="auto" w:fill="auto"/>
            <w:vAlign w:val="center"/>
            <w:hideMark/>
          </w:tcPr>
          <w:p w:rsidR="00741B31" w:rsidRPr="00CB4678" w:rsidRDefault="00741B31" w:rsidP="00741B31">
            <w:pPr>
              <w:widowControl/>
              <w:suppressAutoHyphens w:val="0"/>
              <w:jc w:val="center"/>
              <w:rPr>
                <w:rFonts w:eastAsia="Times New Roman" w:cs="Times New Roman"/>
                <w:color w:val="auto"/>
                <w:sz w:val="22"/>
                <w:szCs w:val="22"/>
                <w:lang w:val="ru-RU" w:eastAsia="ru-RU" w:bidi="ar-SA"/>
              </w:rPr>
            </w:pPr>
            <w:r w:rsidRPr="00CB4678">
              <w:rPr>
                <w:rFonts w:eastAsia="Times New Roman" w:cs="Times New Roman"/>
                <w:color w:val="auto"/>
                <w:sz w:val="22"/>
                <w:szCs w:val="22"/>
                <w:lang w:val="ru-RU" w:eastAsia="ru-RU" w:bidi="ar-SA"/>
              </w:rPr>
              <w:t>0,000</w:t>
            </w:r>
          </w:p>
        </w:tc>
        <w:tc>
          <w:tcPr>
            <w:tcW w:w="327" w:type="pct"/>
            <w:shd w:val="clear" w:color="auto" w:fill="auto"/>
            <w:vAlign w:val="center"/>
            <w:hideMark/>
          </w:tcPr>
          <w:p w:rsidR="00741B31" w:rsidRPr="00CB4678" w:rsidRDefault="00741B31" w:rsidP="00741B31">
            <w:pPr>
              <w:widowControl/>
              <w:suppressAutoHyphens w:val="0"/>
              <w:jc w:val="center"/>
              <w:rPr>
                <w:rFonts w:eastAsia="Times New Roman" w:cs="Times New Roman"/>
                <w:color w:val="auto"/>
                <w:sz w:val="22"/>
                <w:szCs w:val="22"/>
                <w:lang w:val="ru-RU" w:eastAsia="ru-RU" w:bidi="ar-SA"/>
              </w:rPr>
            </w:pPr>
            <w:r w:rsidRPr="00CB4678">
              <w:rPr>
                <w:rFonts w:eastAsia="Times New Roman" w:cs="Times New Roman"/>
                <w:color w:val="auto"/>
                <w:sz w:val="22"/>
                <w:szCs w:val="22"/>
                <w:lang w:val="ru-RU" w:eastAsia="ru-RU" w:bidi="ar-SA"/>
              </w:rPr>
              <w:t>0,0</w:t>
            </w:r>
          </w:p>
        </w:tc>
      </w:tr>
      <w:tr w:rsidR="00CB4678" w:rsidRPr="00CB4678" w:rsidTr="00450582">
        <w:trPr>
          <w:trHeight w:val="300"/>
        </w:trPr>
        <w:tc>
          <w:tcPr>
            <w:tcW w:w="837" w:type="pct"/>
            <w:shd w:val="clear" w:color="auto" w:fill="auto"/>
            <w:vAlign w:val="center"/>
            <w:hideMark/>
          </w:tcPr>
          <w:p w:rsidR="00741B31" w:rsidRPr="00CB4678" w:rsidRDefault="00741B31" w:rsidP="00741B31">
            <w:pPr>
              <w:widowControl/>
              <w:suppressAutoHyphens w:val="0"/>
              <w:jc w:val="center"/>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ИТОГО</w:t>
            </w:r>
          </w:p>
        </w:tc>
        <w:tc>
          <w:tcPr>
            <w:tcW w:w="836" w:type="pct"/>
            <w:shd w:val="clear" w:color="auto" w:fill="auto"/>
            <w:vAlign w:val="center"/>
            <w:hideMark/>
          </w:tcPr>
          <w:p w:rsidR="00741B31" w:rsidRPr="00CB4678" w:rsidRDefault="00741B31" w:rsidP="00741B31">
            <w:pPr>
              <w:widowControl/>
              <w:suppressAutoHyphens w:val="0"/>
              <w:jc w:val="center"/>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 </w:t>
            </w:r>
          </w:p>
        </w:tc>
        <w:tc>
          <w:tcPr>
            <w:tcW w:w="1255" w:type="pct"/>
            <w:shd w:val="clear" w:color="auto" w:fill="auto"/>
            <w:vAlign w:val="center"/>
            <w:hideMark/>
          </w:tcPr>
          <w:p w:rsidR="00741B31" w:rsidRPr="00CB4678" w:rsidRDefault="00741B31" w:rsidP="00741B31">
            <w:pPr>
              <w:widowControl/>
              <w:suppressAutoHyphens w:val="0"/>
              <w:jc w:val="center"/>
              <w:rPr>
                <w:rFonts w:eastAsia="Times New Roman" w:cs="Times New Roman"/>
                <w:b/>
                <w:bCs/>
                <w:color w:val="auto"/>
                <w:sz w:val="20"/>
                <w:szCs w:val="20"/>
                <w:lang w:val="ru-RU" w:eastAsia="ru-RU" w:bidi="ar-SA"/>
              </w:rPr>
            </w:pPr>
            <w:r w:rsidRPr="00CB4678">
              <w:rPr>
                <w:rFonts w:eastAsia="Times New Roman" w:cs="Times New Roman"/>
                <w:b/>
                <w:bCs/>
                <w:color w:val="auto"/>
                <w:sz w:val="20"/>
                <w:szCs w:val="20"/>
                <w:lang w:val="ru-RU" w:eastAsia="ru-RU" w:bidi="ar-SA"/>
              </w:rPr>
              <w:t> </w:t>
            </w:r>
          </w:p>
        </w:tc>
        <w:tc>
          <w:tcPr>
            <w:tcW w:w="488" w:type="pct"/>
            <w:shd w:val="clear" w:color="auto" w:fill="auto"/>
            <w:vAlign w:val="center"/>
            <w:hideMark/>
          </w:tcPr>
          <w:p w:rsidR="00741B31" w:rsidRPr="00CB4678" w:rsidRDefault="00741B31" w:rsidP="00741B31">
            <w:pPr>
              <w:widowControl/>
              <w:suppressAutoHyphens w:val="0"/>
              <w:jc w:val="center"/>
              <w:rPr>
                <w:rFonts w:eastAsia="Times New Roman" w:cs="Times New Roman"/>
                <w:b/>
                <w:bCs/>
                <w:color w:val="auto"/>
                <w:sz w:val="22"/>
                <w:szCs w:val="22"/>
                <w:lang w:val="ru-RU" w:eastAsia="ru-RU" w:bidi="ar-SA"/>
              </w:rPr>
            </w:pPr>
            <w:r w:rsidRPr="00CB4678">
              <w:rPr>
                <w:rFonts w:eastAsia="Times New Roman" w:cs="Times New Roman"/>
                <w:b/>
                <w:bCs/>
                <w:color w:val="auto"/>
                <w:sz w:val="22"/>
                <w:szCs w:val="22"/>
                <w:lang w:val="ru-RU" w:eastAsia="ru-RU" w:bidi="ar-SA"/>
              </w:rPr>
              <w:t> </w:t>
            </w:r>
          </w:p>
        </w:tc>
        <w:tc>
          <w:tcPr>
            <w:tcW w:w="698" w:type="pct"/>
            <w:shd w:val="clear" w:color="auto" w:fill="auto"/>
            <w:vAlign w:val="center"/>
            <w:hideMark/>
          </w:tcPr>
          <w:p w:rsidR="00741B31" w:rsidRPr="00CB4678" w:rsidRDefault="00741B31" w:rsidP="00741B31">
            <w:pPr>
              <w:widowControl/>
              <w:suppressAutoHyphens w:val="0"/>
              <w:jc w:val="center"/>
              <w:rPr>
                <w:rFonts w:eastAsia="Times New Roman" w:cs="Times New Roman"/>
                <w:b/>
                <w:bCs/>
                <w:color w:val="auto"/>
                <w:sz w:val="22"/>
                <w:szCs w:val="22"/>
                <w:lang w:val="ru-RU" w:eastAsia="ru-RU" w:bidi="ar-SA"/>
              </w:rPr>
            </w:pPr>
            <w:r w:rsidRPr="00CB4678">
              <w:rPr>
                <w:rFonts w:eastAsia="Times New Roman" w:cs="Times New Roman"/>
                <w:b/>
                <w:bCs/>
                <w:color w:val="auto"/>
                <w:sz w:val="22"/>
                <w:szCs w:val="22"/>
                <w:lang w:val="ru-RU" w:eastAsia="ru-RU" w:bidi="ar-SA"/>
              </w:rPr>
              <w:t>70 802,197</w:t>
            </w:r>
          </w:p>
        </w:tc>
        <w:tc>
          <w:tcPr>
            <w:tcW w:w="559" w:type="pct"/>
            <w:shd w:val="clear" w:color="auto" w:fill="auto"/>
            <w:vAlign w:val="center"/>
            <w:hideMark/>
          </w:tcPr>
          <w:p w:rsidR="00741B31" w:rsidRPr="00CB4678" w:rsidRDefault="00741B31" w:rsidP="00741B31">
            <w:pPr>
              <w:widowControl/>
              <w:suppressAutoHyphens w:val="0"/>
              <w:jc w:val="center"/>
              <w:rPr>
                <w:rFonts w:eastAsia="Times New Roman" w:cs="Times New Roman"/>
                <w:b/>
                <w:bCs/>
                <w:color w:val="auto"/>
                <w:sz w:val="22"/>
                <w:szCs w:val="22"/>
                <w:lang w:val="ru-RU" w:eastAsia="ru-RU" w:bidi="ar-SA"/>
              </w:rPr>
            </w:pPr>
            <w:r w:rsidRPr="00CB4678">
              <w:rPr>
                <w:rFonts w:eastAsia="Times New Roman" w:cs="Times New Roman"/>
                <w:b/>
                <w:bCs/>
                <w:color w:val="auto"/>
                <w:sz w:val="22"/>
                <w:szCs w:val="22"/>
                <w:lang w:val="ru-RU" w:eastAsia="ru-RU" w:bidi="ar-SA"/>
              </w:rPr>
              <w:t>6 460,699</w:t>
            </w:r>
          </w:p>
        </w:tc>
        <w:tc>
          <w:tcPr>
            <w:tcW w:w="327" w:type="pct"/>
            <w:shd w:val="clear" w:color="auto" w:fill="auto"/>
            <w:vAlign w:val="center"/>
            <w:hideMark/>
          </w:tcPr>
          <w:p w:rsidR="00741B31" w:rsidRPr="00CB4678" w:rsidRDefault="00741B31" w:rsidP="00741B31">
            <w:pPr>
              <w:widowControl/>
              <w:suppressAutoHyphens w:val="0"/>
              <w:jc w:val="center"/>
              <w:rPr>
                <w:rFonts w:eastAsia="Times New Roman" w:cs="Times New Roman"/>
                <w:b/>
                <w:bCs/>
                <w:color w:val="auto"/>
                <w:sz w:val="22"/>
                <w:szCs w:val="22"/>
                <w:lang w:val="ru-RU" w:eastAsia="ru-RU" w:bidi="ar-SA"/>
              </w:rPr>
            </w:pPr>
            <w:r w:rsidRPr="00CB4678">
              <w:rPr>
                <w:rFonts w:eastAsia="Times New Roman" w:cs="Times New Roman"/>
                <w:b/>
                <w:bCs/>
                <w:color w:val="auto"/>
                <w:sz w:val="22"/>
                <w:szCs w:val="22"/>
                <w:lang w:val="ru-RU" w:eastAsia="ru-RU" w:bidi="ar-SA"/>
              </w:rPr>
              <w:t>9,1</w:t>
            </w:r>
          </w:p>
        </w:tc>
      </w:tr>
    </w:tbl>
    <w:p w:rsidR="00FC13E1" w:rsidRPr="00CB4678" w:rsidRDefault="00FC13E1" w:rsidP="00FC13E1">
      <w:pPr>
        <w:pStyle w:val="afb"/>
        <w:tabs>
          <w:tab w:val="num" w:pos="900"/>
        </w:tabs>
        <w:spacing w:before="0" w:after="0" w:line="271" w:lineRule="auto"/>
        <w:ind w:firstLine="709"/>
        <w:jc w:val="center"/>
        <w:rPr>
          <w:rFonts w:ascii="Times New Roman" w:hAnsi="Times New Roman" w:cs="Times New Roman"/>
          <w:b/>
          <w:sz w:val="26"/>
          <w:szCs w:val="26"/>
        </w:rPr>
      </w:pPr>
      <w:r w:rsidRPr="00CB4678">
        <w:rPr>
          <w:rFonts w:ascii="Times New Roman" w:hAnsi="Times New Roman" w:cs="Times New Roman"/>
          <w:b/>
          <w:sz w:val="26"/>
          <w:szCs w:val="26"/>
        </w:rPr>
        <w:lastRenderedPageBreak/>
        <w:t>Расходование средств резервного фонда</w:t>
      </w:r>
    </w:p>
    <w:p w:rsidR="00FC13E1" w:rsidRPr="00CB4678" w:rsidRDefault="00FC13E1" w:rsidP="00FC13E1">
      <w:pPr>
        <w:pStyle w:val="afb"/>
        <w:tabs>
          <w:tab w:val="num" w:pos="900"/>
        </w:tabs>
        <w:spacing w:before="0" w:after="0" w:line="271" w:lineRule="auto"/>
        <w:ind w:firstLine="709"/>
        <w:jc w:val="both"/>
        <w:rPr>
          <w:rFonts w:ascii="Times New Roman" w:hAnsi="Times New Roman" w:cs="Times New Roman"/>
          <w:sz w:val="26"/>
          <w:szCs w:val="26"/>
        </w:rPr>
      </w:pPr>
      <w:r w:rsidRPr="00CB4678">
        <w:rPr>
          <w:rFonts w:ascii="Times New Roman" w:hAnsi="Times New Roman" w:cs="Times New Roman"/>
          <w:sz w:val="26"/>
          <w:szCs w:val="26"/>
        </w:rPr>
        <w:t>В составе непрограммных направлений деятельности на 2023 год предусмотрены бюджетные ассигнования на создание резервного фонда администрации городского округа в общей сумме 25 741,200 тыс. руб., из них:</w:t>
      </w:r>
    </w:p>
    <w:p w:rsidR="00FC13E1" w:rsidRPr="00CB4678" w:rsidRDefault="00FC13E1" w:rsidP="00FC13E1">
      <w:pPr>
        <w:widowControl/>
        <w:suppressAutoHyphens w:val="0"/>
        <w:autoSpaceDE w:val="0"/>
        <w:autoSpaceDN w:val="0"/>
        <w:adjustRightInd w:val="0"/>
        <w:spacing w:line="271" w:lineRule="auto"/>
        <w:ind w:firstLine="709"/>
        <w:jc w:val="both"/>
        <w:rPr>
          <w:rFonts w:cs="Times New Roman"/>
          <w:color w:val="auto"/>
          <w:sz w:val="26"/>
          <w:szCs w:val="26"/>
          <w:lang w:val="ru-RU"/>
        </w:rPr>
      </w:pPr>
      <w:r w:rsidRPr="00CB4678">
        <w:rPr>
          <w:rFonts w:cs="Times New Roman"/>
          <w:color w:val="auto"/>
          <w:sz w:val="26"/>
          <w:szCs w:val="26"/>
          <w:lang w:val="ru-RU"/>
        </w:rPr>
        <w:t>- резервный фонд администрации Арсеньевского городского округа - в сумме 24 547,690 тыс. руб.;</w:t>
      </w:r>
    </w:p>
    <w:p w:rsidR="00FC13E1" w:rsidRPr="00CB4678" w:rsidRDefault="00FC13E1" w:rsidP="00FC13E1">
      <w:pPr>
        <w:widowControl/>
        <w:suppressAutoHyphens w:val="0"/>
        <w:autoSpaceDE w:val="0"/>
        <w:autoSpaceDN w:val="0"/>
        <w:adjustRightInd w:val="0"/>
        <w:spacing w:line="271" w:lineRule="auto"/>
        <w:ind w:firstLine="709"/>
        <w:jc w:val="both"/>
        <w:rPr>
          <w:rFonts w:cs="Times New Roman"/>
          <w:color w:val="auto"/>
          <w:sz w:val="26"/>
          <w:szCs w:val="26"/>
          <w:lang w:val="ru-RU"/>
        </w:rPr>
      </w:pPr>
      <w:r w:rsidRPr="00CB4678">
        <w:rPr>
          <w:rFonts w:cs="Times New Roman"/>
          <w:color w:val="auto"/>
          <w:sz w:val="26"/>
          <w:szCs w:val="26"/>
          <w:lang w:val="ru-RU"/>
        </w:rPr>
        <w:t>- резервный фонд администрации Арсеньевского городского округа по ликвидации чрезвычайных ситуаций природного и техногенного характера и резерв материальных ресурсов для ликвидации чрезвычайных ситуаций природного и техногенного характера на территории Арсеньевского городского округа в сумме  200,000 тыс. руб.</w:t>
      </w:r>
    </w:p>
    <w:p w:rsidR="00FC13E1" w:rsidRPr="00CB4678" w:rsidRDefault="00FC13E1" w:rsidP="00FC13E1">
      <w:pPr>
        <w:pStyle w:val="afb"/>
        <w:tabs>
          <w:tab w:val="num" w:pos="900"/>
        </w:tabs>
        <w:spacing w:before="0" w:after="0" w:line="271" w:lineRule="auto"/>
        <w:ind w:firstLine="709"/>
        <w:jc w:val="both"/>
        <w:rPr>
          <w:rFonts w:ascii="Times New Roman" w:hAnsi="Times New Roman" w:cs="Times New Roman"/>
          <w:sz w:val="26"/>
          <w:szCs w:val="26"/>
        </w:rPr>
      </w:pPr>
      <w:r w:rsidRPr="00CB4678">
        <w:rPr>
          <w:rFonts w:ascii="Times New Roman" w:hAnsi="Times New Roman" w:cs="Times New Roman"/>
          <w:sz w:val="26"/>
          <w:szCs w:val="26"/>
        </w:rPr>
        <w:t>Согласно отчету администрации Арсеньевского городского округа за отчетный период средства резервного фонда администрации городского округа использованы на общую сумму 676,345</w:t>
      </w:r>
    </w:p>
    <w:p w:rsidR="00FC13E1" w:rsidRPr="00CB4678" w:rsidRDefault="00FC13E1" w:rsidP="00FC13E1">
      <w:pPr>
        <w:pStyle w:val="afb"/>
        <w:tabs>
          <w:tab w:val="num" w:pos="900"/>
        </w:tabs>
        <w:spacing w:before="0" w:after="0" w:line="271" w:lineRule="auto"/>
        <w:ind w:firstLine="709"/>
        <w:jc w:val="both"/>
        <w:rPr>
          <w:rFonts w:ascii="Times New Roman" w:hAnsi="Times New Roman" w:cs="Times New Roman"/>
          <w:sz w:val="26"/>
          <w:szCs w:val="26"/>
        </w:rPr>
      </w:pPr>
      <w:r w:rsidRPr="00CB4678">
        <w:rPr>
          <w:rFonts w:ascii="Times New Roman" w:hAnsi="Times New Roman" w:cs="Times New Roman"/>
          <w:sz w:val="26"/>
          <w:szCs w:val="26"/>
        </w:rPr>
        <w:t xml:space="preserve"> тыс. руб. по следующим направлениям:</w:t>
      </w:r>
    </w:p>
    <w:p w:rsidR="00FC13E1" w:rsidRPr="00CB4678" w:rsidRDefault="00FC13E1" w:rsidP="00FC13E1">
      <w:pPr>
        <w:tabs>
          <w:tab w:val="num" w:pos="900"/>
        </w:tabs>
        <w:spacing w:line="271" w:lineRule="auto"/>
        <w:ind w:firstLine="709"/>
        <w:jc w:val="both"/>
        <w:rPr>
          <w:color w:val="auto"/>
          <w:sz w:val="26"/>
          <w:szCs w:val="26"/>
          <w:lang w:val="ru-RU"/>
        </w:rPr>
      </w:pPr>
      <w:r w:rsidRPr="00CB4678">
        <w:rPr>
          <w:color w:val="auto"/>
          <w:sz w:val="26"/>
          <w:szCs w:val="26"/>
          <w:lang w:val="ru-RU"/>
        </w:rPr>
        <w:t xml:space="preserve">- на оказание единовременной материальной помощи родственникам погибшего военнослужащего </w:t>
      </w:r>
      <w:proofErr w:type="spellStart"/>
      <w:r w:rsidRPr="00CB4678">
        <w:rPr>
          <w:color w:val="auto"/>
          <w:sz w:val="26"/>
          <w:szCs w:val="26"/>
          <w:lang w:val="ru-RU"/>
        </w:rPr>
        <w:t>Шоповой</w:t>
      </w:r>
      <w:proofErr w:type="spellEnd"/>
      <w:r w:rsidRPr="00CB4678">
        <w:rPr>
          <w:color w:val="auto"/>
          <w:sz w:val="26"/>
          <w:szCs w:val="26"/>
          <w:lang w:val="ru-RU"/>
        </w:rPr>
        <w:t xml:space="preserve"> С.В. в сумме 50,0 тыс. руб. (постановление администрации городского округа от 13.02.2023 № 75-па);</w:t>
      </w:r>
    </w:p>
    <w:p w:rsidR="00FC13E1" w:rsidRPr="00CB4678" w:rsidRDefault="00FC13E1" w:rsidP="00FC13E1">
      <w:pPr>
        <w:tabs>
          <w:tab w:val="num" w:pos="900"/>
        </w:tabs>
        <w:spacing w:line="271" w:lineRule="auto"/>
        <w:ind w:firstLine="709"/>
        <w:jc w:val="both"/>
        <w:rPr>
          <w:color w:val="auto"/>
          <w:sz w:val="26"/>
          <w:szCs w:val="26"/>
          <w:lang w:val="ru-RU"/>
        </w:rPr>
      </w:pPr>
      <w:r w:rsidRPr="00CB4678">
        <w:rPr>
          <w:color w:val="auto"/>
          <w:sz w:val="26"/>
          <w:szCs w:val="26"/>
          <w:lang w:val="ru-RU"/>
        </w:rPr>
        <w:t>- на оказание единовременной материальной помощи родственникам погибшего военнослужащего Раковой Т.Г. в сумме 50,0 тыс. руб. (постановление администрации городского округа от 20.03.2023 № 129-па);</w:t>
      </w:r>
    </w:p>
    <w:p w:rsidR="00FC13E1" w:rsidRPr="00CB4678" w:rsidRDefault="00FC13E1" w:rsidP="00FC13E1">
      <w:pPr>
        <w:tabs>
          <w:tab w:val="num" w:pos="900"/>
        </w:tabs>
        <w:spacing w:line="271" w:lineRule="auto"/>
        <w:ind w:firstLine="709"/>
        <w:jc w:val="both"/>
        <w:rPr>
          <w:color w:val="auto"/>
          <w:sz w:val="26"/>
          <w:szCs w:val="26"/>
          <w:lang w:val="ru-RU"/>
        </w:rPr>
      </w:pPr>
      <w:r w:rsidRPr="00CB4678">
        <w:rPr>
          <w:color w:val="auto"/>
          <w:sz w:val="26"/>
          <w:szCs w:val="26"/>
          <w:lang w:val="ru-RU"/>
        </w:rPr>
        <w:t>- на оказание единовременной материальной помощи родственникам погибшего военнослужащего Габдуллиной А.А. в сумме 50,0 тыс. руб. (постановление администрации городского округа от 22.03.2023 № 138-па);</w:t>
      </w:r>
    </w:p>
    <w:p w:rsidR="00FC13E1" w:rsidRPr="00CB4678" w:rsidRDefault="00FC13E1" w:rsidP="00FC13E1">
      <w:pPr>
        <w:tabs>
          <w:tab w:val="num" w:pos="900"/>
        </w:tabs>
        <w:spacing w:line="271" w:lineRule="auto"/>
        <w:ind w:firstLine="709"/>
        <w:jc w:val="both"/>
        <w:rPr>
          <w:color w:val="auto"/>
          <w:sz w:val="26"/>
          <w:szCs w:val="26"/>
          <w:lang w:val="ru-RU"/>
        </w:rPr>
      </w:pPr>
      <w:r w:rsidRPr="00CB4678">
        <w:rPr>
          <w:color w:val="auto"/>
          <w:sz w:val="26"/>
          <w:szCs w:val="26"/>
          <w:lang w:val="ru-RU"/>
        </w:rPr>
        <w:t>- на обеспечение бесплатным питанием воспитанников муниципальных дошкольных образовательных учреждений, члены семей которых являются участниками специальной военной операции в сумме 293,020 тыс. руб. (постановление администрации городского округа от 24.01.2023 № 26-па);</w:t>
      </w:r>
    </w:p>
    <w:p w:rsidR="00FC13E1" w:rsidRPr="00CB4678" w:rsidRDefault="00FC13E1" w:rsidP="00FC13E1">
      <w:pPr>
        <w:tabs>
          <w:tab w:val="num" w:pos="900"/>
        </w:tabs>
        <w:spacing w:line="271" w:lineRule="auto"/>
        <w:ind w:firstLine="709"/>
        <w:jc w:val="both"/>
        <w:rPr>
          <w:color w:val="auto"/>
          <w:sz w:val="26"/>
          <w:szCs w:val="26"/>
          <w:lang w:val="ru-RU"/>
        </w:rPr>
      </w:pPr>
      <w:r w:rsidRPr="00CB4678">
        <w:rPr>
          <w:rFonts w:cs="Times New Roman"/>
          <w:color w:val="auto"/>
          <w:sz w:val="26"/>
          <w:szCs w:val="26"/>
          <w:lang w:val="ru-RU"/>
        </w:rPr>
        <w:t xml:space="preserve">- </w:t>
      </w:r>
      <w:r w:rsidRPr="00CB4678">
        <w:rPr>
          <w:color w:val="auto"/>
          <w:sz w:val="26"/>
          <w:szCs w:val="26"/>
          <w:lang w:val="ru-RU"/>
        </w:rPr>
        <w:t>на обеспечение бесплатным одноразовым горячим питанием обучающихся 5-11 классов, члены семей которых являются участниками специальной военной операции, а также призваны на военную службу по мобилизации в сумме 233,325 тыс. руб. (постановление администрации городског</w:t>
      </w:r>
      <w:r w:rsidR="0027148B" w:rsidRPr="00CB4678">
        <w:rPr>
          <w:color w:val="auto"/>
          <w:sz w:val="26"/>
          <w:szCs w:val="26"/>
          <w:lang w:val="ru-RU"/>
        </w:rPr>
        <w:t>о округа от 24.01.2023 № 27-па).</w:t>
      </w:r>
    </w:p>
    <w:p w:rsidR="00FC13E1" w:rsidRPr="00CB4678" w:rsidRDefault="00FC13E1" w:rsidP="00FC13E1">
      <w:pPr>
        <w:pStyle w:val="afb"/>
        <w:tabs>
          <w:tab w:val="num" w:pos="900"/>
        </w:tabs>
        <w:spacing w:before="0" w:after="0" w:line="271" w:lineRule="auto"/>
        <w:ind w:firstLine="709"/>
        <w:jc w:val="both"/>
        <w:rPr>
          <w:rFonts w:ascii="Times New Roman" w:hAnsi="Times New Roman" w:cs="Times New Roman"/>
          <w:sz w:val="26"/>
          <w:szCs w:val="26"/>
        </w:rPr>
      </w:pPr>
      <w:r w:rsidRPr="00CB4678">
        <w:rPr>
          <w:rFonts w:ascii="Times New Roman" w:hAnsi="Times New Roman" w:cs="Times New Roman"/>
          <w:sz w:val="26"/>
          <w:szCs w:val="26"/>
        </w:rPr>
        <w:t>Не использованные средства резервного фонда (не распределенные) по состоянию на 01.04.202</w:t>
      </w:r>
      <w:r w:rsidR="00CB4678" w:rsidRPr="00CB4678">
        <w:rPr>
          <w:rFonts w:ascii="Times New Roman" w:hAnsi="Times New Roman" w:cs="Times New Roman"/>
          <w:sz w:val="26"/>
          <w:szCs w:val="26"/>
        </w:rPr>
        <w:t>3</w:t>
      </w:r>
      <w:r w:rsidRPr="00CB4678">
        <w:rPr>
          <w:rFonts w:ascii="Times New Roman" w:hAnsi="Times New Roman" w:cs="Times New Roman"/>
          <w:sz w:val="26"/>
          <w:szCs w:val="26"/>
        </w:rPr>
        <w:t xml:space="preserve"> составили 25 064,855 тыс. руб.</w:t>
      </w:r>
    </w:p>
    <w:p w:rsidR="00FC13E1" w:rsidRPr="00CB4678" w:rsidRDefault="00FC13E1" w:rsidP="00FC13E1">
      <w:pPr>
        <w:pStyle w:val="afb"/>
        <w:tabs>
          <w:tab w:val="num" w:pos="900"/>
        </w:tabs>
        <w:spacing w:before="0" w:after="0" w:line="271" w:lineRule="auto"/>
        <w:ind w:firstLine="709"/>
        <w:jc w:val="both"/>
        <w:rPr>
          <w:rFonts w:ascii="Times New Roman" w:hAnsi="Times New Roman" w:cs="Times New Roman"/>
          <w:sz w:val="26"/>
          <w:szCs w:val="26"/>
        </w:rPr>
      </w:pPr>
    </w:p>
    <w:p w:rsidR="00FC13E1" w:rsidRPr="00CB4678" w:rsidRDefault="00FC13E1" w:rsidP="00FC13E1">
      <w:pPr>
        <w:pStyle w:val="afb"/>
        <w:tabs>
          <w:tab w:val="num" w:pos="900"/>
        </w:tabs>
        <w:spacing w:before="0" w:after="0" w:line="271" w:lineRule="auto"/>
        <w:ind w:firstLine="709"/>
        <w:jc w:val="center"/>
        <w:rPr>
          <w:rFonts w:ascii="Times New Roman" w:hAnsi="Times New Roman" w:cs="Times New Roman"/>
          <w:b/>
          <w:sz w:val="26"/>
          <w:szCs w:val="26"/>
        </w:rPr>
      </w:pPr>
      <w:r w:rsidRPr="00CB4678">
        <w:rPr>
          <w:rFonts w:ascii="Times New Roman" w:hAnsi="Times New Roman" w:cs="Times New Roman"/>
          <w:b/>
          <w:sz w:val="26"/>
          <w:szCs w:val="26"/>
        </w:rPr>
        <w:t>Муниципальные долговые обязательства</w:t>
      </w:r>
    </w:p>
    <w:p w:rsidR="00FC13E1" w:rsidRPr="00CB4678" w:rsidRDefault="00FC13E1" w:rsidP="00FC13E1">
      <w:pPr>
        <w:shd w:val="clear" w:color="auto" w:fill="FFFFFF"/>
        <w:spacing w:line="271" w:lineRule="auto"/>
        <w:ind w:firstLine="709"/>
        <w:jc w:val="both"/>
        <w:rPr>
          <w:rFonts w:eastAsia="Times New Roman" w:cs="Times New Roman"/>
          <w:color w:val="auto"/>
          <w:sz w:val="26"/>
          <w:szCs w:val="26"/>
          <w:lang w:val="ru-RU" w:eastAsia="ru-RU" w:bidi="ar-SA"/>
        </w:rPr>
      </w:pPr>
      <w:r w:rsidRPr="00CB4678">
        <w:rPr>
          <w:rFonts w:eastAsia="Calibri"/>
          <w:color w:val="auto"/>
          <w:sz w:val="26"/>
          <w:szCs w:val="26"/>
          <w:lang w:val="ru-RU"/>
        </w:rPr>
        <w:t xml:space="preserve">Объем муниципального долга </w:t>
      </w:r>
      <w:r w:rsidRPr="00CB4678">
        <w:rPr>
          <w:rFonts w:eastAsia="Times New Roman" w:cs="Times New Roman"/>
          <w:color w:val="auto"/>
          <w:sz w:val="26"/>
          <w:szCs w:val="26"/>
          <w:lang w:val="ru-RU" w:eastAsia="ru-RU" w:bidi="ar-SA"/>
        </w:rPr>
        <w:t xml:space="preserve">Арсеньевского городского округа по состоянию на 01.01.2023 составил в сумме </w:t>
      </w:r>
      <w:r w:rsidRPr="00CB4678">
        <w:rPr>
          <w:rFonts w:eastAsia="Calibri"/>
          <w:color w:val="auto"/>
          <w:sz w:val="26"/>
          <w:szCs w:val="26"/>
          <w:lang w:val="ru-RU"/>
        </w:rPr>
        <w:t>223</w:t>
      </w:r>
      <w:r w:rsidRPr="00CB4678">
        <w:rPr>
          <w:rFonts w:eastAsia="Calibri"/>
          <w:color w:val="auto"/>
          <w:sz w:val="26"/>
          <w:szCs w:val="26"/>
        </w:rPr>
        <w:t> </w:t>
      </w:r>
      <w:r w:rsidRPr="00CB4678">
        <w:rPr>
          <w:rFonts w:eastAsia="Calibri"/>
          <w:color w:val="auto"/>
          <w:sz w:val="26"/>
          <w:szCs w:val="26"/>
          <w:lang w:val="ru-RU"/>
        </w:rPr>
        <w:t xml:space="preserve">732,532 </w:t>
      </w:r>
      <w:r w:rsidRPr="00CB4678">
        <w:rPr>
          <w:color w:val="auto"/>
          <w:sz w:val="26"/>
          <w:szCs w:val="26"/>
          <w:lang w:val="ru-RU"/>
        </w:rPr>
        <w:t>тыс. руб</w:t>
      </w:r>
      <w:r w:rsidRPr="00CB4678">
        <w:rPr>
          <w:rFonts w:eastAsia="Times New Roman" w:cs="Times New Roman"/>
          <w:color w:val="auto"/>
          <w:sz w:val="26"/>
          <w:szCs w:val="26"/>
          <w:lang w:val="ru-RU" w:eastAsia="ru-RU" w:bidi="ar-SA"/>
        </w:rPr>
        <w:t>., в том числе: к</w:t>
      </w:r>
      <w:r w:rsidRPr="00CB4678">
        <w:rPr>
          <w:rFonts w:eastAsia="Times New Roman" w:cs="Times New Roman"/>
          <w:color w:val="auto"/>
          <w:spacing w:val="2"/>
          <w:sz w:val="26"/>
          <w:szCs w:val="26"/>
          <w:lang w:val="ru-RU" w:eastAsia="ru-RU" w:bidi="ar-SA"/>
        </w:rPr>
        <w:t xml:space="preserve">редиты от кредитных организаций – </w:t>
      </w:r>
      <w:r w:rsidRPr="00CB4678">
        <w:rPr>
          <w:color w:val="auto"/>
          <w:sz w:val="26"/>
          <w:szCs w:val="26"/>
          <w:lang w:val="ru-RU"/>
        </w:rPr>
        <w:t>32</w:t>
      </w:r>
      <w:r w:rsidRPr="00CB4678">
        <w:rPr>
          <w:color w:val="auto"/>
          <w:sz w:val="26"/>
          <w:szCs w:val="26"/>
        </w:rPr>
        <w:t> </w:t>
      </w:r>
      <w:r w:rsidRPr="00CB4678">
        <w:rPr>
          <w:color w:val="auto"/>
          <w:sz w:val="26"/>
          <w:szCs w:val="26"/>
          <w:lang w:val="ru-RU"/>
        </w:rPr>
        <w:t>401,441 тыс. руб</w:t>
      </w:r>
      <w:r w:rsidRPr="00CB4678">
        <w:rPr>
          <w:rFonts w:eastAsia="Times New Roman" w:cs="Times New Roman"/>
          <w:color w:val="auto"/>
          <w:spacing w:val="2"/>
          <w:sz w:val="26"/>
          <w:szCs w:val="26"/>
          <w:lang w:val="ru-RU" w:eastAsia="ru-RU" w:bidi="ar-SA"/>
        </w:rPr>
        <w:t xml:space="preserve">.; кредиты от бюджетов других уровней – 191 331,091 тыс. руб. </w:t>
      </w:r>
    </w:p>
    <w:p w:rsidR="00FC13E1" w:rsidRPr="00CB4678" w:rsidRDefault="00FC13E1" w:rsidP="00FC13E1">
      <w:pPr>
        <w:shd w:val="clear" w:color="auto" w:fill="FFFFFF"/>
        <w:spacing w:line="271" w:lineRule="auto"/>
        <w:ind w:firstLine="709"/>
        <w:jc w:val="both"/>
        <w:rPr>
          <w:rFonts w:eastAsia="Times New Roman" w:cs="Times New Roman"/>
          <w:color w:val="auto"/>
          <w:spacing w:val="2"/>
          <w:sz w:val="26"/>
          <w:szCs w:val="26"/>
          <w:lang w:val="ru-RU" w:eastAsia="ru-RU" w:bidi="ar-SA"/>
        </w:rPr>
      </w:pPr>
      <w:r w:rsidRPr="00CB4678">
        <w:rPr>
          <w:rFonts w:eastAsia="Times New Roman" w:cs="Times New Roman"/>
          <w:color w:val="auto"/>
          <w:spacing w:val="2"/>
          <w:sz w:val="26"/>
          <w:szCs w:val="26"/>
          <w:lang w:val="ru-RU" w:eastAsia="ru-RU" w:bidi="ar-SA"/>
        </w:rPr>
        <w:t xml:space="preserve">За 1 квартал 2023 года на погашение муниципального долга направлено 14 752,080 тыс. руб. (на погашение кредитов от кредитных организаций – 4 226,280 </w:t>
      </w:r>
      <w:r w:rsidRPr="00CB4678">
        <w:rPr>
          <w:rFonts w:eastAsia="Times New Roman" w:cs="Times New Roman"/>
          <w:color w:val="auto"/>
          <w:spacing w:val="2"/>
          <w:sz w:val="26"/>
          <w:szCs w:val="26"/>
          <w:lang w:val="ru-RU" w:eastAsia="ru-RU" w:bidi="ar-SA"/>
        </w:rPr>
        <w:lastRenderedPageBreak/>
        <w:t xml:space="preserve">тыс. руб.; на погашение кредитов от бюджетов других уровней – 10 525,800 тыс. руб.). </w:t>
      </w:r>
    </w:p>
    <w:p w:rsidR="00FC13E1" w:rsidRPr="00CB4678" w:rsidRDefault="00FC13E1" w:rsidP="00FC13E1">
      <w:pPr>
        <w:shd w:val="clear" w:color="auto" w:fill="FFFFFF"/>
        <w:spacing w:line="271" w:lineRule="auto"/>
        <w:ind w:firstLine="709"/>
        <w:jc w:val="both"/>
        <w:rPr>
          <w:rFonts w:eastAsia="Times New Roman" w:cs="Times New Roman"/>
          <w:color w:val="auto"/>
          <w:spacing w:val="2"/>
          <w:sz w:val="26"/>
          <w:szCs w:val="26"/>
          <w:lang w:val="ru-RU" w:eastAsia="ru-RU" w:bidi="ar-SA"/>
        </w:rPr>
      </w:pPr>
      <w:r w:rsidRPr="00CB4678">
        <w:rPr>
          <w:rFonts w:eastAsia="Times New Roman" w:cs="Times New Roman"/>
          <w:color w:val="auto"/>
          <w:spacing w:val="2"/>
          <w:sz w:val="26"/>
          <w:szCs w:val="26"/>
          <w:lang w:val="ru-RU" w:eastAsia="ru-RU" w:bidi="ar-SA"/>
        </w:rPr>
        <w:t xml:space="preserve">На оплату процентов за пользование кредитными средствами в 1 квартале 2023 года направлено </w:t>
      </w:r>
      <w:r w:rsidRPr="00CB4678">
        <w:rPr>
          <w:rFonts w:eastAsia="Times New Roman" w:cs="Times New Roman"/>
          <w:color w:val="auto"/>
          <w:sz w:val="26"/>
          <w:szCs w:val="26"/>
          <w:lang w:val="ru-RU" w:eastAsia="ru-RU" w:bidi="ar-SA"/>
        </w:rPr>
        <w:t>947,250</w:t>
      </w:r>
      <w:r w:rsidRPr="00CB4678">
        <w:rPr>
          <w:rFonts w:eastAsia="Times New Roman" w:cs="Times New Roman"/>
          <w:color w:val="auto"/>
          <w:sz w:val="20"/>
          <w:szCs w:val="20"/>
          <w:lang w:val="ru-RU" w:eastAsia="ru-RU" w:bidi="ar-SA"/>
        </w:rPr>
        <w:t xml:space="preserve"> </w:t>
      </w:r>
      <w:r w:rsidRPr="00CB4678">
        <w:rPr>
          <w:rFonts w:eastAsia="Times New Roman" w:cs="Times New Roman"/>
          <w:color w:val="auto"/>
          <w:spacing w:val="2"/>
          <w:sz w:val="26"/>
          <w:szCs w:val="26"/>
          <w:lang w:val="ru-RU" w:eastAsia="ru-RU" w:bidi="ar-SA"/>
        </w:rPr>
        <w:t>тыс. руб., что составило32,5% от годовых плановых назначений.</w:t>
      </w:r>
    </w:p>
    <w:p w:rsidR="00FC13E1" w:rsidRPr="00CB4678" w:rsidRDefault="00FC13E1" w:rsidP="00FC13E1">
      <w:pPr>
        <w:shd w:val="clear" w:color="auto" w:fill="FFFFFF"/>
        <w:spacing w:line="271" w:lineRule="auto"/>
        <w:ind w:firstLine="709"/>
        <w:jc w:val="both"/>
        <w:rPr>
          <w:rFonts w:eastAsia="Times New Roman" w:cs="Times New Roman"/>
          <w:color w:val="auto"/>
          <w:spacing w:val="2"/>
          <w:sz w:val="26"/>
          <w:szCs w:val="26"/>
          <w:lang w:val="ru-RU" w:eastAsia="ru-RU" w:bidi="ar-SA"/>
        </w:rPr>
      </w:pPr>
      <w:r w:rsidRPr="00CB4678">
        <w:rPr>
          <w:rFonts w:eastAsia="Times New Roman" w:cs="Times New Roman"/>
          <w:color w:val="auto"/>
          <w:spacing w:val="2"/>
          <w:sz w:val="26"/>
          <w:szCs w:val="26"/>
          <w:lang w:val="ru-RU" w:eastAsia="ru-RU" w:bidi="ar-SA"/>
        </w:rPr>
        <w:t>По состоянию на 01.04.2023 объем муниципального долга составил 208 980,452 тыс. руб., в том числе по кредитам от кредитных организаций –             28 175,161 тыс. руб., по бюджетным кредитам – 180 805,291 тыс. руб.</w:t>
      </w:r>
    </w:p>
    <w:p w:rsidR="00FC13E1" w:rsidRPr="00CB4678" w:rsidRDefault="00FC13E1" w:rsidP="00FC13E1">
      <w:pPr>
        <w:autoSpaceDE w:val="0"/>
        <w:autoSpaceDN w:val="0"/>
        <w:adjustRightInd w:val="0"/>
        <w:spacing w:line="271" w:lineRule="auto"/>
        <w:ind w:firstLine="709"/>
        <w:jc w:val="both"/>
        <w:rPr>
          <w:color w:val="auto"/>
          <w:sz w:val="26"/>
          <w:szCs w:val="26"/>
          <w:lang w:val="ru-RU"/>
        </w:rPr>
      </w:pPr>
      <w:r w:rsidRPr="00CB4678">
        <w:rPr>
          <w:color w:val="auto"/>
          <w:sz w:val="26"/>
          <w:szCs w:val="26"/>
          <w:lang w:val="ru-RU"/>
        </w:rPr>
        <w:t>Муниципальный внутренний долг, сложившийся на 01.04.2023 не превышает установленные статьей 1 решения о бюджете городского округа (муниципальный правовой акт Арсеньевского городского округа от 21.02.2023 № 21-МПА) предельный объем муниципального долга (386 437,504 тыс. руб.) и верхний предел муниципального внутреннего долга (262 376,282 тыс. руб.).</w:t>
      </w:r>
    </w:p>
    <w:p w:rsidR="00FC13E1" w:rsidRPr="00CB4678" w:rsidRDefault="00FC13E1" w:rsidP="00FC13E1">
      <w:pPr>
        <w:shd w:val="clear" w:color="auto" w:fill="FFFFFF"/>
        <w:spacing w:line="271" w:lineRule="auto"/>
        <w:ind w:firstLine="709"/>
        <w:jc w:val="both"/>
        <w:rPr>
          <w:rFonts w:eastAsia="Times New Roman" w:cs="Times New Roman"/>
          <w:color w:val="auto"/>
          <w:spacing w:val="2"/>
          <w:sz w:val="26"/>
          <w:szCs w:val="26"/>
          <w:lang w:val="ru-RU" w:eastAsia="ru-RU" w:bidi="ar-SA"/>
        </w:rPr>
      </w:pPr>
    </w:p>
    <w:p w:rsidR="00FC13E1" w:rsidRPr="00CB4678" w:rsidRDefault="00FC13E1" w:rsidP="00FC13E1">
      <w:pPr>
        <w:widowControl/>
        <w:tabs>
          <w:tab w:val="num" w:pos="900"/>
        </w:tabs>
        <w:suppressAutoHyphens w:val="0"/>
        <w:spacing w:line="271" w:lineRule="auto"/>
        <w:ind w:firstLine="709"/>
        <w:jc w:val="center"/>
        <w:rPr>
          <w:rFonts w:eastAsia="Times New Roman" w:cs="Times New Roman"/>
          <w:b/>
          <w:color w:val="auto"/>
          <w:sz w:val="26"/>
          <w:szCs w:val="26"/>
          <w:lang w:val="ru-RU" w:eastAsia="ru-RU" w:bidi="ar-SA"/>
        </w:rPr>
      </w:pPr>
      <w:r w:rsidRPr="00CB4678">
        <w:rPr>
          <w:rFonts w:eastAsia="Times New Roman" w:cs="Times New Roman"/>
          <w:b/>
          <w:color w:val="auto"/>
          <w:sz w:val="26"/>
          <w:szCs w:val="26"/>
          <w:lang w:val="ru-RU" w:eastAsia="ru-RU" w:bidi="ar-SA"/>
        </w:rPr>
        <w:t>Источники внутреннего финансирования дефицита бюджета городского округа</w:t>
      </w:r>
    </w:p>
    <w:p w:rsidR="00FC13E1" w:rsidRPr="00CB4678" w:rsidRDefault="00FC13E1" w:rsidP="00FC13E1">
      <w:pPr>
        <w:widowControl/>
        <w:shd w:val="clear" w:color="auto" w:fill="FFFFFF"/>
        <w:suppressAutoHyphens w:val="0"/>
        <w:spacing w:line="271" w:lineRule="auto"/>
        <w:ind w:left="115" w:right="29" w:firstLine="709"/>
        <w:jc w:val="both"/>
        <w:rPr>
          <w:rFonts w:eastAsia="Times New Roman" w:cs="Times New Roman"/>
          <w:color w:val="auto"/>
          <w:sz w:val="26"/>
          <w:szCs w:val="26"/>
          <w:lang w:val="ru-RU" w:eastAsia="ru-RU" w:bidi="ar-SA"/>
        </w:rPr>
      </w:pPr>
      <w:r w:rsidRPr="00CB4678">
        <w:rPr>
          <w:rFonts w:eastAsia="Times New Roman" w:cs="Times New Roman"/>
          <w:color w:val="auto"/>
          <w:sz w:val="26"/>
          <w:szCs w:val="26"/>
          <w:lang w:val="ru-RU" w:eastAsia="ru-RU" w:bidi="ar-SA"/>
        </w:rPr>
        <w:t xml:space="preserve">Решением о бюджете источниками внутреннего финансирования дефицита бюджета определены кредиты от кредитных организаций, бюджетные кредиты, погашение кредитов, изменение остатков средств на счетах по учету средств бюджета. </w:t>
      </w:r>
    </w:p>
    <w:p w:rsidR="00FC13E1" w:rsidRPr="00CB4678" w:rsidRDefault="00FC13E1" w:rsidP="00FC13E1">
      <w:pPr>
        <w:widowControl/>
        <w:shd w:val="clear" w:color="auto" w:fill="FFFFFF"/>
        <w:suppressAutoHyphens w:val="0"/>
        <w:spacing w:line="271" w:lineRule="auto"/>
        <w:ind w:firstLine="709"/>
        <w:jc w:val="both"/>
        <w:rPr>
          <w:rFonts w:eastAsia="Times New Roman" w:cs="Times New Roman"/>
          <w:color w:val="auto"/>
          <w:sz w:val="26"/>
          <w:szCs w:val="26"/>
          <w:lang w:val="ru-RU" w:eastAsia="ru-RU" w:bidi="ar-SA"/>
        </w:rPr>
      </w:pPr>
      <w:r w:rsidRPr="00CB4678">
        <w:rPr>
          <w:rFonts w:eastAsia="Times New Roman" w:cs="Times New Roman"/>
          <w:color w:val="auto"/>
          <w:sz w:val="26"/>
          <w:szCs w:val="26"/>
          <w:lang w:val="ru-RU" w:eastAsia="ru-RU" w:bidi="ar-SA"/>
        </w:rPr>
        <w:t xml:space="preserve">Согласно положениям п. 3 ст. 92.1 БК Российской Федерации дефицит местного бюджета не должен превышать 10 процентов </w:t>
      </w:r>
      <w:r w:rsidR="0006133E" w:rsidRPr="00CB4678">
        <w:rPr>
          <w:rFonts w:eastAsia="Times New Roman" w:cs="Times New Roman"/>
          <w:color w:val="auto"/>
          <w:sz w:val="26"/>
          <w:szCs w:val="26"/>
          <w:lang w:val="ru-RU" w:eastAsia="ru-RU" w:bidi="ar-SA"/>
        </w:rPr>
        <w:t xml:space="preserve">утвержденного </w:t>
      </w:r>
      <w:r w:rsidRPr="00CB4678">
        <w:rPr>
          <w:rFonts w:eastAsia="Times New Roman" w:cs="Times New Roman"/>
          <w:color w:val="auto"/>
          <w:sz w:val="26"/>
          <w:szCs w:val="26"/>
          <w:lang w:val="ru-RU" w:eastAsia="ru-RU" w:bidi="ar-SA"/>
        </w:rPr>
        <w:t>общего годового объема доходов местного бюджета без учета объема безвозмездных поступлений и (или) поступлений налоговых доходов по дополнительным нормативам отчислений.</w:t>
      </w:r>
    </w:p>
    <w:p w:rsidR="00FC13E1" w:rsidRPr="00CB4678" w:rsidRDefault="006E13C7" w:rsidP="00FC13E1">
      <w:pPr>
        <w:widowControl/>
        <w:shd w:val="clear" w:color="auto" w:fill="FFFFFF"/>
        <w:suppressAutoHyphens w:val="0"/>
        <w:spacing w:line="264" w:lineRule="auto"/>
        <w:ind w:left="115" w:right="29" w:firstLine="709"/>
        <w:jc w:val="both"/>
        <w:rPr>
          <w:rFonts w:eastAsia="Times New Roman" w:cs="Times New Roman"/>
          <w:color w:val="auto"/>
          <w:sz w:val="26"/>
          <w:szCs w:val="26"/>
          <w:lang w:val="ru-RU" w:eastAsia="ru-RU" w:bidi="ar-SA"/>
        </w:rPr>
      </w:pPr>
      <w:r w:rsidRPr="00CB4678">
        <w:rPr>
          <w:rFonts w:eastAsia="Times New Roman" w:cs="Times New Roman"/>
          <w:color w:val="auto"/>
          <w:sz w:val="26"/>
          <w:szCs w:val="26"/>
          <w:lang w:val="ru-RU" w:eastAsia="ru-RU" w:bidi="ar-SA"/>
        </w:rPr>
        <w:t xml:space="preserve">При плановом дефиците в сумме </w:t>
      </w:r>
      <w:r w:rsidRPr="00CB4678">
        <w:rPr>
          <w:color w:val="auto"/>
          <w:sz w:val="26"/>
          <w:szCs w:val="26"/>
          <w:lang w:val="ru-RU"/>
        </w:rPr>
        <w:t>153 079,086 тыс. руб</w:t>
      </w:r>
      <w:r w:rsidRPr="00CB4678">
        <w:rPr>
          <w:color w:val="auto"/>
          <w:sz w:val="26"/>
          <w:szCs w:val="26"/>
          <w:lang w:val="ru-RU"/>
        </w:rPr>
        <w:t>.</w:t>
      </w:r>
      <w:r w:rsidRPr="00CB4678">
        <w:rPr>
          <w:rFonts w:eastAsia="Times New Roman" w:cs="Times New Roman"/>
          <w:color w:val="auto"/>
          <w:sz w:val="26"/>
          <w:szCs w:val="26"/>
          <w:lang w:val="ru-RU" w:eastAsia="ru-RU" w:bidi="ar-SA"/>
        </w:rPr>
        <w:t xml:space="preserve"> ф</w:t>
      </w:r>
      <w:r w:rsidR="00FC13E1" w:rsidRPr="00CB4678">
        <w:rPr>
          <w:rFonts w:eastAsia="Times New Roman" w:cs="Times New Roman"/>
          <w:color w:val="auto"/>
          <w:sz w:val="26"/>
          <w:szCs w:val="26"/>
          <w:lang w:val="ru-RU" w:eastAsia="ru-RU" w:bidi="ar-SA"/>
        </w:rPr>
        <w:t xml:space="preserve">актический дефицит за 1 квартал в 2023 года сложился в сумме </w:t>
      </w:r>
      <w:r w:rsidR="00FC13E1" w:rsidRPr="00CB4678">
        <w:rPr>
          <w:rFonts w:eastAsia="Times New Roman" w:cs="Times New Roman"/>
          <w:bCs/>
          <w:color w:val="auto"/>
          <w:sz w:val="26"/>
          <w:szCs w:val="26"/>
          <w:lang w:val="ru-RU" w:eastAsia="ru-RU" w:bidi="ar-SA"/>
        </w:rPr>
        <w:t>50 935,296</w:t>
      </w:r>
      <w:r w:rsidR="00FC13E1" w:rsidRPr="00CB4678">
        <w:rPr>
          <w:rFonts w:eastAsia="Times New Roman" w:cs="Times New Roman"/>
          <w:b/>
          <w:bCs/>
          <w:color w:val="auto"/>
          <w:sz w:val="16"/>
          <w:szCs w:val="16"/>
          <w:lang w:val="ru-RU" w:eastAsia="ru-RU" w:bidi="ar-SA"/>
        </w:rPr>
        <w:t xml:space="preserve"> </w:t>
      </w:r>
      <w:r w:rsidR="00FC13E1" w:rsidRPr="00CB4678">
        <w:rPr>
          <w:rFonts w:eastAsia="Times New Roman" w:cs="Times New Roman"/>
          <w:color w:val="auto"/>
          <w:sz w:val="26"/>
          <w:szCs w:val="26"/>
          <w:lang w:val="ru-RU" w:eastAsia="ru-RU" w:bidi="ar-SA"/>
        </w:rPr>
        <w:t xml:space="preserve">тыс. руб., </w:t>
      </w:r>
      <w:r w:rsidR="00F5081D" w:rsidRPr="00CB4678">
        <w:rPr>
          <w:rFonts w:eastAsia="Times New Roman" w:cs="Times New Roman"/>
          <w:color w:val="auto"/>
          <w:sz w:val="26"/>
          <w:szCs w:val="26"/>
          <w:lang w:val="ru-RU" w:eastAsia="ru-RU" w:bidi="ar-SA"/>
        </w:rPr>
        <w:t>что превысило</w:t>
      </w:r>
      <w:r w:rsidR="00FC13E1" w:rsidRPr="00CB4678">
        <w:rPr>
          <w:rFonts w:eastAsia="Times New Roman" w:cs="Times New Roman"/>
          <w:color w:val="auto"/>
          <w:sz w:val="26"/>
          <w:szCs w:val="26"/>
          <w:lang w:val="ru-RU" w:eastAsia="ru-RU" w:bidi="ar-SA"/>
        </w:rPr>
        <w:t xml:space="preserve"> </w:t>
      </w:r>
      <w:r w:rsidR="00F5081D" w:rsidRPr="00CB4678">
        <w:rPr>
          <w:color w:val="auto"/>
          <w:sz w:val="26"/>
          <w:szCs w:val="26"/>
          <w:lang w:val="ru-RU"/>
        </w:rPr>
        <w:t>предельно допустим</w:t>
      </w:r>
      <w:r w:rsidR="00F5081D" w:rsidRPr="00CB4678">
        <w:rPr>
          <w:color w:val="auto"/>
          <w:sz w:val="26"/>
          <w:szCs w:val="26"/>
          <w:lang w:val="ru-RU"/>
        </w:rPr>
        <w:t>ый</w:t>
      </w:r>
      <w:r w:rsidR="00F5081D" w:rsidRPr="00CB4678">
        <w:rPr>
          <w:color w:val="auto"/>
          <w:sz w:val="26"/>
          <w:szCs w:val="26"/>
          <w:lang w:val="ru-RU"/>
        </w:rPr>
        <w:t xml:space="preserve"> размер дефицита</w:t>
      </w:r>
      <w:r w:rsidR="001A4F1B" w:rsidRPr="00CB4678">
        <w:rPr>
          <w:color w:val="auto"/>
          <w:sz w:val="26"/>
          <w:szCs w:val="26"/>
          <w:lang w:val="ru-RU"/>
        </w:rPr>
        <w:t xml:space="preserve"> (5 481,770 тыс. руб.)</w:t>
      </w:r>
      <w:r w:rsidR="00F5081D" w:rsidRPr="00CB4678">
        <w:rPr>
          <w:color w:val="auto"/>
          <w:sz w:val="26"/>
          <w:szCs w:val="26"/>
          <w:lang w:val="ru-RU"/>
        </w:rPr>
        <w:t xml:space="preserve"> </w:t>
      </w:r>
      <w:r w:rsidR="001A4F1B" w:rsidRPr="00CB4678">
        <w:rPr>
          <w:color w:val="auto"/>
          <w:sz w:val="26"/>
          <w:szCs w:val="26"/>
          <w:lang w:val="ru-RU"/>
        </w:rPr>
        <w:t>на 82,9%</w:t>
      </w:r>
      <w:r w:rsidRPr="00CB4678">
        <w:rPr>
          <w:color w:val="auto"/>
          <w:sz w:val="26"/>
          <w:szCs w:val="26"/>
          <w:lang w:val="ru-RU"/>
        </w:rPr>
        <w:t>.</w:t>
      </w:r>
      <w:r w:rsidR="00F5081D" w:rsidRPr="00CB4678">
        <w:rPr>
          <w:color w:val="auto"/>
          <w:sz w:val="26"/>
          <w:szCs w:val="26"/>
          <w:lang w:val="ru-RU"/>
        </w:rPr>
        <w:t xml:space="preserve"> </w:t>
      </w:r>
    </w:p>
    <w:p w:rsidR="00FC13E1" w:rsidRPr="00CB4678" w:rsidRDefault="00FC13E1" w:rsidP="00FC13E1">
      <w:pPr>
        <w:spacing w:line="271" w:lineRule="auto"/>
        <w:ind w:firstLine="709"/>
        <w:jc w:val="both"/>
        <w:rPr>
          <w:color w:val="auto"/>
          <w:sz w:val="26"/>
          <w:szCs w:val="26"/>
          <w:lang w:val="ru-RU"/>
        </w:rPr>
      </w:pPr>
    </w:p>
    <w:p w:rsidR="00656C37" w:rsidRPr="00CB4678" w:rsidRDefault="0011458A" w:rsidP="007D4CFA">
      <w:pPr>
        <w:pStyle w:val="afb"/>
        <w:tabs>
          <w:tab w:val="num" w:pos="900"/>
        </w:tabs>
        <w:spacing w:before="0" w:after="0" w:line="271" w:lineRule="auto"/>
        <w:ind w:firstLine="709"/>
        <w:jc w:val="both"/>
        <w:rPr>
          <w:rFonts w:ascii="Times New Roman" w:hAnsi="Times New Roman" w:cs="Times New Roman"/>
          <w:sz w:val="26"/>
          <w:szCs w:val="26"/>
        </w:rPr>
      </w:pPr>
      <w:r w:rsidRPr="00CB4678">
        <w:rPr>
          <w:rFonts w:ascii="Times New Roman" w:hAnsi="Times New Roman" w:cs="Times New Roman"/>
          <w:b/>
          <w:sz w:val="26"/>
          <w:szCs w:val="26"/>
        </w:rPr>
        <w:t>Выводы</w:t>
      </w:r>
      <w:r w:rsidR="000B5F6D" w:rsidRPr="00CB4678">
        <w:rPr>
          <w:rFonts w:ascii="Times New Roman" w:hAnsi="Times New Roman" w:cs="Times New Roman"/>
          <w:sz w:val="26"/>
          <w:szCs w:val="26"/>
        </w:rPr>
        <w:t>:</w:t>
      </w:r>
    </w:p>
    <w:p w:rsidR="00614686" w:rsidRPr="00CB4678" w:rsidRDefault="00C65806" w:rsidP="007D4CFA">
      <w:pPr>
        <w:spacing w:line="271" w:lineRule="auto"/>
        <w:ind w:firstLine="709"/>
        <w:jc w:val="both"/>
        <w:rPr>
          <w:rFonts w:cs="Times New Roman"/>
          <w:color w:val="auto"/>
          <w:sz w:val="26"/>
          <w:szCs w:val="26"/>
          <w:lang w:val="ru-RU"/>
        </w:rPr>
      </w:pPr>
      <w:r w:rsidRPr="00CB4678">
        <w:rPr>
          <w:rFonts w:cs="Times New Roman"/>
          <w:color w:val="auto"/>
          <w:sz w:val="26"/>
          <w:szCs w:val="26"/>
          <w:lang w:val="ru-RU"/>
        </w:rPr>
        <w:t xml:space="preserve">1. </w:t>
      </w:r>
      <w:r w:rsidR="005632FE" w:rsidRPr="00CB4678">
        <w:rPr>
          <w:rFonts w:cs="Times New Roman"/>
          <w:color w:val="auto"/>
          <w:sz w:val="26"/>
          <w:szCs w:val="26"/>
          <w:lang w:val="ru-RU"/>
        </w:rPr>
        <w:t xml:space="preserve">За </w:t>
      </w:r>
      <w:r w:rsidR="00614686" w:rsidRPr="00CB4678">
        <w:rPr>
          <w:rFonts w:cs="Times New Roman"/>
          <w:color w:val="auto"/>
          <w:sz w:val="26"/>
          <w:szCs w:val="26"/>
          <w:lang w:val="ru-RU"/>
        </w:rPr>
        <w:t>1</w:t>
      </w:r>
      <w:r w:rsidR="00EE5710" w:rsidRPr="00CB4678">
        <w:rPr>
          <w:rFonts w:cs="Times New Roman"/>
          <w:color w:val="auto"/>
          <w:sz w:val="26"/>
          <w:szCs w:val="26"/>
          <w:lang w:val="ru-RU"/>
        </w:rPr>
        <w:t xml:space="preserve"> </w:t>
      </w:r>
      <w:r w:rsidR="00614686" w:rsidRPr="00CB4678">
        <w:rPr>
          <w:rFonts w:cs="Times New Roman"/>
          <w:color w:val="auto"/>
          <w:sz w:val="26"/>
          <w:szCs w:val="26"/>
          <w:lang w:val="ru-RU"/>
        </w:rPr>
        <w:t xml:space="preserve">квартал </w:t>
      </w:r>
      <w:r w:rsidR="005632FE" w:rsidRPr="00CB4678">
        <w:rPr>
          <w:rFonts w:cs="Times New Roman"/>
          <w:color w:val="auto"/>
          <w:sz w:val="26"/>
          <w:szCs w:val="26"/>
          <w:lang w:val="ru-RU"/>
        </w:rPr>
        <w:t>20</w:t>
      </w:r>
      <w:r w:rsidR="00614686" w:rsidRPr="00CB4678">
        <w:rPr>
          <w:rFonts w:cs="Times New Roman"/>
          <w:color w:val="auto"/>
          <w:sz w:val="26"/>
          <w:szCs w:val="26"/>
          <w:lang w:val="ru-RU"/>
        </w:rPr>
        <w:t>2</w:t>
      </w:r>
      <w:r w:rsidR="00BE6A00" w:rsidRPr="00CB4678">
        <w:rPr>
          <w:rFonts w:cs="Times New Roman"/>
          <w:color w:val="auto"/>
          <w:sz w:val="26"/>
          <w:szCs w:val="26"/>
          <w:lang w:val="ru-RU"/>
        </w:rPr>
        <w:t>3</w:t>
      </w:r>
      <w:r w:rsidR="005632FE" w:rsidRPr="00CB4678">
        <w:rPr>
          <w:rFonts w:cs="Times New Roman"/>
          <w:color w:val="auto"/>
          <w:sz w:val="26"/>
          <w:szCs w:val="26"/>
          <w:lang w:val="ru-RU"/>
        </w:rPr>
        <w:t xml:space="preserve"> года бюджетные назначения исполнены</w:t>
      </w:r>
      <w:r w:rsidR="00614686" w:rsidRPr="00CB4678">
        <w:rPr>
          <w:rFonts w:cs="Times New Roman"/>
          <w:color w:val="auto"/>
          <w:sz w:val="26"/>
          <w:szCs w:val="26"/>
          <w:lang w:val="ru-RU"/>
        </w:rPr>
        <w:t>:</w:t>
      </w:r>
    </w:p>
    <w:p w:rsidR="00BE6A00" w:rsidRPr="00CB4678" w:rsidRDefault="00BE6A00" w:rsidP="00BE6A00">
      <w:pPr>
        <w:spacing w:line="271" w:lineRule="auto"/>
        <w:jc w:val="both"/>
        <w:rPr>
          <w:rFonts w:cs="Times New Roman"/>
          <w:color w:val="auto"/>
          <w:sz w:val="26"/>
          <w:szCs w:val="26"/>
          <w:lang w:val="ru-RU"/>
        </w:rPr>
      </w:pPr>
      <w:r w:rsidRPr="00CB4678">
        <w:rPr>
          <w:rFonts w:cs="Times New Roman"/>
          <w:color w:val="auto"/>
          <w:sz w:val="26"/>
          <w:szCs w:val="26"/>
          <w:lang w:val="ru-RU"/>
        </w:rPr>
        <w:t xml:space="preserve">- </w:t>
      </w:r>
      <w:r w:rsidR="005632FE" w:rsidRPr="00CB4678">
        <w:rPr>
          <w:rFonts w:cs="Times New Roman"/>
          <w:color w:val="auto"/>
          <w:sz w:val="26"/>
          <w:szCs w:val="26"/>
          <w:lang w:val="ru-RU"/>
        </w:rPr>
        <w:t xml:space="preserve">по доходам в сумме </w:t>
      </w:r>
      <w:r w:rsidR="00EA5B47" w:rsidRPr="00CB4678">
        <w:rPr>
          <w:rFonts w:cs="Times New Roman"/>
          <w:color w:val="auto"/>
          <w:sz w:val="26"/>
          <w:szCs w:val="26"/>
          <w:lang w:val="ru-RU"/>
        </w:rPr>
        <w:t>287 102,461</w:t>
      </w:r>
      <w:r w:rsidR="00614686" w:rsidRPr="00CB4678">
        <w:rPr>
          <w:rFonts w:cs="Times New Roman"/>
          <w:color w:val="auto"/>
          <w:sz w:val="26"/>
          <w:szCs w:val="26"/>
          <w:lang w:val="ru-RU"/>
        </w:rPr>
        <w:t xml:space="preserve"> тыс. руб</w:t>
      </w:r>
      <w:r w:rsidR="00050F63" w:rsidRPr="00CB4678">
        <w:rPr>
          <w:rFonts w:cs="Times New Roman"/>
          <w:color w:val="auto"/>
          <w:sz w:val="26"/>
          <w:szCs w:val="26"/>
          <w:lang w:val="ru-RU"/>
        </w:rPr>
        <w:t>.</w:t>
      </w:r>
      <w:r w:rsidR="00614686" w:rsidRPr="00CB4678">
        <w:rPr>
          <w:rFonts w:cs="Times New Roman"/>
          <w:color w:val="auto"/>
          <w:sz w:val="26"/>
          <w:szCs w:val="26"/>
          <w:lang w:val="ru-RU"/>
        </w:rPr>
        <w:t xml:space="preserve"> </w:t>
      </w:r>
      <w:r w:rsidR="008F7E35" w:rsidRPr="00CB4678">
        <w:rPr>
          <w:rFonts w:cs="Times New Roman"/>
          <w:color w:val="auto"/>
          <w:sz w:val="26"/>
          <w:szCs w:val="26"/>
          <w:lang w:val="ru-RU"/>
        </w:rPr>
        <w:t xml:space="preserve">или </w:t>
      </w:r>
      <w:r w:rsidR="00614686" w:rsidRPr="00CB4678">
        <w:rPr>
          <w:rFonts w:cs="Times New Roman"/>
          <w:color w:val="auto"/>
          <w:sz w:val="26"/>
          <w:szCs w:val="26"/>
          <w:lang w:val="ru-RU"/>
        </w:rPr>
        <w:t>1</w:t>
      </w:r>
      <w:r w:rsidR="00050F63" w:rsidRPr="00CB4678">
        <w:rPr>
          <w:rFonts w:cs="Times New Roman"/>
          <w:color w:val="auto"/>
          <w:sz w:val="26"/>
          <w:szCs w:val="26"/>
          <w:lang w:val="ru-RU"/>
        </w:rPr>
        <w:t>5,</w:t>
      </w:r>
      <w:r w:rsidR="00EA5B47" w:rsidRPr="00CB4678">
        <w:rPr>
          <w:rFonts w:cs="Times New Roman"/>
          <w:color w:val="auto"/>
          <w:sz w:val="26"/>
          <w:szCs w:val="26"/>
          <w:lang w:val="ru-RU"/>
        </w:rPr>
        <w:t>6</w:t>
      </w:r>
      <w:r w:rsidR="008F7E35" w:rsidRPr="00CB4678">
        <w:rPr>
          <w:rFonts w:cs="Times New Roman"/>
          <w:color w:val="auto"/>
          <w:sz w:val="26"/>
          <w:szCs w:val="26"/>
          <w:lang w:val="ru-RU"/>
        </w:rPr>
        <w:t>%</w:t>
      </w:r>
      <w:r w:rsidR="00614686" w:rsidRPr="00CB4678">
        <w:rPr>
          <w:rFonts w:cs="Times New Roman"/>
          <w:color w:val="auto"/>
          <w:sz w:val="26"/>
          <w:szCs w:val="26"/>
          <w:lang w:val="ru-RU"/>
        </w:rPr>
        <w:t xml:space="preserve"> годового плана</w:t>
      </w:r>
      <w:r w:rsidR="00A91954" w:rsidRPr="00CB4678">
        <w:rPr>
          <w:rFonts w:cs="Times New Roman"/>
          <w:color w:val="auto"/>
          <w:sz w:val="26"/>
          <w:szCs w:val="26"/>
          <w:lang w:val="ru-RU"/>
        </w:rPr>
        <w:t>;</w:t>
      </w:r>
      <w:r w:rsidRPr="00CB4678">
        <w:rPr>
          <w:rFonts w:cs="Times New Roman"/>
          <w:color w:val="auto"/>
          <w:sz w:val="26"/>
          <w:szCs w:val="26"/>
          <w:lang w:val="ru-RU"/>
        </w:rPr>
        <w:t xml:space="preserve"> </w:t>
      </w:r>
    </w:p>
    <w:p w:rsidR="008F7E35" w:rsidRPr="00CB4678" w:rsidRDefault="00BE6A00" w:rsidP="00BE6A00">
      <w:pPr>
        <w:spacing w:line="271" w:lineRule="auto"/>
        <w:jc w:val="both"/>
        <w:rPr>
          <w:rFonts w:cs="Times New Roman"/>
          <w:color w:val="auto"/>
          <w:sz w:val="26"/>
          <w:szCs w:val="26"/>
          <w:lang w:val="ru-RU"/>
        </w:rPr>
      </w:pPr>
      <w:r w:rsidRPr="00CB4678">
        <w:rPr>
          <w:rFonts w:cs="Times New Roman"/>
          <w:color w:val="auto"/>
          <w:sz w:val="26"/>
          <w:szCs w:val="26"/>
          <w:lang w:val="ru-RU"/>
        </w:rPr>
        <w:t xml:space="preserve">- </w:t>
      </w:r>
      <w:r w:rsidR="00A91954" w:rsidRPr="00CB4678">
        <w:rPr>
          <w:rFonts w:cs="Times New Roman"/>
          <w:color w:val="auto"/>
          <w:sz w:val="26"/>
          <w:szCs w:val="26"/>
          <w:lang w:val="ru-RU"/>
        </w:rPr>
        <w:t>по</w:t>
      </w:r>
      <w:r w:rsidR="005632FE" w:rsidRPr="00CB4678">
        <w:rPr>
          <w:rFonts w:cs="Times New Roman"/>
          <w:color w:val="auto"/>
          <w:sz w:val="26"/>
          <w:szCs w:val="26"/>
          <w:lang w:val="ru-RU"/>
        </w:rPr>
        <w:t xml:space="preserve"> расходам – </w:t>
      </w:r>
      <w:r w:rsidR="00050F63" w:rsidRPr="00CB4678">
        <w:rPr>
          <w:rFonts w:cs="Times New Roman"/>
          <w:color w:val="auto"/>
          <w:sz w:val="26"/>
          <w:szCs w:val="26"/>
          <w:lang w:val="ru-RU"/>
        </w:rPr>
        <w:t>33</w:t>
      </w:r>
      <w:r w:rsidR="00EA5B47" w:rsidRPr="00CB4678">
        <w:rPr>
          <w:rFonts w:cs="Times New Roman"/>
          <w:color w:val="auto"/>
          <w:sz w:val="26"/>
          <w:szCs w:val="26"/>
          <w:lang w:val="ru-RU"/>
        </w:rPr>
        <w:t>8</w:t>
      </w:r>
      <w:r w:rsidR="00050F63" w:rsidRPr="00CB4678">
        <w:rPr>
          <w:rFonts w:cs="Times New Roman"/>
          <w:color w:val="auto"/>
          <w:sz w:val="26"/>
          <w:szCs w:val="26"/>
          <w:lang w:val="ru-RU"/>
        </w:rPr>
        <w:t> </w:t>
      </w:r>
      <w:r w:rsidR="00EA5B47" w:rsidRPr="00CB4678">
        <w:rPr>
          <w:rFonts w:cs="Times New Roman"/>
          <w:color w:val="auto"/>
          <w:sz w:val="26"/>
          <w:szCs w:val="26"/>
          <w:lang w:val="ru-RU"/>
        </w:rPr>
        <w:t>037</w:t>
      </w:r>
      <w:r w:rsidR="00050F63" w:rsidRPr="00CB4678">
        <w:rPr>
          <w:rFonts w:cs="Times New Roman"/>
          <w:color w:val="auto"/>
          <w:sz w:val="26"/>
          <w:szCs w:val="26"/>
          <w:lang w:val="ru-RU"/>
        </w:rPr>
        <w:t>,</w:t>
      </w:r>
      <w:r w:rsidR="00EA5B47" w:rsidRPr="00CB4678">
        <w:rPr>
          <w:rFonts w:cs="Times New Roman"/>
          <w:color w:val="auto"/>
          <w:sz w:val="26"/>
          <w:szCs w:val="26"/>
          <w:lang w:val="ru-RU"/>
        </w:rPr>
        <w:t>757</w:t>
      </w:r>
      <w:r w:rsidR="005632FE" w:rsidRPr="00CB4678">
        <w:rPr>
          <w:rFonts w:cs="Times New Roman"/>
          <w:color w:val="auto"/>
          <w:sz w:val="26"/>
          <w:szCs w:val="26"/>
          <w:lang w:val="ru-RU"/>
        </w:rPr>
        <w:t xml:space="preserve"> тыс. руб</w:t>
      </w:r>
      <w:r w:rsidR="00050F63" w:rsidRPr="00CB4678">
        <w:rPr>
          <w:rFonts w:cs="Times New Roman"/>
          <w:color w:val="auto"/>
          <w:sz w:val="26"/>
          <w:szCs w:val="26"/>
          <w:lang w:val="ru-RU"/>
        </w:rPr>
        <w:t>.</w:t>
      </w:r>
      <w:r w:rsidR="005632FE" w:rsidRPr="00CB4678">
        <w:rPr>
          <w:rFonts w:cs="Times New Roman"/>
          <w:color w:val="auto"/>
          <w:sz w:val="26"/>
          <w:szCs w:val="26"/>
          <w:lang w:val="ru-RU"/>
        </w:rPr>
        <w:t xml:space="preserve"> или </w:t>
      </w:r>
      <w:r w:rsidR="00A91954" w:rsidRPr="00CB4678">
        <w:rPr>
          <w:rFonts w:cs="Times New Roman"/>
          <w:color w:val="auto"/>
          <w:sz w:val="26"/>
          <w:szCs w:val="26"/>
          <w:lang w:val="ru-RU"/>
        </w:rPr>
        <w:t>1</w:t>
      </w:r>
      <w:r w:rsidR="00050F63" w:rsidRPr="00CB4678">
        <w:rPr>
          <w:rFonts w:cs="Times New Roman"/>
          <w:color w:val="auto"/>
          <w:sz w:val="26"/>
          <w:szCs w:val="26"/>
          <w:lang w:val="ru-RU"/>
        </w:rPr>
        <w:t>6</w:t>
      </w:r>
      <w:r w:rsidR="00AF4C21" w:rsidRPr="00CB4678">
        <w:rPr>
          <w:rFonts w:cs="Times New Roman"/>
          <w:color w:val="auto"/>
          <w:sz w:val="26"/>
          <w:szCs w:val="26"/>
          <w:lang w:val="ru-RU"/>
        </w:rPr>
        <w:t>,</w:t>
      </w:r>
      <w:r w:rsidR="00EA5B47" w:rsidRPr="00CB4678">
        <w:rPr>
          <w:rFonts w:cs="Times New Roman"/>
          <w:color w:val="auto"/>
          <w:sz w:val="26"/>
          <w:szCs w:val="26"/>
          <w:lang w:val="ru-RU"/>
        </w:rPr>
        <w:t>9</w:t>
      </w:r>
      <w:r w:rsidR="005632FE" w:rsidRPr="00CB4678">
        <w:rPr>
          <w:rFonts w:cs="Times New Roman"/>
          <w:color w:val="auto"/>
          <w:sz w:val="26"/>
          <w:szCs w:val="26"/>
          <w:lang w:val="ru-RU"/>
        </w:rPr>
        <w:t>%</w:t>
      </w:r>
      <w:r w:rsidR="00A91954" w:rsidRPr="00CB4678">
        <w:rPr>
          <w:rFonts w:cs="Times New Roman"/>
          <w:color w:val="auto"/>
          <w:sz w:val="26"/>
          <w:szCs w:val="26"/>
          <w:lang w:val="ru-RU"/>
        </w:rPr>
        <w:t xml:space="preserve"> годовых плановых назначений</w:t>
      </w:r>
      <w:r w:rsidR="005632FE" w:rsidRPr="00CB4678">
        <w:rPr>
          <w:rFonts w:cs="Times New Roman"/>
          <w:color w:val="auto"/>
          <w:sz w:val="26"/>
          <w:szCs w:val="26"/>
          <w:lang w:val="ru-RU"/>
        </w:rPr>
        <w:t xml:space="preserve">. </w:t>
      </w:r>
    </w:p>
    <w:p w:rsidR="00C65806" w:rsidRPr="00CB4678" w:rsidRDefault="00C65806" w:rsidP="00C65806">
      <w:pPr>
        <w:spacing w:line="264" w:lineRule="auto"/>
        <w:ind w:firstLine="709"/>
        <w:jc w:val="both"/>
        <w:rPr>
          <w:rFonts w:cs="Times New Roman"/>
          <w:color w:val="auto"/>
          <w:sz w:val="26"/>
          <w:szCs w:val="26"/>
          <w:lang w:val="ru-RU"/>
        </w:rPr>
      </w:pPr>
      <w:r w:rsidRPr="00CB4678">
        <w:rPr>
          <w:rFonts w:cs="Times New Roman"/>
          <w:color w:val="auto"/>
          <w:sz w:val="26"/>
          <w:szCs w:val="26"/>
          <w:lang w:val="ru-RU"/>
        </w:rPr>
        <w:t>По сравнению с соответствующим периодом предыдущего года исполнение бюджета городского округа, как по доходам, так и по расходам имеет рост на 2</w:t>
      </w:r>
      <w:r w:rsidRPr="00CB4678">
        <w:rPr>
          <w:rFonts w:cs="Times New Roman"/>
          <w:color w:val="auto"/>
          <w:sz w:val="26"/>
          <w:szCs w:val="26"/>
          <w:lang w:val="ru-RU"/>
        </w:rPr>
        <w:t>,5</w:t>
      </w:r>
      <w:r w:rsidRPr="00CB4678">
        <w:rPr>
          <w:rFonts w:cs="Times New Roman"/>
          <w:color w:val="auto"/>
          <w:sz w:val="26"/>
          <w:szCs w:val="26"/>
          <w:lang w:val="ru-RU"/>
        </w:rPr>
        <w:t xml:space="preserve">% и </w:t>
      </w:r>
      <w:r w:rsidRPr="00CB4678">
        <w:rPr>
          <w:rFonts w:cs="Times New Roman"/>
          <w:color w:val="auto"/>
          <w:sz w:val="26"/>
          <w:szCs w:val="26"/>
          <w:lang w:val="ru-RU"/>
        </w:rPr>
        <w:t>11,6</w:t>
      </w:r>
      <w:r w:rsidRPr="00CB4678">
        <w:rPr>
          <w:rFonts w:cs="Times New Roman"/>
          <w:color w:val="auto"/>
          <w:sz w:val="26"/>
          <w:szCs w:val="26"/>
          <w:lang w:val="ru-RU"/>
        </w:rPr>
        <w:t>% соответственно.</w:t>
      </w:r>
    </w:p>
    <w:p w:rsidR="006E13C7" w:rsidRPr="00CB4678" w:rsidRDefault="006E13C7" w:rsidP="006E13C7">
      <w:pPr>
        <w:spacing w:line="264" w:lineRule="auto"/>
        <w:ind w:firstLine="709"/>
        <w:jc w:val="both"/>
        <w:rPr>
          <w:rFonts w:cs="Times New Roman"/>
          <w:color w:val="auto"/>
          <w:sz w:val="26"/>
          <w:szCs w:val="26"/>
          <w:lang w:val="ru-RU"/>
        </w:rPr>
      </w:pPr>
      <w:r w:rsidRPr="00CB4678">
        <w:rPr>
          <w:rFonts w:cs="Times New Roman"/>
          <w:color w:val="auto"/>
          <w:sz w:val="26"/>
          <w:szCs w:val="26"/>
          <w:lang w:val="ru-RU"/>
        </w:rPr>
        <w:t xml:space="preserve">2. Доходы бюджета сформированы за счет налоговых и неналоговых доходов в сумме </w:t>
      </w:r>
      <w:r w:rsidRPr="00CB4678">
        <w:rPr>
          <w:rFonts w:cs="Times New Roman"/>
          <w:color w:val="auto"/>
          <w:sz w:val="26"/>
          <w:szCs w:val="26"/>
          <w:lang w:val="ru-RU"/>
        </w:rPr>
        <w:t>123 761,941</w:t>
      </w:r>
      <w:r w:rsidRPr="00CB4678">
        <w:rPr>
          <w:rFonts w:cs="Times New Roman"/>
          <w:color w:val="auto"/>
          <w:sz w:val="26"/>
          <w:szCs w:val="26"/>
          <w:lang w:val="ru-RU"/>
        </w:rPr>
        <w:t xml:space="preserve"> тыс. рублей и безвозмездных поступлений – </w:t>
      </w:r>
      <w:r w:rsidRPr="00CB4678">
        <w:rPr>
          <w:rFonts w:cs="Times New Roman"/>
          <w:color w:val="auto"/>
          <w:sz w:val="26"/>
          <w:szCs w:val="26"/>
          <w:lang w:val="ru-RU"/>
        </w:rPr>
        <w:t>163 340,520</w:t>
      </w:r>
      <w:r w:rsidRPr="00CB4678">
        <w:rPr>
          <w:rFonts w:cs="Times New Roman"/>
          <w:color w:val="auto"/>
          <w:sz w:val="26"/>
          <w:szCs w:val="26"/>
          <w:lang w:val="ru-RU"/>
        </w:rPr>
        <w:t xml:space="preserve"> тыс. рублей. В структуре доходов их доля составила </w:t>
      </w:r>
      <w:r w:rsidRPr="00CB4678">
        <w:rPr>
          <w:rFonts w:cs="Times New Roman"/>
          <w:color w:val="auto"/>
          <w:sz w:val="26"/>
          <w:szCs w:val="26"/>
          <w:lang w:val="ru-RU"/>
        </w:rPr>
        <w:t>43,1</w:t>
      </w:r>
      <w:r w:rsidRPr="00CB4678">
        <w:rPr>
          <w:rFonts w:cs="Times New Roman"/>
          <w:color w:val="auto"/>
          <w:sz w:val="26"/>
          <w:szCs w:val="26"/>
          <w:lang w:val="ru-RU"/>
        </w:rPr>
        <w:t xml:space="preserve">% и </w:t>
      </w:r>
      <w:r w:rsidRPr="00CB4678">
        <w:rPr>
          <w:rFonts w:cs="Times New Roman"/>
          <w:color w:val="auto"/>
          <w:sz w:val="26"/>
          <w:szCs w:val="26"/>
          <w:lang w:val="ru-RU"/>
        </w:rPr>
        <w:t>56</w:t>
      </w:r>
      <w:r w:rsidRPr="00CB4678">
        <w:rPr>
          <w:rFonts w:cs="Times New Roman"/>
          <w:color w:val="auto"/>
          <w:sz w:val="26"/>
          <w:szCs w:val="26"/>
          <w:lang w:val="ru-RU"/>
        </w:rPr>
        <w:t>,</w:t>
      </w:r>
      <w:r w:rsidRPr="00CB4678">
        <w:rPr>
          <w:rFonts w:cs="Times New Roman"/>
          <w:color w:val="auto"/>
          <w:sz w:val="26"/>
          <w:szCs w:val="26"/>
          <w:lang w:val="ru-RU"/>
        </w:rPr>
        <w:t>9</w:t>
      </w:r>
      <w:r w:rsidRPr="00CB4678">
        <w:rPr>
          <w:rFonts w:cs="Times New Roman"/>
          <w:color w:val="auto"/>
          <w:sz w:val="26"/>
          <w:szCs w:val="26"/>
          <w:lang w:val="ru-RU"/>
        </w:rPr>
        <w:t xml:space="preserve">% соответственно. </w:t>
      </w:r>
    </w:p>
    <w:p w:rsidR="0073252A" w:rsidRPr="00CB4678" w:rsidRDefault="0073252A" w:rsidP="0073252A">
      <w:pPr>
        <w:spacing w:line="264" w:lineRule="auto"/>
        <w:ind w:firstLine="709"/>
        <w:jc w:val="both"/>
        <w:rPr>
          <w:rFonts w:cs="Times New Roman"/>
          <w:color w:val="auto"/>
          <w:sz w:val="26"/>
          <w:szCs w:val="26"/>
          <w:lang w:val="ru-RU"/>
        </w:rPr>
      </w:pPr>
      <w:r w:rsidRPr="00CB4678">
        <w:rPr>
          <w:rFonts w:cs="Times New Roman"/>
          <w:color w:val="auto"/>
          <w:sz w:val="26"/>
          <w:szCs w:val="26"/>
          <w:lang w:val="ru-RU"/>
        </w:rPr>
        <w:t xml:space="preserve">2.1 Годовые плановые назначения по налоговым и неналоговым доходам исполнены на </w:t>
      </w:r>
      <w:r w:rsidRPr="00CB4678">
        <w:rPr>
          <w:rFonts w:cs="Times New Roman"/>
          <w:color w:val="auto"/>
          <w:sz w:val="26"/>
          <w:szCs w:val="26"/>
          <w:lang w:val="ru-RU"/>
        </w:rPr>
        <w:t>14,4</w:t>
      </w:r>
      <w:r w:rsidRPr="00CB4678">
        <w:rPr>
          <w:rFonts w:cs="Times New Roman"/>
          <w:color w:val="auto"/>
          <w:sz w:val="26"/>
          <w:szCs w:val="26"/>
          <w:lang w:val="ru-RU"/>
        </w:rPr>
        <w:t xml:space="preserve">%, что ниже на </w:t>
      </w:r>
      <w:r w:rsidRPr="00CB4678">
        <w:rPr>
          <w:rFonts w:cs="Times New Roman"/>
          <w:color w:val="auto"/>
          <w:sz w:val="26"/>
          <w:szCs w:val="26"/>
          <w:lang w:val="ru-RU"/>
        </w:rPr>
        <w:t>19,9</w:t>
      </w:r>
      <w:r w:rsidRPr="00CB4678">
        <w:rPr>
          <w:rFonts w:cs="Times New Roman"/>
          <w:color w:val="auto"/>
          <w:sz w:val="26"/>
          <w:szCs w:val="26"/>
          <w:lang w:val="ru-RU"/>
        </w:rPr>
        <w:t xml:space="preserve">% по сравнению с соответствующим периодом предыдущего года.  </w:t>
      </w:r>
    </w:p>
    <w:p w:rsidR="0073252A" w:rsidRPr="00CB4678" w:rsidRDefault="0073252A" w:rsidP="0073252A">
      <w:pPr>
        <w:spacing w:line="264" w:lineRule="auto"/>
        <w:ind w:firstLine="709"/>
        <w:jc w:val="both"/>
        <w:rPr>
          <w:rFonts w:cs="Times New Roman"/>
          <w:color w:val="auto"/>
          <w:sz w:val="26"/>
          <w:szCs w:val="26"/>
          <w:lang w:val="ru-RU"/>
        </w:rPr>
      </w:pPr>
      <w:r w:rsidRPr="00CB4678">
        <w:rPr>
          <w:rFonts w:cs="Times New Roman"/>
          <w:color w:val="auto"/>
          <w:sz w:val="26"/>
          <w:szCs w:val="26"/>
          <w:lang w:val="ru-RU"/>
        </w:rPr>
        <w:t xml:space="preserve">Основной объем налоговых и неналоговых доходов обеспечен налогом на </w:t>
      </w:r>
      <w:r w:rsidR="00E12EEB">
        <w:rPr>
          <w:rFonts w:cs="Times New Roman"/>
          <w:color w:val="auto"/>
          <w:sz w:val="26"/>
          <w:szCs w:val="26"/>
          <w:lang w:val="ru-RU"/>
        </w:rPr>
        <w:lastRenderedPageBreak/>
        <w:t xml:space="preserve">доходы физических </w:t>
      </w:r>
      <w:r w:rsidRPr="00CB4678">
        <w:rPr>
          <w:rFonts w:cs="Times New Roman"/>
          <w:color w:val="auto"/>
          <w:sz w:val="26"/>
          <w:szCs w:val="26"/>
          <w:lang w:val="ru-RU"/>
        </w:rPr>
        <w:t xml:space="preserve">лиц, доля по которому в общем объеме налоговых и неналоговых доходов составила </w:t>
      </w:r>
      <w:r w:rsidR="00F86FCB" w:rsidRPr="00CB4678">
        <w:rPr>
          <w:rFonts w:cs="Times New Roman"/>
          <w:color w:val="auto"/>
          <w:sz w:val="26"/>
          <w:szCs w:val="26"/>
          <w:lang w:val="ru-RU"/>
        </w:rPr>
        <w:t>81,7</w:t>
      </w:r>
      <w:r w:rsidRPr="00CB4678">
        <w:rPr>
          <w:rFonts w:cs="Times New Roman"/>
          <w:color w:val="auto"/>
          <w:sz w:val="26"/>
          <w:szCs w:val="26"/>
          <w:lang w:val="ru-RU"/>
        </w:rPr>
        <w:t xml:space="preserve">%, доходов от использования муниципального имущества – доля </w:t>
      </w:r>
      <w:r w:rsidR="00F86FCB" w:rsidRPr="00CB4678">
        <w:rPr>
          <w:rFonts w:cs="Times New Roman"/>
          <w:color w:val="auto"/>
          <w:sz w:val="26"/>
          <w:szCs w:val="26"/>
          <w:lang w:val="ru-RU"/>
        </w:rPr>
        <w:t>3,5</w:t>
      </w:r>
      <w:r w:rsidRPr="00CB4678">
        <w:rPr>
          <w:rFonts w:cs="Times New Roman"/>
          <w:color w:val="auto"/>
          <w:sz w:val="26"/>
          <w:szCs w:val="26"/>
          <w:lang w:val="ru-RU"/>
        </w:rPr>
        <w:t>%.</w:t>
      </w:r>
    </w:p>
    <w:p w:rsidR="00171A4B" w:rsidRPr="00CB4678" w:rsidRDefault="0073252A" w:rsidP="00171A4B">
      <w:pPr>
        <w:spacing w:line="271" w:lineRule="auto"/>
        <w:ind w:firstLine="709"/>
        <w:jc w:val="both"/>
        <w:textAlignment w:val="baseline"/>
        <w:rPr>
          <w:color w:val="auto"/>
          <w:sz w:val="26"/>
          <w:szCs w:val="26"/>
          <w:lang w:val="ru-RU"/>
        </w:rPr>
      </w:pPr>
      <w:r w:rsidRPr="00CB4678">
        <w:rPr>
          <w:rFonts w:cs="Times New Roman"/>
          <w:color w:val="auto"/>
          <w:sz w:val="26"/>
          <w:szCs w:val="26"/>
          <w:lang w:val="ru-RU"/>
        </w:rPr>
        <w:t xml:space="preserve">2.2. Безвозмездные поступления </w:t>
      </w:r>
      <w:r w:rsidR="00171A4B" w:rsidRPr="00CB4678">
        <w:rPr>
          <w:rFonts w:cs="Times New Roman"/>
          <w:color w:val="auto"/>
          <w:sz w:val="26"/>
          <w:szCs w:val="26"/>
          <w:lang w:val="ru-RU"/>
        </w:rPr>
        <w:t xml:space="preserve">из вышестоящего бюджета </w:t>
      </w:r>
      <w:r w:rsidRPr="00CB4678">
        <w:rPr>
          <w:rFonts w:cs="Times New Roman"/>
          <w:color w:val="auto"/>
          <w:sz w:val="26"/>
          <w:szCs w:val="26"/>
          <w:lang w:val="ru-RU"/>
        </w:rPr>
        <w:t xml:space="preserve">составили </w:t>
      </w:r>
      <w:r w:rsidR="00F86FCB" w:rsidRPr="00CB4678">
        <w:rPr>
          <w:rFonts w:cs="Times New Roman"/>
          <w:color w:val="auto"/>
          <w:sz w:val="26"/>
          <w:szCs w:val="26"/>
          <w:lang w:val="ru-RU"/>
        </w:rPr>
        <w:t>16,6% годовых назначений</w:t>
      </w:r>
      <w:r w:rsidR="00171A4B" w:rsidRPr="00CB4678">
        <w:rPr>
          <w:rFonts w:cs="Times New Roman"/>
          <w:color w:val="auto"/>
          <w:sz w:val="26"/>
          <w:szCs w:val="26"/>
          <w:lang w:val="ru-RU"/>
        </w:rPr>
        <w:t xml:space="preserve"> или в сумме </w:t>
      </w:r>
      <w:r w:rsidR="00171A4B" w:rsidRPr="00CB4678">
        <w:rPr>
          <w:rFonts w:eastAsia="Times New Roman" w:cs="Times New Roman"/>
          <w:bCs/>
          <w:color w:val="auto"/>
          <w:sz w:val="26"/>
          <w:szCs w:val="26"/>
          <w:lang w:val="ru-RU" w:eastAsia="ru-RU" w:bidi="ar-SA"/>
        </w:rPr>
        <w:t>163 479,878</w:t>
      </w:r>
      <w:r w:rsidR="00171A4B" w:rsidRPr="00CB4678">
        <w:rPr>
          <w:rFonts w:eastAsia="Times New Roman" w:cs="Times New Roman"/>
          <w:b/>
          <w:bCs/>
          <w:color w:val="auto"/>
          <w:sz w:val="17"/>
          <w:szCs w:val="17"/>
          <w:lang w:val="ru-RU" w:eastAsia="ru-RU" w:bidi="ar-SA"/>
        </w:rPr>
        <w:t xml:space="preserve"> </w:t>
      </w:r>
      <w:r w:rsidR="00171A4B" w:rsidRPr="00CB4678">
        <w:rPr>
          <w:color w:val="auto"/>
          <w:sz w:val="26"/>
          <w:szCs w:val="26"/>
          <w:lang w:val="ru-RU"/>
        </w:rPr>
        <w:t>тыс. руб</w:t>
      </w:r>
      <w:r w:rsidR="00F86FCB" w:rsidRPr="00CB4678">
        <w:rPr>
          <w:rFonts w:cs="Times New Roman"/>
          <w:color w:val="auto"/>
          <w:sz w:val="26"/>
          <w:szCs w:val="26"/>
          <w:lang w:val="ru-RU"/>
        </w:rPr>
        <w:t>.</w:t>
      </w:r>
      <w:r w:rsidR="00171A4B" w:rsidRPr="00CB4678">
        <w:rPr>
          <w:rFonts w:cs="Times New Roman"/>
          <w:color w:val="auto"/>
          <w:sz w:val="26"/>
          <w:szCs w:val="26"/>
          <w:lang w:val="ru-RU"/>
        </w:rPr>
        <w:t xml:space="preserve"> </w:t>
      </w:r>
      <w:r w:rsidR="00171A4B" w:rsidRPr="00CB4678">
        <w:rPr>
          <w:color w:val="auto"/>
          <w:sz w:val="26"/>
          <w:szCs w:val="26"/>
          <w:lang w:val="ru-RU"/>
        </w:rPr>
        <w:t xml:space="preserve">В 2023 году произведен возврат остатков субсидий, субвенций и иных межбюджетных трансфертов, имеющих целевое назначение прошлых лет, в сумме </w:t>
      </w:r>
      <w:r w:rsidR="00171A4B" w:rsidRPr="00CB4678">
        <w:rPr>
          <w:rFonts w:eastAsia="Times New Roman" w:cs="Times New Roman"/>
          <w:color w:val="auto"/>
          <w:sz w:val="26"/>
          <w:szCs w:val="26"/>
          <w:lang w:val="ru-RU" w:eastAsia="ru-RU" w:bidi="ar-SA"/>
        </w:rPr>
        <w:t xml:space="preserve">139,358 </w:t>
      </w:r>
      <w:r w:rsidR="00171A4B" w:rsidRPr="00CB4678">
        <w:rPr>
          <w:color w:val="auto"/>
          <w:sz w:val="26"/>
          <w:szCs w:val="26"/>
          <w:lang w:val="ru-RU"/>
        </w:rPr>
        <w:t xml:space="preserve">тыс. руб. </w:t>
      </w:r>
    </w:p>
    <w:p w:rsidR="009521DC" w:rsidRPr="00CB4678" w:rsidRDefault="009521DC" w:rsidP="009521DC">
      <w:pPr>
        <w:spacing w:line="264" w:lineRule="auto"/>
        <w:ind w:firstLine="709"/>
        <w:jc w:val="both"/>
        <w:rPr>
          <w:rFonts w:eastAsia="Calibri"/>
          <w:color w:val="auto"/>
          <w:sz w:val="26"/>
          <w:szCs w:val="26"/>
          <w:lang w:val="ru-RU"/>
        </w:rPr>
      </w:pPr>
      <w:r w:rsidRPr="00CB4678">
        <w:rPr>
          <w:rFonts w:cs="Times New Roman"/>
          <w:color w:val="auto"/>
          <w:sz w:val="26"/>
          <w:szCs w:val="26"/>
          <w:lang w:val="ru-RU"/>
        </w:rPr>
        <w:t xml:space="preserve">3. В структуре исполненных расходов бюджета доля расходов, направленных на социально-культурную сферу, составила </w:t>
      </w:r>
      <w:r w:rsidRPr="00CB4678">
        <w:rPr>
          <w:rFonts w:cs="Times New Roman"/>
          <w:color w:val="auto"/>
          <w:sz w:val="26"/>
          <w:szCs w:val="26"/>
          <w:lang w:val="ru-RU"/>
        </w:rPr>
        <w:t>83,7%. Р</w:t>
      </w:r>
      <w:r w:rsidRPr="00CB4678">
        <w:rPr>
          <w:rFonts w:eastAsia="Calibri"/>
          <w:color w:val="auto"/>
          <w:sz w:val="26"/>
          <w:szCs w:val="26"/>
          <w:lang w:val="ru-RU"/>
        </w:rPr>
        <w:t xml:space="preserve">асходы по разделам социально-культурной сферы за </w:t>
      </w:r>
      <w:r w:rsidRPr="00CB4678">
        <w:rPr>
          <w:rFonts w:eastAsia="Calibri"/>
          <w:color w:val="auto"/>
          <w:sz w:val="26"/>
          <w:szCs w:val="26"/>
          <w:lang w:val="ru-RU"/>
        </w:rPr>
        <w:t>отчетный период 2023</w:t>
      </w:r>
      <w:r w:rsidRPr="00CB4678">
        <w:rPr>
          <w:rFonts w:eastAsia="Calibri"/>
          <w:color w:val="auto"/>
          <w:sz w:val="26"/>
          <w:szCs w:val="26"/>
          <w:lang w:val="ru-RU"/>
        </w:rPr>
        <w:t xml:space="preserve"> года исполнены на </w:t>
      </w:r>
      <w:r w:rsidRPr="00CB4678">
        <w:rPr>
          <w:rFonts w:eastAsia="Calibri"/>
          <w:color w:val="auto"/>
          <w:sz w:val="26"/>
          <w:szCs w:val="26"/>
          <w:lang w:val="ru-RU"/>
        </w:rPr>
        <w:t>19,0%</w:t>
      </w:r>
      <w:r w:rsidRPr="00CB4678">
        <w:rPr>
          <w:rFonts w:eastAsia="Calibri"/>
          <w:color w:val="auto"/>
          <w:sz w:val="26"/>
          <w:szCs w:val="26"/>
          <w:lang w:val="ru-RU"/>
        </w:rPr>
        <w:t xml:space="preserve"> годовых назначений. </w:t>
      </w:r>
    </w:p>
    <w:p w:rsidR="002A0C0A" w:rsidRPr="00CB4678" w:rsidRDefault="002A0C0A" w:rsidP="002A0C0A">
      <w:pPr>
        <w:widowControl/>
        <w:suppressAutoHyphens w:val="0"/>
        <w:spacing w:line="271" w:lineRule="auto"/>
        <w:ind w:firstLine="709"/>
        <w:jc w:val="both"/>
        <w:rPr>
          <w:rFonts w:eastAsia="Times New Roman" w:cs="Times New Roman"/>
          <w:color w:val="auto"/>
          <w:sz w:val="26"/>
          <w:szCs w:val="26"/>
          <w:lang w:val="ru-RU" w:eastAsia="ru-RU" w:bidi="ar-SA"/>
        </w:rPr>
      </w:pPr>
      <w:r w:rsidRPr="00CB4678">
        <w:rPr>
          <w:color w:val="auto"/>
          <w:sz w:val="26"/>
          <w:szCs w:val="26"/>
          <w:lang w:val="ru-RU"/>
        </w:rPr>
        <w:t xml:space="preserve">4. </w:t>
      </w:r>
      <w:r w:rsidRPr="00CB4678">
        <w:rPr>
          <w:color w:val="auto"/>
          <w:sz w:val="26"/>
          <w:szCs w:val="26"/>
          <w:lang w:val="ru-RU"/>
        </w:rPr>
        <w:t xml:space="preserve">Финансирование муниципальных программ за отчетный период произведено в сумме </w:t>
      </w:r>
      <w:r w:rsidRPr="00CB4678">
        <w:rPr>
          <w:rFonts w:eastAsia="Calibri"/>
          <w:color w:val="auto"/>
          <w:sz w:val="26"/>
          <w:szCs w:val="26"/>
          <w:lang w:val="ru-RU"/>
        </w:rPr>
        <w:t>305 591,365</w:t>
      </w:r>
      <w:r w:rsidRPr="00CB4678">
        <w:rPr>
          <w:rFonts w:eastAsia="Times New Roman" w:cs="Times New Roman"/>
          <w:bCs/>
          <w:color w:val="auto"/>
          <w:sz w:val="26"/>
          <w:szCs w:val="26"/>
          <w:lang w:val="ru-RU" w:eastAsia="ru-RU" w:bidi="ar-SA"/>
        </w:rPr>
        <w:t xml:space="preserve"> </w:t>
      </w:r>
      <w:r w:rsidRPr="00CB4678">
        <w:rPr>
          <w:color w:val="auto"/>
          <w:sz w:val="26"/>
          <w:szCs w:val="26"/>
          <w:lang w:val="ru-RU"/>
        </w:rPr>
        <w:t>тыс. руб. или 16,9% запланированных расходов на год. Доля расходов по муниципальным программам в общем объеме расходов составила 90,2%.</w:t>
      </w:r>
      <w:r w:rsidRPr="00CB4678">
        <w:rPr>
          <w:rFonts w:eastAsia="Times New Roman" w:cs="Times New Roman"/>
          <w:color w:val="auto"/>
          <w:sz w:val="26"/>
          <w:szCs w:val="26"/>
          <w:lang w:val="ru-RU" w:eastAsia="ru-RU" w:bidi="ar-SA"/>
        </w:rPr>
        <w:t xml:space="preserve"> </w:t>
      </w:r>
    </w:p>
    <w:p w:rsidR="002A0C0A" w:rsidRPr="00CB4678" w:rsidRDefault="002A0C0A" w:rsidP="002A0C0A">
      <w:pPr>
        <w:spacing w:line="271" w:lineRule="auto"/>
        <w:ind w:firstLine="709"/>
        <w:jc w:val="both"/>
        <w:rPr>
          <w:color w:val="auto"/>
          <w:sz w:val="26"/>
          <w:szCs w:val="26"/>
          <w:lang w:val="ru-RU"/>
        </w:rPr>
      </w:pPr>
      <w:r w:rsidRPr="00CB4678">
        <w:rPr>
          <w:color w:val="auto"/>
          <w:sz w:val="26"/>
          <w:szCs w:val="26"/>
          <w:lang w:val="ru-RU"/>
        </w:rPr>
        <w:t xml:space="preserve">5. </w:t>
      </w:r>
      <w:r w:rsidRPr="00CB4678">
        <w:rPr>
          <w:color w:val="auto"/>
          <w:sz w:val="26"/>
          <w:szCs w:val="26"/>
          <w:lang w:val="ru-RU"/>
        </w:rPr>
        <w:t xml:space="preserve">Расходы по непрограммным направлениям деятельности за 1 квартал 2023 года исполнены в сумме </w:t>
      </w:r>
      <w:r w:rsidRPr="00CB4678">
        <w:rPr>
          <w:rFonts w:eastAsia="Times New Roman" w:cs="Times New Roman"/>
          <w:bCs/>
          <w:color w:val="auto"/>
          <w:sz w:val="26"/>
          <w:szCs w:val="26"/>
          <w:lang w:val="ru-RU" w:eastAsia="ru-RU" w:bidi="ar-SA"/>
        </w:rPr>
        <w:t>33 294,612</w:t>
      </w:r>
      <w:r w:rsidRPr="00CB4678">
        <w:rPr>
          <w:rFonts w:eastAsia="Times New Roman" w:cs="Times New Roman"/>
          <w:b/>
          <w:bCs/>
          <w:color w:val="auto"/>
          <w:sz w:val="20"/>
          <w:szCs w:val="20"/>
          <w:lang w:val="ru-RU" w:eastAsia="ru-RU" w:bidi="ar-SA"/>
        </w:rPr>
        <w:t xml:space="preserve"> </w:t>
      </w:r>
      <w:r w:rsidRPr="00CB4678">
        <w:rPr>
          <w:color w:val="auto"/>
          <w:sz w:val="26"/>
          <w:szCs w:val="26"/>
          <w:lang w:val="ru-RU"/>
        </w:rPr>
        <w:t>тыс. руб. или 17,2% годовых назначений. На их долю в общем объеме исполненных расходов приходится 9,8%.</w:t>
      </w:r>
    </w:p>
    <w:p w:rsidR="00075C8A" w:rsidRPr="00CB4678" w:rsidRDefault="00075C8A" w:rsidP="002A0C0A">
      <w:pPr>
        <w:spacing w:line="271" w:lineRule="auto"/>
        <w:ind w:firstLine="709"/>
        <w:jc w:val="both"/>
        <w:rPr>
          <w:color w:val="auto"/>
          <w:sz w:val="26"/>
          <w:szCs w:val="26"/>
          <w:lang w:val="ru-RU"/>
        </w:rPr>
      </w:pPr>
      <w:r w:rsidRPr="00CB4678">
        <w:rPr>
          <w:rFonts w:eastAsia="Times New Roman" w:cs="Times New Roman"/>
          <w:bCs/>
          <w:color w:val="auto"/>
          <w:sz w:val="26"/>
          <w:szCs w:val="26"/>
          <w:lang w:val="ru-RU" w:eastAsia="ru-RU" w:bidi="ar-SA"/>
        </w:rPr>
        <w:t xml:space="preserve">6. </w:t>
      </w:r>
      <w:r w:rsidRPr="00CB4678">
        <w:rPr>
          <w:rFonts w:eastAsia="Times New Roman" w:cs="Times New Roman"/>
          <w:bCs/>
          <w:color w:val="auto"/>
          <w:sz w:val="26"/>
          <w:szCs w:val="26"/>
          <w:lang w:val="ru-RU" w:eastAsia="ru-RU" w:bidi="ar-SA"/>
        </w:rPr>
        <w:t>Исполнение бюджета в ходе реализации национальных проектов за 1 квартал 2023 года составило 6 460,699</w:t>
      </w:r>
      <w:r w:rsidRPr="00CB4678">
        <w:rPr>
          <w:rFonts w:eastAsia="Times New Roman" w:cs="Times New Roman"/>
          <w:b/>
          <w:bCs/>
          <w:color w:val="auto"/>
          <w:sz w:val="22"/>
          <w:szCs w:val="22"/>
          <w:lang w:val="ru-RU" w:eastAsia="ru-RU" w:bidi="ar-SA"/>
        </w:rPr>
        <w:t xml:space="preserve"> </w:t>
      </w:r>
      <w:r w:rsidRPr="00CB4678">
        <w:rPr>
          <w:rFonts w:eastAsia="Times New Roman" w:cs="Times New Roman"/>
          <w:bCs/>
          <w:color w:val="auto"/>
          <w:sz w:val="26"/>
          <w:szCs w:val="26"/>
          <w:lang w:val="ru-RU" w:eastAsia="ru-RU" w:bidi="ar-SA"/>
        </w:rPr>
        <w:t>тыс. руб. или 9,1% плановых назначений.</w:t>
      </w:r>
    </w:p>
    <w:p w:rsidR="00B45BA5" w:rsidRPr="00CB4678" w:rsidRDefault="00075C8A" w:rsidP="007D4CFA">
      <w:pPr>
        <w:spacing w:line="271" w:lineRule="auto"/>
        <w:ind w:firstLine="709"/>
        <w:jc w:val="both"/>
        <w:textAlignment w:val="baseline"/>
        <w:rPr>
          <w:color w:val="auto"/>
          <w:sz w:val="26"/>
          <w:szCs w:val="26"/>
          <w:lang w:val="ru-RU"/>
        </w:rPr>
      </w:pPr>
      <w:r w:rsidRPr="00CB4678">
        <w:rPr>
          <w:color w:val="auto"/>
          <w:sz w:val="26"/>
          <w:szCs w:val="26"/>
          <w:lang w:val="ru-RU"/>
        </w:rPr>
        <w:t>7</w:t>
      </w:r>
      <w:r w:rsidR="002A0C0A" w:rsidRPr="00CB4678">
        <w:rPr>
          <w:color w:val="auto"/>
          <w:sz w:val="26"/>
          <w:szCs w:val="26"/>
          <w:lang w:val="ru-RU"/>
        </w:rPr>
        <w:t>.</w:t>
      </w:r>
      <w:r w:rsidR="00C65806" w:rsidRPr="00CB4678">
        <w:rPr>
          <w:color w:val="auto"/>
          <w:sz w:val="26"/>
          <w:szCs w:val="26"/>
          <w:lang w:val="ru-RU"/>
        </w:rPr>
        <w:t xml:space="preserve"> </w:t>
      </w:r>
      <w:r w:rsidR="00B45BA5" w:rsidRPr="00CB4678">
        <w:rPr>
          <w:color w:val="auto"/>
          <w:sz w:val="26"/>
          <w:szCs w:val="26"/>
          <w:lang w:val="ru-RU"/>
        </w:rPr>
        <w:t>По итогам первого</w:t>
      </w:r>
      <w:r w:rsidR="00A91954" w:rsidRPr="00CB4678">
        <w:rPr>
          <w:color w:val="auto"/>
          <w:sz w:val="26"/>
          <w:szCs w:val="26"/>
          <w:lang w:val="ru-RU"/>
        </w:rPr>
        <w:t xml:space="preserve"> квартала</w:t>
      </w:r>
      <w:r w:rsidR="00A5448B" w:rsidRPr="00CB4678">
        <w:rPr>
          <w:color w:val="auto"/>
          <w:sz w:val="26"/>
          <w:szCs w:val="26"/>
          <w:lang w:val="ru-RU"/>
        </w:rPr>
        <w:t>,</w:t>
      </w:r>
      <w:r w:rsidR="00A91954" w:rsidRPr="00CB4678">
        <w:rPr>
          <w:color w:val="auto"/>
          <w:sz w:val="26"/>
          <w:szCs w:val="26"/>
          <w:lang w:val="ru-RU"/>
        </w:rPr>
        <w:t xml:space="preserve"> </w:t>
      </w:r>
      <w:r w:rsidR="00A5448B" w:rsidRPr="00CB4678">
        <w:rPr>
          <w:color w:val="auto"/>
          <w:sz w:val="26"/>
          <w:szCs w:val="26"/>
          <w:lang w:val="ru-RU"/>
        </w:rPr>
        <w:t xml:space="preserve">при запланированном годовом </w:t>
      </w:r>
      <w:r w:rsidR="00A5448B" w:rsidRPr="00CB4678">
        <w:rPr>
          <w:rFonts w:cs="Times New Roman"/>
          <w:color w:val="auto"/>
          <w:sz w:val="26"/>
          <w:szCs w:val="26"/>
          <w:lang w:val="ru-RU"/>
        </w:rPr>
        <w:t>дефицит</w:t>
      </w:r>
      <w:r w:rsidR="00A5448B" w:rsidRPr="00CB4678">
        <w:rPr>
          <w:rFonts w:cs="Times New Roman"/>
          <w:color w:val="auto"/>
          <w:sz w:val="26"/>
          <w:szCs w:val="26"/>
          <w:lang w:val="ru-RU"/>
        </w:rPr>
        <w:t>е</w:t>
      </w:r>
      <w:r w:rsidR="00A5448B" w:rsidRPr="00CB4678">
        <w:rPr>
          <w:rFonts w:cs="Times New Roman"/>
          <w:color w:val="auto"/>
          <w:sz w:val="26"/>
          <w:szCs w:val="26"/>
          <w:lang w:val="ru-RU"/>
        </w:rPr>
        <w:t xml:space="preserve"> бюджета в сумме </w:t>
      </w:r>
      <w:r w:rsidR="00A5448B" w:rsidRPr="00CB4678">
        <w:rPr>
          <w:color w:val="auto"/>
          <w:sz w:val="26"/>
          <w:szCs w:val="26"/>
          <w:lang w:val="ru-RU"/>
        </w:rPr>
        <w:t>153 079,086 тыс. руб.</w:t>
      </w:r>
      <w:r w:rsidR="00A5448B" w:rsidRPr="00CB4678">
        <w:rPr>
          <w:color w:val="auto"/>
          <w:sz w:val="26"/>
          <w:szCs w:val="26"/>
          <w:lang w:val="ru-RU"/>
        </w:rPr>
        <w:t>,</w:t>
      </w:r>
      <w:r w:rsidR="00A5448B" w:rsidRPr="00CB4678">
        <w:rPr>
          <w:rFonts w:eastAsia="Times New Roman" w:cs="Times New Roman"/>
          <w:b/>
          <w:bCs/>
          <w:color w:val="auto"/>
          <w:sz w:val="20"/>
          <w:szCs w:val="20"/>
          <w:lang w:val="ru-RU" w:eastAsia="ru-RU" w:bidi="ar-SA"/>
        </w:rPr>
        <w:t xml:space="preserve"> </w:t>
      </w:r>
      <w:r w:rsidR="00B45BA5" w:rsidRPr="00CB4678">
        <w:rPr>
          <w:color w:val="auto"/>
          <w:sz w:val="26"/>
          <w:szCs w:val="26"/>
          <w:lang w:val="ru-RU"/>
        </w:rPr>
        <w:t xml:space="preserve">бюджет исполнен с </w:t>
      </w:r>
      <w:r w:rsidR="00AF4C21" w:rsidRPr="00CB4678">
        <w:rPr>
          <w:color w:val="auto"/>
          <w:sz w:val="26"/>
          <w:szCs w:val="26"/>
          <w:lang w:val="ru-RU"/>
        </w:rPr>
        <w:t xml:space="preserve">дефицитом </w:t>
      </w:r>
      <w:r w:rsidR="00B45BA5" w:rsidRPr="00CB4678">
        <w:rPr>
          <w:color w:val="auto"/>
          <w:sz w:val="26"/>
          <w:szCs w:val="26"/>
          <w:lang w:val="ru-RU"/>
        </w:rPr>
        <w:t xml:space="preserve">в сумме </w:t>
      </w:r>
      <w:r w:rsidR="0006133E" w:rsidRPr="00CB4678">
        <w:rPr>
          <w:rFonts w:eastAsia="Times New Roman" w:cs="Times New Roman"/>
          <w:bCs/>
          <w:color w:val="auto"/>
          <w:sz w:val="26"/>
          <w:szCs w:val="26"/>
          <w:lang w:val="ru-RU" w:eastAsia="ru-RU" w:bidi="ar-SA"/>
        </w:rPr>
        <w:t>50 935,296</w:t>
      </w:r>
      <w:r w:rsidR="00675A32" w:rsidRPr="00CB4678">
        <w:rPr>
          <w:rFonts w:eastAsia="Times New Roman" w:cs="Times New Roman"/>
          <w:b/>
          <w:bCs/>
          <w:color w:val="auto"/>
          <w:sz w:val="18"/>
          <w:szCs w:val="18"/>
          <w:lang w:val="ru-RU" w:eastAsia="ru-RU" w:bidi="ar-SA"/>
        </w:rPr>
        <w:t xml:space="preserve"> </w:t>
      </w:r>
      <w:r w:rsidR="00B45BA5" w:rsidRPr="00CB4678">
        <w:rPr>
          <w:color w:val="auto"/>
          <w:sz w:val="26"/>
          <w:szCs w:val="26"/>
          <w:lang w:val="ru-RU"/>
        </w:rPr>
        <w:t>тыс. руб</w:t>
      </w:r>
      <w:r w:rsidR="001A4F1B" w:rsidRPr="00CB4678">
        <w:rPr>
          <w:color w:val="auto"/>
          <w:sz w:val="26"/>
          <w:szCs w:val="26"/>
          <w:lang w:val="ru-RU"/>
        </w:rPr>
        <w:t>.</w:t>
      </w:r>
    </w:p>
    <w:p w:rsidR="009C2BF5" w:rsidRPr="00CB4678" w:rsidRDefault="00075C8A" w:rsidP="00A5448B">
      <w:pPr>
        <w:spacing w:line="264" w:lineRule="auto"/>
        <w:ind w:firstLine="709"/>
        <w:jc w:val="both"/>
        <w:rPr>
          <w:color w:val="auto"/>
          <w:sz w:val="26"/>
          <w:szCs w:val="26"/>
          <w:lang w:val="ru-RU"/>
        </w:rPr>
      </w:pPr>
      <w:r w:rsidRPr="00CB4678">
        <w:rPr>
          <w:color w:val="auto"/>
          <w:sz w:val="26"/>
          <w:szCs w:val="26"/>
          <w:lang w:val="ru-RU"/>
        </w:rPr>
        <w:t>8</w:t>
      </w:r>
      <w:r w:rsidR="002A0C0A" w:rsidRPr="00CB4678">
        <w:rPr>
          <w:color w:val="auto"/>
          <w:sz w:val="26"/>
          <w:szCs w:val="26"/>
          <w:lang w:val="ru-RU"/>
        </w:rPr>
        <w:t xml:space="preserve">. </w:t>
      </w:r>
      <w:r w:rsidR="009C2BF5" w:rsidRPr="00CB4678">
        <w:rPr>
          <w:rFonts w:eastAsia="Times New Roman" w:cs="Times New Roman"/>
          <w:color w:val="auto"/>
          <w:spacing w:val="2"/>
          <w:sz w:val="26"/>
          <w:szCs w:val="26"/>
          <w:lang w:val="ru-RU" w:eastAsia="ru-RU" w:bidi="ar-SA"/>
        </w:rPr>
        <w:t>По состоянию на 01.04.202</w:t>
      </w:r>
      <w:r w:rsidR="0056239C" w:rsidRPr="00CB4678">
        <w:rPr>
          <w:rFonts w:eastAsia="Times New Roman" w:cs="Times New Roman"/>
          <w:color w:val="auto"/>
          <w:spacing w:val="2"/>
          <w:sz w:val="26"/>
          <w:szCs w:val="26"/>
          <w:lang w:val="ru-RU" w:eastAsia="ru-RU" w:bidi="ar-SA"/>
        </w:rPr>
        <w:t>3</w:t>
      </w:r>
      <w:r w:rsidR="009C2BF5" w:rsidRPr="00CB4678">
        <w:rPr>
          <w:rFonts w:eastAsia="Times New Roman" w:cs="Times New Roman"/>
          <w:color w:val="auto"/>
          <w:spacing w:val="2"/>
          <w:sz w:val="26"/>
          <w:szCs w:val="26"/>
          <w:lang w:val="ru-RU" w:eastAsia="ru-RU" w:bidi="ar-SA"/>
        </w:rPr>
        <w:t xml:space="preserve"> объем муниципального долга составил </w:t>
      </w:r>
      <w:r w:rsidR="0056239C" w:rsidRPr="00CB4678">
        <w:rPr>
          <w:rFonts w:eastAsia="Times New Roman" w:cs="Times New Roman"/>
          <w:color w:val="auto"/>
          <w:spacing w:val="2"/>
          <w:sz w:val="26"/>
          <w:szCs w:val="26"/>
          <w:lang w:val="ru-RU" w:eastAsia="ru-RU" w:bidi="ar-SA"/>
        </w:rPr>
        <w:t>208 980,452 тыс. руб</w:t>
      </w:r>
      <w:r w:rsidR="009C2BF5" w:rsidRPr="00CB4678">
        <w:rPr>
          <w:rFonts w:eastAsia="Times New Roman" w:cs="Times New Roman"/>
          <w:color w:val="auto"/>
          <w:spacing w:val="2"/>
          <w:sz w:val="26"/>
          <w:szCs w:val="26"/>
          <w:lang w:val="ru-RU" w:eastAsia="ru-RU" w:bidi="ar-SA"/>
        </w:rPr>
        <w:t xml:space="preserve">., что не превышает </w:t>
      </w:r>
      <w:r w:rsidR="009C2BF5" w:rsidRPr="00CB4678">
        <w:rPr>
          <w:color w:val="auto"/>
          <w:sz w:val="26"/>
          <w:szCs w:val="26"/>
          <w:lang w:val="ru-RU"/>
        </w:rPr>
        <w:t xml:space="preserve">предельный объем муниципального долга Арсеньевского городского округа, утвержденного муниципальным правовым актом от </w:t>
      </w:r>
      <w:r w:rsidR="009C2BF5" w:rsidRPr="00CB4678">
        <w:rPr>
          <w:rFonts w:cs="Times New Roman"/>
          <w:color w:val="auto"/>
          <w:sz w:val="26"/>
          <w:szCs w:val="26"/>
          <w:lang w:val="ru-RU"/>
        </w:rPr>
        <w:t>2</w:t>
      </w:r>
      <w:r w:rsidR="0056239C" w:rsidRPr="00CB4678">
        <w:rPr>
          <w:rFonts w:cs="Times New Roman"/>
          <w:color w:val="auto"/>
          <w:sz w:val="26"/>
          <w:szCs w:val="26"/>
          <w:lang w:val="ru-RU"/>
        </w:rPr>
        <w:t>8.1</w:t>
      </w:r>
      <w:r w:rsidR="009C2BF5" w:rsidRPr="00CB4678">
        <w:rPr>
          <w:rFonts w:cs="Times New Roman"/>
          <w:color w:val="auto"/>
          <w:sz w:val="26"/>
          <w:szCs w:val="26"/>
          <w:lang w:val="ru-RU"/>
        </w:rPr>
        <w:t>2.202</w:t>
      </w:r>
      <w:r w:rsidR="0056239C" w:rsidRPr="00CB4678">
        <w:rPr>
          <w:rFonts w:cs="Times New Roman"/>
          <w:color w:val="auto"/>
          <w:sz w:val="26"/>
          <w:szCs w:val="26"/>
          <w:lang w:val="ru-RU"/>
        </w:rPr>
        <w:t>2</w:t>
      </w:r>
      <w:r w:rsidR="009C2BF5" w:rsidRPr="00CB4678">
        <w:rPr>
          <w:rFonts w:cs="Times New Roman"/>
          <w:color w:val="auto"/>
          <w:sz w:val="26"/>
          <w:szCs w:val="26"/>
          <w:lang w:val="ru-RU"/>
        </w:rPr>
        <w:t xml:space="preserve"> № </w:t>
      </w:r>
      <w:r w:rsidR="0056239C" w:rsidRPr="00CB4678">
        <w:rPr>
          <w:rFonts w:cs="Times New Roman"/>
          <w:color w:val="auto"/>
          <w:sz w:val="26"/>
          <w:szCs w:val="26"/>
          <w:lang w:val="ru-RU"/>
        </w:rPr>
        <w:t>19</w:t>
      </w:r>
      <w:r w:rsidR="009C2BF5" w:rsidRPr="00CB4678">
        <w:rPr>
          <w:rFonts w:cs="Times New Roman"/>
          <w:color w:val="auto"/>
          <w:sz w:val="26"/>
          <w:szCs w:val="26"/>
          <w:lang w:val="ru-RU"/>
        </w:rPr>
        <w:t>-МПА</w:t>
      </w:r>
      <w:r w:rsidR="009C2BF5" w:rsidRPr="00CB4678">
        <w:rPr>
          <w:color w:val="auto"/>
          <w:sz w:val="26"/>
          <w:szCs w:val="26"/>
          <w:lang w:val="ru-RU"/>
        </w:rPr>
        <w:t xml:space="preserve"> </w:t>
      </w:r>
      <w:r w:rsidR="0056239C" w:rsidRPr="00CB4678">
        <w:rPr>
          <w:color w:val="auto"/>
          <w:sz w:val="26"/>
          <w:szCs w:val="26"/>
          <w:lang w:val="ru-RU"/>
        </w:rPr>
        <w:t xml:space="preserve">(в ред. от 21.02.2023 № 21-МПА) </w:t>
      </w:r>
      <w:r w:rsidR="009C2BF5" w:rsidRPr="00CB4678">
        <w:rPr>
          <w:color w:val="auto"/>
          <w:sz w:val="26"/>
          <w:szCs w:val="26"/>
          <w:lang w:val="ru-RU"/>
        </w:rPr>
        <w:t xml:space="preserve">в сумме </w:t>
      </w:r>
      <w:r w:rsidR="001A4F1B" w:rsidRPr="00CB4678">
        <w:rPr>
          <w:color w:val="auto"/>
          <w:sz w:val="26"/>
          <w:szCs w:val="26"/>
          <w:lang w:val="ru-RU"/>
        </w:rPr>
        <w:t>386 437,504</w:t>
      </w:r>
      <w:r w:rsidR="003873A4" w:rsidRPr="00CB4678">
        <w:rPr>
          <w:color w:val="auto"/>
          <w:sz w:val="26"/>
          <w:szCs w:val="26"/>
          <w:lang w:val="ru-RU"/>
        </w:rPr>
        <w:t xml:space="preserve"> тыс. руб.</w:t>
      </w:r>
      <w:r w:rsidR="002A0C0A" w:rsidRPr="00CB4678">
        <w:rPr>
          <w:color w:val="auto"/>
          <w:sz w:val="26"/>
          <w:szCs w:val="26"/>
          <w:lang w:val="ru-RU"/>
        </w:rPr>
        <w:t xml:space="preserve"> </w:t>
      </w:r>
    </w:p>
    <w:p w:rsidR="00EF2956" w:rsidRPr="00CB4678" w:rsidRDefault="00D47750" w:rsidP="007D4CFA">
      <w:pPr>
        <w:tabs>
          <w:tab w:val="left" w:pos="720"/>
        </w:tabs>
        <w:spacing w:line="271" w:lineRule="auto"/>
        <w:ind w:firstLine="709"/>
        <w:jc w:val="both"/>
        <w:rPr>
          <w:color w:val="auto"/>
          <w:sz w:val="26"/>
          <w:szCs w:val="26"/>
          <w:lang w:val="ru-RU"/>
        </w:rPr>
      </w:pPr>
      <w:r w:rsidRPr="00CB4678">
        <w:rPr>
          <w:color w:val="auto"/>
          <w:spacing w:val="2"/>
          <w:sz w:val="26"/>
          <w:szCs w:val="26"/>
          <w:lang w:val="ru-RU"/>
        </w:rPr>
        <w:t>По итогам экспертно-аналитического мероприятия Контрольно-счетная плата отмечает</w:t>
      </w:r>
      <w:r w:rsidR="00950B83" w:rsidRPr="00CB4678">
        <w:rPr>
          <w:color w:val="auto"/>
          <w:spacing w:val="2"/>
          <w:sz w:val="26"/>
          <w:szCs w:val="26"/>
          <w:lang w:val="ru-RU"/>
        </w:rPr>
        <w:t>,</w:t>
      </w:r>
      <w:r w:rsidRPr="00CB4678">
        <w:rPr>
          <w:color w:val="auto"/>
          <w:spacing w:val="2"/>
          <w:sz w:val="26"/>
          <w:szCs w:val="26"/>
          <w:lang w:val="ru-RU"/>
        </w:rPr>
        <w:t xml:space="preserve"> что п</w:t>
      </w:r>
      <w:r w:rsidR="00EF2956" w:rsidRPr="00CB4678">
        <w:rPr>
          <w:color w:val="auto"/>
          <w:sz w:val="26"/>
          <w:szCs w:val="26"/>
          <w:lang w:val="ru-RU"/>
        </w:rPr>
        <w:t xml:space="preserve">редставленный отчет об исполнении бюджета городского округа за </w:t>
      </w:r>
      <w:r w:rsidR="00B37B01" w:rsidRPr="00CB4678">
        <w:rPr>
          <w:color w:val="auto"/>
          <w:sz w:val="26"/>
          <w:szCs w:val="26"/>
          <w:lang w:val="ru-RU"/>
        </w:rPr>
        <w:t xml:space="preserve">1 </w:t>
      </w:r>
      <w:r w:rsidRPr="00CB4678">
        <w:rPr>
          <w:color w:val="auto"/>
          <w:sz w:val="26"/>
          <w:szCs w:val="26"/>
          <w:lang w:val="ru-RU"/>
        </w:rPr>
        <w:t xml:space="preserve">квартал </w:t>
      </w:r>
      <w:r w:rsidR="00EF2956" w:rsidRPr="00CB4678">
        <w:rPr>
          <w:color w:val="auto"/>
          <w:sz w:val="26"/>
          <w:szCs w:val="26"/>
          <w:lang w:val="ru-RU"/>
        </w:rPr>
        <w:t>20</w:t>
      </w:r>
      <w:r w:rsidRPr="00CB4678">
        <w:rPr>
          <w:color w:val="auto"/>
          <w:sz w:val="26"/>
          <w:szCs w:val="26"/>
          <w:lang w:val="ru-RU"/>
        </w:rPr>
        <w:t>2</w:t>
      </w:r>
      <w:r w:rsidR="00D2183D" w:rsidRPr="00CB4678">
        <w:rPr>
          <w:color w:val="auto"/>
          <w:sz w:val="26"/>
          <w:szCs w:val="26"/>
          <w:lang w:val="ru-RU"/>
        </w:rPr>
        <w:t>3</w:t>
      </w:r>
      <w:r w:rsidR="00EF2956" w:rsidRPr="00CB4678">
        <w:rPr>
          <w:color w:val="auto"/>
          <w:sz w:val="26"/>
          <w:szCs w:val="26"/>
          <w:lang w:val="ru-RU"/>
        </w:rPr>
        <w:t xml:space="preserve"> года (ф. 0503117) соответствует требованиям бюджетного законодательства Российской Федерации</w:t>
      </w:r>
      <w:r w:rsidR="0054468B" w:rsidRPr="00CB4678">
        <w:rPr>
          <w:color w:val="auto"/>
          <w:sz w:val="26"/>
          <w:szCs w:val="26"/>
          <w:lang w:val="ru-RU"/>
        </w:rPr>
        <w:t xml:space="preserve"> и содержит достоверную информацию</w:t>
      </w:r>
      <w:r w:rsidR="008B4B3B" w:rsidRPr="00CB4678">
        <w:rPr>
          <w:color w:val="auto"/>
          <w:sz w:val="26"/>
          <w:szCs w:val="26"/>
          <w:lang w:val="ru-RU"/>
        </w:rPr>
        <w:t>.</w:t>
      </w:r>
    </w:p>
    <w:p w:rsidR="00950B83" w:rsidRPr="00CB4678" w:rsidRDefault="00950B83" w:rsidP="007D4CFA">
      <w:pPr>
        <w:spacing w:line="271" w:lineRule="auto"/>
        <w:ind w:firstLine="709"/>
        <w:jc w:val="both"/>
        <w:rPr>
          <w:color w:val="auto"/>
          <w:sz w:val="26"/>
          <w:szCs w:val="26"/>
          <w:lang w:val="ru-RU"/>
        </w:rPr>
      </w:pPr>
    </w:p>
    <w:p w:rsidR="00985328" w:rsidRPr="00CB4678" w:rsidRDefault="00985328" w:rsidP="007D4CFA">
      <w:pPr>
        <w:spacing w:line="271" w:lineRule="auto"/>
        <w:ind w:firstLine="709"/>
        <w:jc w:val="both"/>
        <w:rPr>
          <w:color w:val="auto"/>
          <w:sz w:val="26"/>
          <w:szCs w:val="26"/>
          <w:lang w:val="ru-RU"/>
        </w:rPr>
      </w:pPr>
    </w:p>
    <w:p w:rsidR="008C2144" w:rsidRPr="00CB4678" w:rsidRDefault="008C2144" w:rsidP="007D4CFA">
      <w:pPr>
        <w:spacing w:line="271" w:lineRule="auto"/>
        <w:ind w:firstLine="709"/>
        <w:jc w:val="both"/>
        <w:rPr>
          <w:color w:val="auto"/>
          <w:sz w:val="26"/>
          <w:szCs w:val="26"/>
          <w:lang w:val="ru-RU"/>
        </w:rPr>
      </w:pPr>
    </w:p>
    <w:p w:rsidR="00AF3209" w:rsidRPr="00CB4678" w:rsidRDefault="00AF3209" w:rsidP="007D4CFA">
      <w:pPr>
        <w:pStyle w:val="af4"/>
        <w:spacing w:line="271" w:lineRule="auto"/>
        <w:jc w:val="both"/>
        <w:rPr>
          <w:rFonts w:ascii="Times New Roman" w:hAnsi="Times New Roman"/>
          <w:sz w:val="26"/>
          <w:szCs w:val="26"/>
        </w:rPr>
      </w:pPr>
      <w:r w:rsidRPr="00CB4678">
        <w:rPr>
          <w:rFonts w:ascii="Times New Roman" w:hAnsi="Times New Roman"/>
          <w:sz w:val="26"/>
          <w:szCs w:val="26"/>
        </w:rPr>
        <w:t>Председатель</w:t>
      </w:r>
    </w:p>
    <w:p w:rsidR="00AF3209" w:rsidRPr="007D4CFA" w:rsidRDefault="00AF3209" w:rsidP="007D4CFA">
      <w:pPr>
        <w:pStyle w:val="af4"/>
        <w:spacing w:line="271" w:lineRule="auto"/>
        <w:jc w:val="both"/>
        <w:rPr>
          <w:rFonts w:ascii="Times New Roman" w:hAnsi="Times New Roman"/>
          <w:sz w:val="26"/>
          <w:szCs w:val="26"/>
        </w:rPr>
      </w:pPr>
      <w:r w:rsidRPr="007D4CFA">
        <w:rPr>
          <w:rFonts w:ascii="Times New Roman" w:hAnsi="Times New Roman"/>
          <w:sz w:val="26"/>
          <w:szCs w:val="26"/>
        </w:rPr>
        <w:t>Контрольно-счетной палаты</w:t>
      </w:r>
      <w:r w:rsidR="00072627" w:rsidRPr="007D4CFA">
        <w:rPr>
          <w:rFonts w:ascii="Times New Roman" w:hAnsi="Times New Roman"/>
          <w:sz w:val="26"/>
          <w:szCs w:val="26"/>
        </w:rPr>
        <w:t xml:space="preserve"> </w:t>
      </w:r>
    </w:p>
    <w:p w:rsidR="00DB3BD8" w:rsidRDefault="00AF3209" w:rsidP="007D4CFA">
      <w:pPr>
        <w:pStyle w:val="af4"/>
        <w:spacing w:line="271" w:lineRule="auto"/>
        <w:jc w:val="both"/>
        <w:rPr>
          <w:rFonts w:ascii="Times New Roman" w:hAnsi="Times New Roman"/>
          <w:sz w:val="26"/>
          <w:szCs w:val="26"/>
        </w:rPr>
      </w:pPr>
      <w:r w:rsidRPr="007D4CFA">
        <w:rPr>
          <w:rFonts w:ascii="Times New Roman" w:hAnsi="Times New Roman"/>
          <w:sz w:val="26"/>
          <w:szCs w:val="26"/>
        </w:rPr>
        <w:t xml:space="preserve">Арсеньевского городского округа </w:t>
      </w:r>
      <w:r w:rsidR="00072627" w:rsidRPr="007D4CFA">
        <w:rPr>
          <w:rFonts w:ascii="Times New Roman" w:hAnsi="Times New Roman"/>
          <w:sz w:val="26"/>
          <w:szCs w:val="26"/>
        </w:rPr>
        <w:t xml:space="preserve">     </w:t>
      </w:r>
      <w:bookmarkStart w:id="0" w:name="_GoBack"/>
      <w:r w:rsidR="00072627" w:rsidRPr="007D4CFA">
        <w:rPr>
          <w:rFonts w:ascii="Times New Roman" w:hAnsi="Times New Roman"/>
          <w:sz w:val="26"/>
          <w:szCs w:val="26"/>
        </w:rPr>
        <w:t xml:space="preserve">    </w:t>
      </w:r>
      <w:bookmarkEnd w:id="0"/>
      <w:r w:rsidR="00072627" w:rsidRPr="007D4CFA">
        <w:rPr>
          <w:rFonts w:ascii="Times New Roman" w:hAnsi="Times New Roman"/>
          <w:sz w:val="26"/>
          <w:szCs w:val="26"/>
        </w:rPr>
        <w:t xml:space="preserve">                                                    </w:t>
      </w:r>
      <w:r w:rsidR="00193F73" w:rsidRPr="007D4CFA">
        <w:rPr>
          <w:rFonts w:ascii="Times New Roman" w:hAnsi="Times New Roman"/>
          <w:sz w:val="26"/>
          <w:szCs w:val="26"/>
        </w:rPr>
        <w:t>Е.А.</w:t>
      </w:r>
      <w:r w:rsidR="008F4F3B" w:rsidRPr="007D4CFA">
        <w:rPr>
          <w:rFonts w:ascii="Times New Roman" w:hAnsi="Times New Roman"/>
          <w:sz w:val="26"/>
          <w:szCs w:val="26"/>
        </w:rPr>
        <w:t xml:space="preserve"> </w:t>
      </w:r>
      <w:r w:rsidR="00193F73" w:rsidRPr="007D4CFA">
        <w:rPr>
          <w:rFonts w:ascii="Times New Roman" w:hAnsi="Times New Roman"/>
          <w:sz w:val="26"/>
          <w:szCs w:val="26"/>
        </w:rPr>
        <w:t>Горобец</w:t>
      </w:r>
    </w:p>
    <w:sectPr w:rsidR="00DB3BD8" w:rsidSect="00AB74B7">
      <w:headerReference w:type="default" r:id="rId9"/>
      <w:footnotePr>
        <w:pos w:val="beneathText"/>
      </w:footnotePr>
      <w:pgSz w:w="11905" w:h="16837"/>
      <w:pgMar w:top="1134" w:right="851" w:bottom="1134"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602" w:rsidRDefault="00D52602" w:rsidP="00387295">
      <w:r>
        <w:separator/>
      </w:r>
    </w:p>
  </w:endnote>
  <w:endnote w:type="continuationSeparator" w:id="0">
    <w:p w:rsidR="00D52602" w:rsidRDefault="00D52602" w:rsidP="00387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 PL KaitiM GB">
    <w:altName w:val="MS Gothic"/>
    <w:charset w:val="80"/>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602" w:rsidRDefault="00D52602" w:rsidP="00387295">
      <w:r>
        <w:separator/>
      </w:r>
    </w:p>
  </w:footnote>
  <w:footnote w:type="continuationSeparator" w:id="0">
    <w:p w:rsidR="00D52602" w:rsidRDefault="00D52602" w:rsidP="003872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DB5" w:rsidRDefault="00332DB5">
    <w:pPr>
      <w:pStyle w:val="af5"/>
      <w:jc w:val="right"/>
    </w:pPr>
    <w:r>
      <w:fldChar w:fldCharType="begin"/>
    </w:r>
    <w:r>
      <w:instrText>PAGE   \* MERGEFORMAT</w:instrText>
    </w:r>
    <w:r>
      <w:fldChar w:fldCharType="separate"/>
    </w:r>
    <w:r w:rsidR="00E12EEB" w:rsidRPr="00E12EEB">
      <w:rPr>
        <w:noProof/>
        <w:lang w:val="ru-RU"/>
      </w:rPr>
      <w:t>20</w:t>
    </w:r>
    <w:r>
      <w:rPr>
        <w:noProof/>
        <w:lang w:val="ru-RU"/>
      </w:rPr>
      <w:fldChar w:fldCharType="end"/>
    </w:r>
  </w:p>
  <w:p w:rsidR="00332DB5" w:rsidRDefault="00332DB5">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multilevel"/>
    <w:tmpl w:val="00000002"/>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9F23044"/>
    <w:multiLevelType w:val="hybridMultilevel"/>
    <w:tmpl w:val="DDAEFE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B1130B3"/>
    <w:multiLevelType w:val="hybridMultilevel"/>
    <w:tmpl w:val="0902161E"/>
    <w:lvl w:ilvl="0" w:tplc="C862E86E">
      <w:start w:val="1"/>
      <w:numFmt w:val="decimal"/>
      <w:lvlText w:val="%1."/>
      <w:lvlJc w:val="left"/>
      <w:pPr>
        <w:ind w:left="36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CB4167C"/>
    <w:multiLevelType w:val="hybridMultilevel"/>
    <w:tmpl w:val="E17E1CDA"/>
    <w:lvl w:ilvl="0" w:tplc="FB407EBE">
      <w:start w:val="1"/>
      <w:numFmt w:val="decimal"/>
      <w:lvlText w:val="%1."/>
      <w:lvlJc w:val="left"/>
      <w:pPr>
        <w:ind w:left="928" w:hanging="360"/>
      </w:pPr>
      <w:rPr>
        <w:sz w:val="24"/>
      </w:r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5">
    <w:nsid w:val="12AD1B83"/>
    <w:multiLevelType w:val="hybridMultilevel"/>
    <w:tmpl w:val="E17E1CDA"/>
    <w:lvl w:ilvl="0" w:tplc="FB407EBE">
      <w:start w:val="1"/>
      <w:numFmt w:val="decimal"/>
      <w:lvlText w:val="%1."/>
      <w:lvlJc w:val="left"/>
      <w:pPr>
        <w:ind w:left="928" w:hanging="360"/>
      </w:pPr>
      <w:rPr>
        <w:sz w:val="24"/>
      </w:r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6">
    <w:nsid w:val="12F04035"/>
    <w:multiLevelType w:val="hybridMultilevel"/>
    <w:tmpl w:val="AF340F7A"/>
    <w:lvl w:ilvl="0" w:tplc="DB5879D0">
      <w:start w:val="1"/>
      <w:numFmt w:val="decimal"/>
      <w:lvlText w:val="%1."/>
      <w:lvlJc w:val="left"/>
      <w:pPr>
        <w:ind w:left="786" w:hanging="360"/>
      </w:pPr>
      <w:rPr>
        <w:rFonts w:hint="default"/>
        <w:color w:val="2D303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15F465B9"/>
    <w:multiLevelType w:val="hybridMultilevel"/>
    <w:tmpl w:val="0902161E"/>
    <w:lvl w:ilvl="0" w:tplc="C862E86E">
      <w:start w:val="1"/>
      <w:numFmt w:val="decimal"/>
      <w:lvlText w:val="%1."/>
      <w:lvlJc w:val="left"/>
      <w:pPr>
        <w:ind w:left="107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7233BBF"/>
    <w:multiLevelType w:val="hybridMultilevel"/>
    <w:tmpl w:val="9744B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E21775"/>
    <w:multiLevelType w:val="hybridMultilevel"/>
    <w:tmpl w:val="0902161E"/>
    <w:lvl w:ilvl="0" w:tplc="C862E86E">
      <w:start w:val="1"/>
      <w:numFmt w:val="decimal"/>
      <w:lvlText w:val="%1."/>
      <w:lvlJc w:val="left"/>
      <w:pPr>
        <w:ind w:left="502"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D447AB7"/>
    <w:multiLevelType w:val="hybridMultilevel"/>
    <w:tmpl w:val="456C9A9C"/>
    <w:lvl w:ilvl="0" w:tplc="89F024FA">
      <w:start w:val="1"/>
      <w:numFmt w:val="bullet"/>
      <w:lvlText w:val=""/>
      <w:lvlJc w:val="left"/>
      <w:pPr>
        <w:ind w:left="2520" w:hanging="360"/>
      </w:pPr>
      <w:rPr>
        <w:rFonts w:ascii="Symbol" w:hAnsi="Symbol" w:hint="default"/>
      </w:rPr>
    </w:lvl>
    <w:lvl w:ilvl="1" w:tplc="04190003" w:tentative="1">
      <w:start w:val="1"/>
      <w:numFmt w:val="bullet"/>
      <w:lvlText w:val="o"/>
      <w:lvlJc w:val="left"/>
      <w:pPr>
        <w:ind w:left="2531" w:hanging="360"/>
      </w:pPr>
      <w:rPr>
        <w:rFonts w:ascii="Courier New" w:hAnsi="Courier New" w:cs="Courier New" w:hint="default"/>
      </w:rPr>
    </w:lvl>
    <w:lvl w:ilvl="2" w:tplc="04190005" w:tentative="1">
      <w:start w:val="1"/>
      <w:numFmt w:val="bullet"/>
      <w:lvlText w:val=""/>
      <w:lvlJc w:val="left"/>
      <w:pPr>
        <w:ind w:left="3251" w:hanging="360"/>
      </w:pPr>
      <w:rPr>
        <w:rFonts w:ascii="Wingdings" w:hAnsi="Wingdings" w:hint="default"/>
      </w:rPr>
    </w:lvl>
    <w:lvl w:ilvl="3" w:tplc="04190001" w:tentative="1">
      <w:start w:val="1"/>
      <w:numFmt w:val="bullet"/>
      <w:lvlText w:val=""/>
      <w:lvlJc w:val="left"/>
      <w:pPr>
        <w:ind w:left="3971" w:hanging="360"/>
      </w:pPr>
      <w:rPr>
        <w:rFonts w:ascii="Symbol" w:hAnsi="Symbol" w:hint="default"/>
      </w:rPr>
    </w:lvl>
    <w:lvl w:ilvl="4" w:tplc="04190003" w:tentative="1">
      <w:start w:val="1"/>
      <w:numFmt w:val="bullet"/>
      <w:lvlText w:val="o"/>
      <w:lvlJc w:val="left"/>
      <w:pPr>
        <w:ind w:left="4691" w:hanging="360"/>
      </w:pPr>
      <w:rPr>
        <w:rFonts w:ascii="Courier New" w:hAnsi="Courier New" w:cs="Courier New" w:hint="default"/>
      </w:rPr>
    </w:lvl>
    <w:lvl w:ilvl="5" w:tplc="04190005" w:tentative="1">
      <w:start w:val="1"/>
      <w:numFmt w:val="bullet"/>
      <w:lvlText w:val=""/>
      <w:lvlJc w:val="left"/>
      <w:pPr>
        <w:ind w:left="5411" w:hanging="360"/>
      </w:pPr>
      <w:rPr>
        <w:rFonts w:ascii="Wingdings" w:hAnsi="Wingdings" w:hint="default"/>
      </w:rPr>
    </w:lvl>
    <w:lvl w:ilvl="6" w:tplc="04190001" w:tentative="1">
      <w:start w:val="1"/>
      <w:numFmt w:val="bullet"/>
      <w:lvlText w:val=""/>
      <w:lvlJc w:val="left"/>
      <w:pPr>
        <w:ind w:left="6131" w:hanging="360"/>
      </w:pPr>
      <w:rPr>
        <w:rFonts w:ascii="Symbol" w:hAnsi="Symbol" w:hint="default"/>
      </w:rPr>
    </w:lvl>
    <w:lvl w:ilvl="7" w:tplc="04190003" w:tentative="1">
      <w:start w:val="1"/>
      <w:numFmt w:val="bullet"/>
      <w:lvlText w:val="o"/>
      <w:lvlJc w:val="left"/>
      <w:pPr>
        <w:ind w:left="6851" w:hanging="360"/>
      </w:pPr>
      <w:rPr>
        <w:rFonts w:ascii="Courier New" w:hAnsi="Courier New" w:cs="Courier New" w:hint="default"/>
      </w:rPr>
    </w:lvl>
    <w:lvl w:ilvl="8" w:tplc="04190005" w:tentative="1">
      <w:start w:val="1"/>
      <w:numFmt w:val="bullet"/>
      <w:lvlText w:val=""/>
      <w:lvlJc w:val="left"/>
      <w:pPr>
        <w:ind w:left="7571" w:hanging="360"/>
      </w:pPr>
      <w:rPr>
        <w:rFonts w:ascii="Wingdings" w:hAnsi="Wingdings" w:hint="default"/>
      </w:rPr>
    </w:lvl>
  </w:abstractNum>
  <w:abstractNum w:abstractNumId="11">
    <w:nsid w:val="1D5328EF"/>
    <w:multiLevelType w:val="multilevel"/>
    <w:tmpl w:val="CEFE5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D910CBD"/>
    <w:multiLevelType w:val="hybridMultilevel"/>
    <w:tmpl w:val="0902161E"/>
    <w:lvl w:ilvl="0" w:tplc="C862E86E">
      <w:start w:val="1"/>
      <w:numFmt w:val="decimal"/>
      <w:lvlText w:val="%1."/>
      <w:lvlJc w:val="left"/>
      <w:pPr>
        <w:ind w:left="107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17B2136"/>
    <w:multiLevelType w:val="multilevel"/>
    <w:tmpl w:val="48E4A6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222E6E91"/>
    <w:multiLevelType w:val="hybridMultilevel"/>
    <w:tmpl w:val="B87CEDE6"/>
    <w:lvl w:ilvl="0" w:tplc="1F86D402">
      <w:start w:val="1"/>
      <w:numFmt w:val="decimal"/>
      <w:lvlText w:val="%1."/>
      <w:lvlJc w:val="left"/>
      <w:pPr>
        <w:ind w:left="1353" w:hanging="360"/>
      </w:pPr>
      <w:rPr>
        <w:b/>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5">
    <w:nsid w:val="271C09EA"/>
    <w:multiLevelType w:val="hybridMultilevel"/>
    <w:tmpl w:val="7FA45C54"/>
    <w:lvl w:ilvl="0" w:tplc="04190001">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hint="default"/>
      </w:rPr>
    </w:lvl>
    <w:lvl w:ilvl="6" w:tplc="04190001">
      <w:start w:val="1"/>
      <w:numFmt w:val="bullet"/>
      <w:lvlText w:val=""/>
      <w:lvlJc w:val="left"/>
      <w:pPr>
        <w:ind w:left="6174" w:hanging="360"/>
      </w:pPr>
      <w:rPr>
        <w:rFonts w:ascii="Symbol" w:hAnsi="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hint="default"/>
      </w:rPr>
    </w:lvl>
  </w:abstractNum>
  <w:abstractNum w:abstractNumId="16">
    <w:nsid w:val="2A9966DE"/>
    <w:multiLevelType w:val="hybridMultilevel"/>
    <w:tmpl w:val="0D7E0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8B1A58"/>
    <w:multiLevelType w:val="hybridMultilevel"/>
    <w:tmpl w:val="549E8B1A"/>
    <w:lvl w:ilvl="0" w:tplc="92CABE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C8E7F52"/>
    <w:multiLevelType w:val="hybridMultilevel"/>
    <w:tmpl w:val="8A0A0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C732C5"/>
    <w:multiLevelType w:val="hybridMultilevel"/>
    <w:tmpl w:val="A25083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01B37F7"/>
    <w:multiLevelType w:val="hybridMultilevel"/>
    <w:tmpl w:val="B39E345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353B5C4C"/>
    <w:multiLevelType w:val="hybridMultilevel"/>
    <w:tmpl w:val="6C7E885A"/>
    <w:lvl w:ilvl="0" w:tplc="F09046E0">
      <w:start w:val="11"/>
      <w:numFmt w:val="decimal"/>
      <w:lvlText w:val="%1."/>
      <w:lvlJc w:val="left"/>
      <w:pPr>
        <w:ind w:left="36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3780580B"/>
    <w:multiLevelType w:val="hybridMultilevel"/>
    <w:tmpl w:val="2A406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7F16754"/>
    <w:multiLevelType w:val="multilevel"/>
    <w:tmpl w:val="E0BE7BBA"/>
    <w:lvl w:ilvl="0">
      <w:start w:val="1"/>
      <w:numFmt w:val="decimal"/>
      <w:lvlText w:val="%1."/>
      <w:lvlJc w:val="left"/>
      <w:pPr>
        <w:ind w:left="720" w:hanging="360"/>
      </w:pPr>
      <w:rPr>
        <w:rFonts w:hint="default"/>
      </w:rPr>
    </w:lvl>
    <w:lvl w:ilvl="1">
      <w:start w:val="4"/>
      <w:numFmt w:val="decimal"/>
      <w:isLgl/>
      <w:lvlText w:val="%1.%2."/>
      <w:lvlJc w:val="left"/>
      <w:pPr>
        <w:ind w:left="855" w:hanging="495"/>
      </w:pPr>
      <w:rPr>
        <w:rFonts w:ascii="Times New Roman CYR" w:hAnsi="Times New Roman CYR" w:cs="Times New Roman CYR" w:hint="default"/>
      </w:rPr>
    </w:lvl>
    <w:lvl w:ilvl="2">
      <w:start w:val="1"/>
      <w:numFmt w:val="decimal"/>
      <w:isLgl/>
      <w:lvlText w:val="%1.%2.%3."/>
      <w:lvlJc w:val="left"/>
      <w:pPr>
        <w:ind w:left="1080" w:hanging="720"/>
      </w:pPr>
      <w:rPr>
        <w:rFonts w:ascii="Times New Roman CYR" w:hAnsi="Times New Roman CYR" w:cs="Times New Roman CYR" w:hint="default"/>
      </w:rPr>
    </w:lvl>
    <w:lvl w:ilvl="3">
      <w:start w:val="1"/>
      <w:numFmt w:val="decimal"/>
      <w:isLgl/>
      <w:lvlText w:val="%1.%2.%3.%4."/>
      <w:lvlJc w:val="left"/>
      <w:pPr>
        <w:ind w:left="1080" w:hanging="720"/>
      </w:pPr>
      <w:rPr>
        <w:rFonts w:ascii="Times New Roman CYR" w:hAnsi="Times New Roman CYR" w:cs="Times New Roman CYR" w:hint="default"/>
      </w:rPr>
    </w:lvl>
    <w:lvl w:ilvl="4">
      <w:start w:val="1"/>
      <w:numFmt w:val="decimal"/>
      <w:isLgl/>
      <w:lvlText w:val="%1.%2.%3.%4.%5."/>
      <w:lvlJc w:val="left"/>
      <w:pPr>
        <w:ind w:left="1440" w:hanging="1080"/>
      </w:pPr>
      <w:rPr>
        <w:rFonts w:ascii="Times New Roman CYR" w:hAnsi="Times New Roman CYR" w:cs="Times New Roman CYR" w:hint="default"/>
      </w:rPr>
    </w:lvl>
    <w:lvl w:ilvl="5">
      <w:start w:val="1"/>
      <w:numFmt w:val="decimal"/>
      <w:isLgl/>
      <w:lvlText w:val="%1.%2.%3.%4.%5.%6."/>
      <w:lvlJc w:val="left"/>
      <w:pPr>
        <w:ind w:left="1440" w:hanging="1080"/>
      </w:pPr>
      <w:rPr>
        <w:rFonts w:ascii="Times New Roman CYR" w:hAnsi="Times New Roman CYR" w:cs="Times New Roman CYR" w:hint="default"/>
      </w:rPr>
    </w:lvl>
    <w:lvl w:ilvl="6">
      <w:start w:val="1"/>
      <w:numFmt w:val="decimal"/>
      <w:isLgl/>
      <w:lvlText w:val="%1.%2.%3.%4.%5.%6.%7."/>
      <w:lvlJc w:val="left"/>
      <w:pPr>
        <w:ind w:left="1800" w:hanging="1440"/>
      </w:pPr>
      <w:rPr>
        <w:rFonts w:ascii="Times New Roman CYR" w:hAnsi="Times New Roman CYR" w:cs="Times New Roman CYR" w:hint="default"/>
      </w:rPr>
    </w:lvl>
    <w:lvl w:ilvl="7">
      <w:start w:val="1"/>
      <w:numFmt w:val="decimal"/>
      <w:isLgl/>
      <w:lvlText w:val="%1.%2.%3.%4.%5.%6.%7.%8."/>
      <w:lvlJc w:val="left"/>
      <w:pPr>
        <w:ind w:left="1800" w:hanging="1440"/>
      </w:pPr>
      <w:rPr>
        <w:rFonts w:ascii="Times New Roman CYR" w:hAnsi="Times New Roman CYR" w:cs="Times New Roman CYR" w:hint="default"/>
      </w:rPr>
    </w:lvl>
    <w:lvl w:ilvl="8">
      <w:start w:val="1"/>
      <w:numFmt w:val="decimal"/>
      <w:isLgl/>
      <w:lvlText w:val="%1.%2.%3.%4.%5.%6.%7.%8.%9."/>
      <w:lvlJc w:val="left"/>
      <w:pPr>
        <w:ind w:left="2160" w:hanging="1800"/>
      </w:pPr>
      <w:rPr>
        <w:rFonts w:ascii="Times New Roman CYR" w:hAnsi="Times New Roman CYR" w:cs="Times New Roman CYR" w:hint="default"/>
      </w:rPr>
    </w:lvl>
  </w:abstractNum>
  <w:abstractNum w:abstractNumId="24">
    <w:nsid w:val="39B2203B"/>
    <w:multiLevelType w:val="hybridMultilevel"/>
    <w:tmpl w:val="306C1CEE"/>
    <w:lvl w:ilvl="0" w:tplc="3670F4F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A9772C6"/>
    <w:multiLevelType w:val="multilevel"/>
    <w:tmpl w:val="BD120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06E79BD"/>
    <w:multiLevelType w:val="hybridMultilevel"/>
    <w:tmpl w:val="7E04E6FA"/>
    <w:lvl w:ilvl="0" w:tplc="88AEF788">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0591B62"/>
    <w:multiLevelType w:val="hybridMultilevel"/>
    <w:tmpl w:val="3C2E448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8">
    <w:nsid w:val="5AFA5FEE"/>
    <w:multiLevelType w:val="hybridMultilevel"/>
    <w:tmpl w:val="0902161E"/>
    <w:lvl w:ilvl="0" w:tplc="C862E86E">
      <w:start w:val="1"/>
      <w:numFmt w:val="decimal"/>
      <w:lvlText w:val="%1."/>
      <w:lvlJc w:val="left"/>
      <w:pPr>
        <w:ind w:left="107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D05454D"/>
    <w:multiLevelType w:val="multilevel"/>
    <w:tmpl w:val="A31CF22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0">
    <w:nsid w:val="652335EB"/>
    <w:multiLevelType w:val="multilevel"/>
    <w:tmpl w:val="62189F42"/>
    <w:lvl w:ilvl="0">
      <w:start w:val="4"/>
      <w:numFmt w:val="decimal"/>
      <w:lvlText w:val="%1."/>
      <w:lvlJc w:val="left"/>
      <w:pPr>
        <w:ind w:left="675" w:hanging="675"/>
      </w:pPr>
      <w:rPr>
        <w:rFonts w:hint="default"/>
        <w:sz w:val="28"/>
      </w:rPr>
    </w:lvl>
    <w:lvl w:ilvl="1">
      <w:start w:val="5"/>
      <w:numFmt w:val="decimal"/>
      <w:lvlText w:val="%1.%2."/>
      <w:lvlJc w:val="left"/>
      <w:pPr>
        <w:ind w:left="1102" w:hanging="675"/>
      </w:pPr>
      <w:rPr>
        <w:rFonts w:hint="default"/>
        <w:sz w:val="28"/>
      </w:rPr>
    </w:lvl>
    <w:lvl w:ilvl="2">
      <w:start w:val="3"/>
      <w:numFmt w:val="decimal"/>
      <w:lvlText w:val="%1.%2.%3."/>
      <w:lvlJc w:val="left"/>
      <w:pPr>
        <w:ind w:left="1574" w:hanging="720"/>
      </w:pPr>
      <w:rPr>
        <w:rFonts w:hint="default"/>
        <w:sz w:val="28"/>
      </w:rPr>
    </w:lvl>
    <w:lvl w:ilvl="3">
      <w:start w:val="1"/>
      <w:numFmt w:val="decimal"/>
      <w:lvlText w:val="%1.%2.%3.%4."/>
      <w:lvlJc w:val="left"/>
      <w:pPr>
        <w:ind w:left="2001" w:hanging="720"/>
      </w:pPr>
      <w:rPr>
        <w:rFonts w:hint="default"/>
        <w:sz w:val="28"/>
      </w:rPr>
    </w:lvl>
    <w:lvl w:ilvl="4">
      <w:start w:val="1"/>
      <w:numFmt w:val="decimal"/>
      <w:lvlText w:val="%1.%2.%3.%4.%5."/>
      <w:lvlJc w:val="left"/>
      <w:pPr>
        <w:ind w:left="2788" w:hanging="1080"/>
      </w:pPr>
      <w:rPr>
        <w:rFonts w:hint="default"/>
        <w:sz w:val="28"/>
      </w:rPr>
    </w:lvl>
    <w:lvl w:ilvl="5">
      <w:start w:val="1"/>
      <w:numFmt w:val="decimal"/>
      <w:lvlText w:val="%1.%2.%3.%4.%5.%6."/>
      <w:lvlJc w:val="left"/>
      <w:pPr>
        <w:ind w:left="3215" w:hanging="1080"/>
      </w:pPr>
      <w:rPr>
        <w:rFonts w:hint="default"/>
        <w:sz w:val="28"/>
      </w:rPr>
    </w:lvl>
    <w:lvl w:ilvl="6">
      <w:start w:val="1"/>
      <w:numFmt w:val="decimal"/>
      <w:lvlText w:val="%1.%2.%3.%4.%5.%6.%7."/>
      <w:lvlJc w:val="left"/>
      <w:pPr>
        <w:ind w:left="4002" w:hanging="1440"/>
      </w:pPr>
      <w:rPr>
        <w:rFonts w:hint="default"/>
        <w:sz w:val="28"/>
      </w:rPr>
    </w:lvl>
    <w:lvl w:ilvl="7">
      <w:start w:val="1"/>
      <w:numFmt w:val="decimal"/>
      <w:lvlText w:val="%1.%2.%3.%4.%5.%6.%7.%8."/>
      <w:lvlJc w:val="left"/>
      <w:pPr>
        <w:ind w:left="4429" w:hanging="1440"/>
      </w:pPr>
      <w:rPr>
        <w:rFonts w:hint="default"/>
        <w:sz w:val="28"/>
      </w:rPr>
    </w:lvl>
    <w:lvl w:ilvl="8">
      <w:start w:val="1"/>
      <w:numFmt w:val="decimal"/>
      <w:lvlText w:val="%1.%2.%3.%4.%5.%6.%7.%8.%9."/>
      <w:lvlJc w:val="left"/>
      <w:pPr>
        <w:ind w:left="5216" w:hanging="1800"/>
      </w:pPr>
      <w:rPr>
        <w:rFonts w:hint="default"/>
        <w:sz w:val="28"/>
      </w:rPr>
    </w:lvl>
  </w:abstractNum>
  <w:abstractNum w:abstractNumId="31">
    <w:nsid w:val="66964277"/>
    <w:multiLevelType w:val="multilevel"/>
    <w:tmpl w:val="244A7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9495263"/>
    <w:multiLevelType w:val="hybridMultilevel"/>
    <w:tmpl w:val="DE5871B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13B2F31"/>
    <w:multiLevelType w:val="multilevel"/>
    <w:tmpl w:val="4F1A2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13E31F0"/>
    <w:multiLevelType w:val="hybridMultilevel"/>
    <w:tmpl w:val="21BED34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72574245"/>
    <w:multiLevelType w:val="hybridMultilevel"/>
    <w:tmpl w:val="7AB6101C"/>
    <w:lvl w:ilvl="0" w:tplc="5C70C454">
      <w:start w:val="6"/>
      <w:numFmt w:val="bullet"/>
      <w:lvlText w:val="•"/>
      <w:lvlJc w:val="left"/>
      <w:pPr>
        <w:ind w:left="1765" w:hanging="1056"/>
      </w:pPr>
      <w:rPr>
        <w:rFonts w:ascii="Times New Roman" w:eastAsia="Times New Roman" w:hAnsi="Times New Roman" w:cs="Times New Roman" w:hint="default"/>
        <w:i/>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6">
    <w:nsid w:val="72950862"/>
    <w:multiLevelType w:val="hybridMultilevel"/>
    <w:tmpl w:val="06CE8754"/>
    <w:lvl w:ilvl="0" w:tplc="15F6EA8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7">
    <w:nsid w:val="74677581"/>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8">
    <w:nsid w:val="7DF3157C"/>
    <w:multiLevelType w:val="hybridMultilevel"/>
    <w:tmpl w:val="391A0EB6"/>
    <w:lvl w:ilvl="0" w:tplc="BFCA4582">
      <w:start w:val="1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1"/>
  </w:num>
  <w:num w:numId="3">
    <w:abstractNumId w:val="22"/>
  </w:num>
  <w:num w:numId="4">
    <w:abstractNumId w:val="13"/>
  </w:num>
  <w:num w:numId="5">
    <w:abstractNumId w:val="11"/>
  </w:num>
  <w:num w:numId="6">
    <w:abstractNumId w:val="31"/>
  </w:num>
  <w:num w:numId="7">
    <w:abstractNumId w:val="33"/>
  </w:num>
  <w:num w:numId="8">
    <w:abstractNumId w:val="25"/>
  </w:num>
  <w:num w:numId="9">
    <w:abstractNumId w:val="24"/>
  </w:num>
  <w:num w:numId="10">
    <w:abstractNumId w:val="29"/>
  </w:num>
  <w:num w:numId="11">
    <w:abstractNumId w:val="6"/>
  </w:num>
  <w:num w:numId="12">
    <w:abstractNumId w:val="32"/>
  </w:num>
  <w:num w:numId="13">
    <w:abstractNumId w:val="20"/>
  </w:num>
  <w:num w:numId="14">
    <w:abstractNumId w:val="14"/>
  </w:num>
  <w:num w:numId="15">
    <w:abstractNumId w:val="27"/>
  </w:num>
  <w:num w:numId="16">
    <w:abstractNumId w:val="15"/>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27"/>
  </w:num>
  <w:num w:numId="20">
    <w:abstractNumId w:val="4"/>
  </w:num>
  <w:num w:numId="21">
    <w:abstractNumId w:val="37"/>
  </w:num>
  <w:num w:numId="22">
    <w:abstractNumId w:val="14"/>
  </w:num>
  <w:num w:numId="23">
    <w:abstractNumId w:val="34"/>
  </w:num>
  <w:num w:numId="24">
    <w:abstractNumId w:val="16"/>
  </w:num>
  <w:num w:numId="25">
    <w:abstractNumId w:val="23"/>
  </w:num>
  <w:num w:numId="26">
    <w:abstractNumId w:val="5"/>
  </w:num>
  <w:num w:numId="27">
    <w:abstractNumId w:val="8"/>
  </w:num>
  <w:num w:numId="28">
    <w:abstractNumId w:val="9"/>
  </w:num>
  <w:num w:numId="29">
    <w:abstractNumId w:val="3"/>
  </w:num>
  <w:num w:numId="30">
    <w:abstractNumId w:val="12"/>
  </w:num>
  <w:num w:numId="31">
    <w:abstractNumId w:val="7"/>
  </w:num>
  <w:num w:numId="32">
    <w:abstractNumId w:val="38"/>
  </w:num>
  <w:num w:numId="33">
    <w:abstractNumId w:val="15"/>
  </w:num>
  <w:num w:numId="34">
    <w:abstractNumId w:val="28"/>
  </w:num>
  <w:num w:numId="35">
    <w:abstractNumId w:val="10"/>
  </w:num>
  <w:num w:numId="36">
    <w:abstractNumId w:val="17"/>
  </w:num>
  <w:num w:numId="37">
    <w:abstractNumId w:val="19"/>
  </w:num>
  <w:num w:numId="38">
    <w:abstractNumId w:val="26"/>
  </w:num>
  <w:num w:numId="39">
    <w:abstractNumId w:val="21"/>
  </w:num>
  <w:num w:numId="40">
    <w:abstractNumId w:val="30"/>
  </w:num>
  <w:num w:numId="41">
    <w:abstractNumId w:val="35"/>
  </w:num>
  <w:num w:numId="42">
    <w:abstractNumId w:val="36"/>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1134"/>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4D9"/>
    <w:rsid w:val="00000A32"/>
    <w:rsid w:val="00002C0C"/>
    <w:rsid w:val="0000568F"/>
    <w:rsid w:val="00005C16"/>
    <w:rsid w:val="000123FF"/>
    <w:rsid w:val="00013A97"/>
    <w:rsid w:val="000150B1"/>
    <w:rsid w:val="000177CC"/>
    <w:rsid w:val="0002065C"/>
    <w:rsid w:val="00020AC4"/>
    <w:rsid w:val="0002185E"/>
    <w:rsid w:val="00023D79"/>
    <w:rsid w:val="00023E5A"/>
    <w:rsid w:val="00024978"/>
    <w:rsid w:val="000250F2"/>
    <w:rsid w:val="00025C68"/>
    <w:rsid w:val="00026641"/>
    <w:rsid w:val="000274D4"/>
    <w:rsid w:val="000278E5"/>
    <w:rsid w:val="00030076"/>
    <w:rsid w:val="00031498"/>
    <w:rsid w:val="00032517"/>
    <w:rsid w:val="000346F2"/>
    <w:rsid w:val="0003491D"/>
    <w:rsid w:val="00035B56"/>
    <w:rsid w:val="00037B8D"/>
    <w:rsid w:val="0004211F"/>
    <w:rsid w:val="0004230D"/>
    <w:rsid w:val="00043384"/>
    <w:rsid w:val="00043E62"/>
    <w:rsid w:val="0004477B"/>
    <w:rsid w:val="0004584C"/>
    <w:rsid w:val="00046C9E"/>
    <w:rsid w:val="00046E71"/>
    <w:rsid w:val="00046F30"/>
    <w:rsid w:val="00047344"/>
    <w:rsid w:val="00047649"/>
    <w:rsid w:val="000478A0"/>
    <w:rsid w:val="0005092F"/>
    <w:rsid w:val="00050F63"/>
    <w:rsid w:val="000516BA"/>
    <w:rsid w:val="00051D8C"/>
    <w:rsid w:val="000535AC"/>
    <w:rsid w:val="000537D1"/>
    <w:rsid w:val="000549FF"/>
    <w:rsid w:val="00054DE3"/>
    <w:rsid w:val="000559D5"/>
    <w:rsid w:val="00055B3E"/>
    <w:rsid w:val="00056E60"/>
    <w:rsid w:val="0006133E"/>
    <w:rsid w:val="00061503"/>
    <w:rsid w:val="00061A07"/>
    <w:rsid w:val="00064DF9"/>
    <w:rsid w:val="00065068"/>
    <w:rsid w:val="000651AA"/>
    <w:rsid w:val="0006548F"/>
    <w:rsid w:val="00065500"/>
    <w:rsid w:val="00066AAC"/>
    <w:rsid w:val="0007081A"/>
    <w:rsid w:val="0007212A"/>
    <w:rsid w:val="0007243A"/>
    <w:rsid w:val="00072627"/>
    <w:rsid w:val="00074F2C"/>
    <w:rsid w:val="00075C8A"/>
    <w:rsid w:val="000779E6"/>
    <w:rsid w:val="000812B9"/>
    <w:rsid w:val="000822F4"/>
    <w:rsid w:val="00082340"/>
    <w:rsid w:val="00082352"/>
    <w:rsid w:val="00082FDC"/>
    <w:rsid w:val="0008442B"/>
    <w:rsid w:val="000845A8"/>
    <w:rsid w:val="0008463F"/>
    <w:rsid w:val="00086166"/>
    <w:rsid w:val="0008705A"/>
    <w:rsid w:val="000874EA"/>
    <w:rsid w:val="00091DD4"/>
    <w:rsid w:val="0009245F"/>
    <w:rsid w:val="00094778"/>
    <w:rsid w:val="00094C8E"/>
    <w:rsid w:val="00094CAA"/>
    <w:rsid w:val="000950AE"/>
    <w:rsid w:val="00095691"/>
    <w:rsid w:val="000956E9"/>
    <w:rsid w:val="00095E0F"/>
    <w:rsid w:val="000A0317"/>
    <w:rsid w:val="000A2E62"/>
    <w:rsid w:val="000A30C9"/>
    <w:rsid w:val="000A39B8"/>
    <w:rsid w:val="000A58B8"/>
    <w:rsid w:val="000A59D4"/>
    <w:rsid w:val="000A6F5F"/>
    <w:rsid w:val="000A76F7"/>
    <w:rsid w:val="000A794C"/>
    <w:rsid w:val="000A7F9E"/>
    <w:rsid w:val="000B181F"/>
    <w:rsid w:val="000B21C3"/>
    <w:rsid w:val="000B4118"/>
    <w:rsid w:val="000B42D1"/>
    <w:rsid w:val="000B460D"/>
    <w:rsid w:val="000B5F6D"/>
    <w:rsid w:val="000C03EB"/>
    <w:rsid w:val="000C1E2B"/>
    <w:rsid w:val="000C1F64"/>
    <w:rsid w:val="000C28CB"/>
    <w:rsid w:val="000C3B4F"/>
    <w:rsid w:val="000C48C2"/>
    <w:rsid w:val="000C4D8F"/>
    <w:rsid w:val="000C5247"/>
    <w:rsid w:val="000C6FE6"/>
    <w:rsid w:val="000D1986"/>
    <w:rsid w:val="000D2D85"/>
    <w:rsid w:val="000D314C"/>
    <w:rsid w:val="000D3ABA"/>
    <w:rsid w:val="000D4011"/>
    <w:rsid w:val="000D7037"/>
    <w:rsid w:val="000D73DB"/>
    <w:rsid w:val="000D7E25"/>
    <w:rsid w:val="000E09FB"/>
    <w:rsid w:val="000E0DFA"/>
    <w:rsid w:val="000E253E"/>
    <w:rsid w:val="000E27DC"/>
    <w:rsid w:val="000E3A0A"/>
    <w:rsid w:val="000E3BFE"/>
    <w:rsid w:val="000E4AE5"/>
    <w:rsid w:val="000E5DC7"/>
    <w:rsid w:val="000E6CEC"/>
    <w:rsid w:val="000E74ED"/>
    <w:rsid w:val="000E7D01"/>
    <w:rsid w:val="000F0658"/>
    <w:rsid w:val="000F2D6D"/>
    <w:rsid w:val="000F35B4"/>
    <w:rsid w:val="000F4658"/>
    <w:rsid w:val="000F5F10"/>
    <w:rsid w:val="000F6972"/>
    <w:rsid w:val="00100559"/>
    <w:rsid w:val="001022B9"/>
    <w:rsid w:val="00103D5C"/>
    <w:rsid w:val="00103D90"/>
    <w:rsid w:val="00104BBF"/>
    <w:rsid w:val="00105CAA"/>
    <w:rsid w:val="00106788"/>
    <w:rsid w:val="00106D71"/>
    <w:rsid w:val="001074A1"/>
    <w:rsid w:val="001079FB"/>
    <w:rsid w:val="0011017E"/>
    <w:rsid w:val="00110BF7"/>
    <w:rsid w:val="00111F3F"/>
    <w:rsid w:val="00111F59"/>
    <w:rsid w:val="00112698"/>
    <w:rsid w:val="0011368E"/>
    <w:rsid w:val="001136A5"/>
    <w:rsid w:val="00113E93"/>
    <w:rsid w:val="0011458A"/>
    <w:rsid w:val="0011580B"/>
    <w:rsid w:val="00115D27"/>
    <w:rsid w:val="00116CE2"/>
    <w:rsid w:val="001177FC"/>
    <w:rsid w:val="00117E6B"/>
    <w:rsid w:val="00121618"/>
    <w:rsid w:val="0012193A"/>
    <w:rsid w:val="00121CE6"/>
    <w:rsid w:val="001220FB"/>
    <w:rsid w:val="001249DE"/>
    <w:rsid w:val="00124C50"/>
    <w:rsid w:val="0012607B"/>
    <w:rsid w:val="001268BD"/>
    <w:rsid w:val="00126D54"/>
    <w:rsid w:val="00127782"/>
    <w:rsid w:val="00127F4B"/>
    <w:rsid w:val="00130410"/>
    <w:rsid w:val="00130A4E"/>
    <w:rsid w:val="00130AFD"/>
    <w:rsid w:val="00130E33"/>
    <w:rsid w:val="00131002"/>
    <w:rsid w:val="001321C9"/>
    <w:rsid w:val="001338D7"/>
    <w:rsid w:val="001352B8"/>
    <w:rsid w:val="0013556C"/>
    <w:rsid w:val="00137273"/>
    <w:rsid w:val="001379A1"/>
    <w:rsid w:val="00137B65"/>
    <w:rsid w:val="00140463"/>
    <w:rsid w:val="001405CF"/>
    <w:rsid w:val="00141DD2"/>
    <w:rsid w:val="00142AAD"/>
    <w:rsid w:val="00143863"/>
    <w:rsid w:val="001448CE"/>
    <w:rsid w:val="001451F1"/>
    <w:rsid w:val="00145345"/>
    <w:rsid w:val="00145B0A"/>
    <w:rsid w:val="001466AB"/>
    <w:rsid w:val="00147149"/>
    <w:rsid w:val="001500AA"/>
    <w:rsid w:val="00151764"/>
    <w:rsid w:val="00152920"/>
    <w:rsid w:val="001531E3"/>
    <w:rsid w:val="001537BC"/>
    <w:rsid w:val="00153BFA"/>
    <w:rsid w:val="0015429D"/>
    <w:rsid w:val="00154F0D"/>
    <w:rsid w:val="00155C39"/>
    <w:rsid w:val="00155D8B"/>
    <w:rsid w:val="001566C0"/>
    <w:rsid w:val="00157731"/>
    <w:rsid w:val="00160A62"/>
    <w:rsid w:val="00161F3D"/>
    <w:rsid w:val="001629EF"/>
    <w:rsid w:val="00163CDC"/>
    <w:rsid w:val="00164A56"/>
    <w:rsid w:val="00164FD5"/>
    <w:rsid w:val="00165437"/>
    <w:rsid w:val="0016576A"/>
    <w:rsid w:val="00165D67"/>
    <w:rsid w:val="00166A6D"/>
    <w:rsid w:val="00166F01"/>
    <w:rsid w:val="00167823"/>
    <w:rsid w:val="001679BB"/>
    <w:rsid w:val="00167C8E"/>
    <w:rsid w:val="00171385"/>
    <w:rsid w:val="00171A4B"/>
    <w:rsid w:val="001726D5"/>
    <w:rsid w:val="00172FED"/>
    <w:rsid w:val="0017315B"/>
    <w:rsid w:val="001735E5"/>
    <w:rsid w:val="00175CCA"/>
    <w:rsid w:val="00176633"/>
    <w:rsid w:val="00176A9D"/>
    <w:rsid w:val="00177680"/>
    <w:rsid w:val="00177A61"/>
    <w:rsid w:val="00177B74"/>
    <w:rsid w:val="00180903"/>
    <w:rsid w:val="001813C7"/>
    <w:rsid w:val="00181571"/>
    <w:rsid w:val="00181ACF"/>
    <w:rsid w:val="00181E3E"/>
    <w:rsid w:val="0018216A"/>
    <w:rsid w:val="00182547"/>
    <w:rsid w:val="001833D2"/>
    <w:rsid w:val="00183E83"/>
    <w:rsid w:val="00184B95"/>
    <w:rsid w:val="0018516F"/>
    <w:rsid w:val="00185366"/>
    <w:rsid w:val="0018705E"/>
    <w:rsid w:val="00187C6F"/>
    <w:rsid w:val="00190825"/>
    <w:rsid w:val="0019084E"/>
    <w:rsid w:val="00190F7B"/>
    <w:rsid w:val="001914DF"/>
    <w:rsid w:val="00191D21"/>
    <w:rsid w:val="00191DC0"/>
    <w:rsid w:val="001926AB"/>
    <w:rsid w:val="00193748"/>
    <w:rsid w:val="00193F73"/>
    <w:rsid w:val="00193F87"/>
    <w:rsid w:val="00195AD6"/>
    <w:rsid w:val="00196B1A"/>
    <w:rsid w:val="00197028"/>
    <w:rsid w:val="00197CEF"/>
    <w:rsid w:val="001A05DA"/>
    <w:rsid w:val="001A19D0"/>
    <w:rsid w:val="001A19FB"/>
    <w:rsid w:val="001A3EF0"/>
    <w:rsid w:val="001A3F4E"/>
    <w:rsid w:val="001A4F1B"/>
    <w:rsid w:val="001A518D"/>
    <w:rsid w:val="001A56E9"/>
    <w:rsid w:val="001B09FA"/>
    <w:rsid w:val="001B0C6D"/>
    <w:rsid w:val="001B0C8A"/>
    <w:rsid w:val="001B10A1"/>
    <w:rsid w:val="001B277A"/>
    <w:rsid w:val="001B35E0"/>
    <w:rsid w:val="001B453B"/>
    <w:rsid w:val="001B5F0B"/>
    <w:rsid w:val="001C0CCD"/>
    <w:rsid w:val="001C0D2C"/>
    <w:rsid w:val="001C105C"/>
    <w:rsid w:val="001C2161"/>
    <w:rsid w:val="001C2A6E"/>
    <w:rsid w:val="001C46FC"/>
    <w:rsid w:val="001C4B73"/>
    <w:rsid w:val="001C4E3D"/>
    <w:rsid w:val="001C565D"/>
    <w:rsid w:val="001C7834"/>
    <w:rsid w:val="001D0293"/>
    <w:rsid w:val="001D02A7"/>
    <w:rsid w:val="001D4CE9"/>
    <w:rsid w:val="001D4D84"/>
    <w:rsid w:val="001D544A"/>
    <w:rsid w:val="001D57B0"/>
    <w:rsid w:val="001E025D"/>
    <w:rsid w:val="001E0FC5"/>
    <w:rsid w:val="001E4EAC"/>
    <w:rsid w:val="001E55E0"/>
    <w:rsid w:val="001E56B0"/>
    <w:rsid w:val="001E5A5D"/>
    <w:rsid w:val="001E789E"/>
    <w:rsid w:val="001F1046"/>
    <w:rsid w:val="001F1379"/>
    <w:rsid w:val="001F1ABD"/>
    <w:rsid w:val="001F2492"/>
    <w:rsid w:val="001F2E14"/>
    <w:rsid w:val="001F3EE2"/>
    <w:rsid w:val="001F4809"/>
    <w:rsid w:val="0020085B"/>
    <w:rsid w:val="00200FBB"/>
    <w:rsid w:val="0020161B"/>
    <w:rsid w:val="00201913"/>
    <w:rsid w:val="0020207F"/>
    <w:rsid w:val="0020233D"/>
    <w:rsid w:val="00203141"/>
    <w:rsid w:val="00203A8F"/>
    <w:rsid w:val="00203B1D"/>
    <w:rsid w:val="00203D4D"/>
    <w:rsid w:val="00204483"/>
    <w:rsid w:val="00205BF6"/>
    <w:rsid w:val="00207E34"/>
    <w:rsid w:val="00207FCB"/>
    <w:rsid w:val="0021053F"/>
    <w:rsid w:val="00210589"/>
    <w:rsid w:val="0021350C"/>
    <w:rsid w:val="00214ED9"/>
    <w:rsid w:val="0021501D"/>
    <w:rsid w:val="002150BC"/>
    <w:rsid w:val="002166B7"/>
    <w:rsid w:val="00216D8D"/>
    <w:rsid w:val="00220C6B"/>
    <w:rsid w:val="00220D6F"/>
    <w:rsid w:val="002211EE"/>
    <w:rsid w:val="002218B0"/>
    <w:rsid w:val="00223D46"/>
    <w:rsid w:val="0022425E"/>
    <w:rsid w:val="002252F5"/>
    <w:rsid w:val="002257A2"/>
    <w:rsid w:val="002311A7"/>
    <w:rsid w:val="002314C1"/>
    <w:rsid w:val="002322D8"/>
    <w:rsid w:val="0023276F"/>
    <w:rsid w:val="00233692"/>
    <w:rsid w:val="002358A1"/>
    <w:rsid w:val="00236F03"/>
    <w:rsid w:val="002371AE"/>
    <w:rsid w:val="00237D4A"/>
    <w:rsid w:val="002404C6"/>
    <w:rsid w:val="0024054E"/>
    <w:rsid w:val="00240AB6"/>
    <w:rsid w:val="00242CC9"/>
    <w:rsid w:val="00244A7F"/>
    <w:rsid w:val="00244E16"/>
    <w:rsid w:val="00245B48"/>
    <w:rsid w:val="00246FA8"/>
    <w:rsid w:val="00247B14"/>
    <w:rsid w:val="002503A7"/>
    <w:rsid w:val="00250FAA"/>
    <w:rsid w:val="002521B2"/>
    <w:rsid w:val="002529C3"/>
    <w:rsid w:val="00252D24"/>
    <w:rsid w:val="002536A2"/>
    <w:rsid w:val="00255268"/>
    <w:rsid w:val="00255389"/>
    <w:rsid w:val="0025570E"/>
    <w:rsid w:val="002562FA"/>
    <w:rsid w:val="002569B6"/>
    <w:rsid w:val="00256C44"/>
    <w:rsid w:val="0025769E"/>
    <w:rsid w:val="00260496"/>
    <w:rsid w:val="00260F27"/>
    <w:rsid w:val="0026145D"/>
    <w:rsid w:val="00261A1E"/>
    <w:rsid w:val="00262729"/>
    <w:rsid w:val="00262BAA"/>
    <w:rsid w:val="00262C4D"/>
    <w:rsid w:val="00262F81"/>
    <w:rsid w:val="00263FAB"/>
    <w:rsid w:val="00265147"/>
    <w:rsid w:val="0026593F"/>
    <w:rsid w:val="00266413"/>
    <w:rsid w:val="00270695"/>
    <w:rsid w:val="0027148B"/>
    <w:rsid w:val="0027368B"/>
    <w:rsid w:val="00273A92"/>
    <w:rsid w:val="00273EBE"/>
    <w:rsid w:val="0027480D"/>
    <w:rsid w:val="00274EE5"/>
    <w:rsid w:val="002755FB"/>
    <w:rsid w:val="002758D2"/>
    <w:rsid w:val="002760AD"/>
    <w:rsid w:val="002778AD"/>
    <w:rsid w:val="00277A99"/>
    <w:rsid w:val="002803D6"/>
    <w:rsid w:val="002806E3"/>
    <w:rsid w:val="00281C37"/>
    <w:rsid w:val="00284B97"/>
    <w:rsid w:val="002868B0"/>
    <w:rsid w:val="002912D1"/>
    <w:rsid w:val="00291E5C"/>
    <w:rsid w:val="002936DB"/>
    <w:rsid w:val="002938CA"/>
    <w:rsid w:val="00293C2B"/>
    <w:rsid w:val="00294051"/>
    <w:rsid w:val="0029591E"/>
    <w:rsid w:val="002965A6"/>
    <w:rsid w:val="002966A9"/>
    <w:rsid w:val="00296D89"/>
    <w:rsid w:val="00297460"/>
    <w:rsid w:val="00297933"/>
    <w:rsid w:val="002A0968"/>
    <w:rsid w:val="002A0C0A"/>
    <w:rsid w:val="002A1CD1"/>
    <w:rsid w:val="002A2E4F"/>
    <w:rsid w:val="002A4237"/>
    <w:rsid w:val="002A4C6B"/>
    <w:rsid w:val="002A5AF9"/>
    <w:rsid w:val="002B0278"/>
    <w:rsid w:val="002B0D0B"/>
    <w:rsid w:val="002B133F"/>
    <w:rsid w:val="002B1855"/>
    <w:rsid w:val="002B1DFA"/>
    <w:rsid w:val="002B2D87"/>
    <w:rsid w:val="002B6B1A"/>
    <w:rsid w:val="002B6E3F"/>
    <w:rsid w:val="002B77EB"/>
    <w:rsid w:val="002C0DA6"/>
    <w:rsid w:val="002C1C34"/>
    <w:rsid w:val="002C2285"/>
    <w:rsid w:val="002C2C92"/>
    <w:rsid w:val="002C3659"/>
    <w:rsid w:val="002C368A"/>
    <w:rsid w:val="002C38F2"/>
    <w:rsid w:val="002C41DF"/>
    <w:rsid w:val="002C4994"/>
    <w:rsid w:val="002C4B0F"/>
    <w:rsid w:val="002C5F5C"/>
    <w:rsid w:val="002C76A1"/>
    <w:rsid w:val="002D0D91"/>
    <w:rsid w:val="002D112A"/>
    <w:rsid w:val="002D2D10"/>
    <w:rsid w:val="002D3BFB"/>
    <w:rsid w:val="002D49FA"/>
    <w:rsid w:val="002D5357"/>
    <w:rsid w:val="002D60C2"/>
    <w:rsid w:val="002D6618"/>
    <w:rsid w:val="002E2541"/>
    <w:rsid w:val="002E2D88"/>
    <w:rsid w:val="002E3BA2"/>
    <w:rsid w:val="002E499C"/>
    <w:rsid w:val="002E4AED"/>
    <w:rsid w:val="002E522D"/>
    <w:rsid w:val="002E7E71"/>
    <w:rsid w:val="002F031B"/>
    <w:rsid w:val="002F056A"/>
    <w:rsid w:val="002F0F80"/>
    <w:rsid w:val="002F184E"/>
    <w:rsid w:val="002F2287"/>
    <w:rsid w:val="002F2E44"/>
    <w:rsid w:val="002F31F2"/>
    <w:rsid w:val="002F4E72"/>
    <w:rsid w:val="002F5939"/>
    <w:rsid w:val="002F6BC4"/>
    <w:rsid w:val="002F6C42"/>
    <w:rsid w:val="002F7E4A"/>
    <w:rsid w:val="002F7FDE"/>
    <w:rsid w:val="00300743"/>
    <w:rsid w:val="0030105A"/>
    <w:rsid w:val="003010E6"/>
    <w:rsid w:val="00302BCD"/>
    <w:rsid w:val="00303C6D"/>
    <w:rsid w:val="0030489C"/>
    <w:rsid w:val="003053C2"/>
    <w:rsid w:val="00305BDB"/>
    <w:rsid w:val="003067F6"/>
    <w:rsid w:val="003118F8"/>
    <w:rsid w:val="00311C92"/>
    <w:rsid w:val="00311E60"/>
    <w:rsid w:val="0031389C"/>
    <w:rsid w:val="00314D5D"/>
    <w:rsid w:val="0031582D"/>
    <w:rsid w:val="0031583E"/>
    <w:rsid w:val="003168B2"/>
    <w:rsid w:val="00317969"/>
    <w:rsid w:val="00317975"/>
    <w:rsid w:val="00317C6E"/>
    <w:rsid w:val="00317DCF"/>
    <w:rsid w:val="00317F5B"/>
    <w:rsid w:val="00321661"/>
    <w:rsid w:val="003219F2"/>
    <w:rsid w:val="00323671"/>
    <w:rsid w:val="0032411A"/>
    <w:rsid w:val="00324838"/>
    <w:rsid w:val="003248E1"/>
    <w:rsid w:val="00326861"/>
    <w:rsid w:val="00326B14"/>
    <w:rsid w:val="003273B7"/>
    <w:rsid w:val="00327559"/>
    <w:rsid w:val="00327D24"/>
    <w:rsid w:val="0033036F"/>
    <w:rsid w:val="00330739"/>
    <w:rsid w:val="00330A30"/>
    <w:rsid w:val="00332B09"/>
    <w:rsid w:val="00332DB5"/>
    <w:rsid w:val="00333230"/>
    <w:rsid w:val="0033334E"/>
    <w:rsid w:val="00334261"/>
    <w:rsid w:val="00334853"/>
    <w:rsid w:val="00334DB4"/>
    <w:rsid w:val="0033621B"/>
    <w:rsid w:val="00336F50"/>
    <w:rsid w:val="00341072"/>
    <w:rsid w:val="00342AA9"/>
    <w:rsid w:val="00342D1E"/>
    <w:rsid w:val="00343DDC"/>
    <w:rsid w:val="003456E3"/>
    <w:rsid w:val="00346EF2"/>
    <w:rsid w:val="00347595"/>
    <w:rsid w:val="0035071A"/>
    <w:rsid w:val="0035346B"/>
    <w:rsid w:val="00354337"/>
    <w:rsid w:val="00354951"/>
    <w:rsid w:val="003553AD"/>
    <w:rsid w:val="003566F2"/>
    <w:rsid w:val="00360396"/>
    <w:rsid w:val="0036275C"/>
    <w:rsid w:val="00362836"/>
    <w:rsid w:val="00363445"/>
    <w:rsid w:val="00363827"/>
    <w:rsid w:val="00364B99"/>
    <w:rsid w:val="00366B56"/>
    <w:rsid w:val="0037257E"/>
    <w:rsid w:val="00374AA4"/>
    <w:rsid w:val="003755E1"/>
    <w:rsid w:val="00377933"/>
    <w:rsid w:val="0038290F"/>
    <w:rsid w:val="00383FFC"/>
    <w:rsid w:val="00384685"/>
    <w:rsid w:val="00384DB2"/>
    <w:rsid w:val="00385A68"/>
    <w:rsid w:val="00386AB5"/>
    <w:rsid w:val="00387295"/>
    <w:rsid w:val="003873A4"/>
    <w:rsid w:val="0038742E"/>
    <w:rsid w:val="00387DC1"/>
    <w:rsid w:val="00391472"/>
    <w:rsid w:val="00391D92"/>
    <w:rsid w:val="003920FB"/>
    <w:rsid w:val="00392A59"/>
    <w:rsid w:val="00394744"/>
    <w:rsid w:val="00394D70"/>
    <w:rsid w:val="00395B25"/>
    <w:rsid w:val="00396B99"/>
    <w:rsid w:val="003973BB"/>
    <w:rsid w:val="003A1E9D"/>
    <w:rsid w:val="003A30AE"/>
    <w:rsid w:val="003A36A6"/>
    <w:rsid w:val="003A3CF3"/>
    <w:rsid w:val="003A4333"/>
    <w:rsid w:val="003A504F"/>
    <w:rsid w:val="003B0F66"/>
    <w:rsid w:val="003B12B2"/>
    <w:rsid w:val="003B3405"/>
    <w:rsid w:val="003B4EF5"/>
    <w:rsid w:val="003B55E6"/>
    <w:rsid w:val="003B5A08"/>
    <w:rsid w:val="003B5EE9"/>
    <w:rsid w:val="003B65C9"/>
    <w:rsid w:val="003B7644"/>
    <w:rsid w:val="003C00CF"/>
    <w:rsid w:val="003C1322"/>
    <w:rsid w:val="003C15EF"/>
    <w:rsid w:val="003C233B"/>
    <w:rsid w:val="003C3332"/>
    <w:rsid w:val="003C395D"/>
    <w:rsid w:val="003C583B"/>
    <w:rsid w:val="003C67C5"/>
    <w:rsid w:val="003C78AE"/>
    <w:rsid w:val="003C7E10"/>
    <w:rsid w:val="003C7FCB"/>
    <w:rsid w:val="003D000F"/>
    <w:rsid w:val="003D0C81"/>
    <w:rsid w:val="003D16E0"/>
    <w:rsid w:val="003D268A"/>
    <w:rsid w:val="003D2E80"/>
    <w:rsid w:val="003D3BDF"/>
    <w:rsid w:val="003D4CE0"/>
    <w:rsid w:val="003D51D4"/>
    <w:rsid w:val="003D54B4"/>
    <w:rsid w:val="003E089B"/>
    <w:rsid w:val="003E104B"/>
    <w:rsid w:val="003E1579"/>
    <w:rsid w:val="003E219F"/>
    <w:rsid w:val="003E2D91"/>
    <w:rsid w:val="003E38CF"/>
    <w:rsid w:val="003E4DBD"/>
    <w:rsid w:val="003E6AF0"/>
    <w:rsid w:val="003E7AD3"/>
    <w:rsid w:val="003F10E6"/>
    <w:rsid w:val="003F3196"/>
    <w:rsid w:val="003F3391"/>
    <w:rsid w:val="003F353C"/>
    <w:rsid w:val="003F40D9"/>
    <w:rsid w:val="003F5653"/>
    <w:rsid w:val="003F5DF8"/>
    <w:rsid w:val="003F6A9D"/>
    <w:rsid w:val="003F7880"/>
    <w:rsid w:val="003F7A7B"/>
    <w:rsid w:val="003F7E0B"/>
    <w:rsid w:val="003F7E80"/>
    <w:rsid w:val="00400014"/>
    <w:rsid w:val="004003AE"/>
    <w:rsid w:val="00400465"/>
    <w:rsid w:val="00401D65"/>
    <w:rsid w:val="00401E0B"/>
    <w:rsid w:val="004021AF"/>
    <w:rsid w:val="0040322B"/>
    <w:rsid w:val="004045CE"/>
    <w:rsid w:val="00406626"/>
    <w:rsid w:val="00407512"/>
    <w:rsid w:val="004100CF"/>
    <w:rsid w:val="004121A0"/>
    <w:rsid w:val="0041241C"/>
    <w:rsid w:val="00413070"/>
    <w:rsid w:val="00413A3A"/>
    <w:rsid w:val="00413FDA"/>
    <w:rsid w:val="004141CC"/>
    <w:rsid w:val="004156D4"/>
    <w:rsid w:val="0041591F"/>
    <w:rsid w:val="00415A36"/>
    <w:rsid w:val="0041616E"/>
    <w:rsid w:val="00416227"/>
    <w:rsid w:val="0041663D"/>
    <w:rsid w:val="0041741C"/>
    <w:rsid w:val="00417CD8"/>
    <w:rsid w:val="00420F8E"/>
    <w:rsid w:val="00420FF4"/>
    <w:rsid w:val="00422AA2"/>
    <w:rsid w:val="0042532A"/>
    <w:rsid w:val="00425A5E"/>
    <w:rsid w:val="00425AB9"/>
    <w:rsid w:val="00425DCA"/>
    <w:rsid w:val="00426A8E"/>
    <w:rsid w:val="0042770F"/>
    <w:rsid w:val="004277FD"/>
    <w:rsid w:val="00431964"/>
    <w:rsid w:val="004323B8"/>
    <w:rsid w:val="00436511"/>
    <w:rsid w:val="004401AC"/>
    <w:rsid w:val="00441508"/>
    <w:rsid w:val="00441649"/>
    <w:rsid w:val="00442B4A"/>
    <w:rsid w:val="00443803"/>
    <w:rsid w:val="004447CC"/>
    <w:rsid w:val="00445574"/>
    <w:rsid w:val="00445A8D"/>
    <w:rsid w:val="00445D1F"/>
    <w:rsid w:val="00447B9D"/>
    <w:rsid w:val="00450582"/>
    <w:rsid w:val="004508F8"/>
    <w:rsid w:val="00450E65"/>
    <w:rsid w:val="004514CC"/>
    <w:rsid w:val="0045225D"/>
    <w:rsid w:val="004523F0"/>
    <w:rsid w:val="00454CF9"/>
    <w:rsid w:val="00456107"/>
    <w:rsid w:val="004568F5"/>
    <w:rsid w:val="00456BAC"/>
    <w:rsid w:val="00456DCA"/>
    <w:rsid w:val="00457776"/>
    <w:rsid w:val="0045798A"/>
    <w:rsid w:val="00457BBA"/>
    <w:rsid w:val="00461460"/>
    <w:rsid w:val="00463EC6"/>
    <w:rsid w:val="004640AE"/>
    <w:rsid w:val="004643EB"/>
    <w:rsid w:val="00465412"/>
    <w:rsid w:val="00465668"/>
    <w:rsid w:val="00465AEB"/>
    <w:rsid w:val="00465E1A"/>
    <w:rsid w:val="004669C1"/>
    <w:rsid w:val="00467098"/>
    <w:rsid w:val="00470268"/>
    <w:rsid w:val="004720B7"/>
    <w:rsid w:val="00472AE4"/>
    <w:rsid w:val="00473F71"/>
    <w:rsid w:val="004744F0"/>
    <w:rsid w:val="00477C99"/>
    <w:rsid w:val="00477F0D"/>
    <w:rsid w:val="00477FB6"/>
    <w:rsid w:val="00480DA4"/>
    <w:rsid w:val="00481567"/>
    <w:rsid w:val="00481B35"/>
    <w:rsid w:val="00482659"/>
    <w:rsid w:val="00482ABA"/>
    <w:rsid w:val="00482D57"/>
    <w:rsid w:val="00483C28"/>
    <w:rsid w:val="00483F71"/>
    <w:rsid w:val="00483FA7"/>
    <w:rsid w:val="004843F9"/>
    <w:rsid w:val="00485738"/>
    <w:rsid w:val="004874DC"/>
    <w:rsid w:val="00487B49"/>
    <w:rsid w:val="00487C06"/>
    <w:rsid w:val="00491CE7"/>
    <w:rsid w:val="00492DD4"/>
    <w:rsid w:val="0049555D"/>
    <w:rsid w:val="004955A6"/>
    <w:rsid w:val="004974BE"/>
    <w:rsid w:val="004A136F"/>
    <w:rsid w:val="004A158F"/>
    <w:rsid w:val="004A1B84"/>
    <w:rsid w:val="004A2BEA"/>
    <w:rsid w:val="004A2CEF"/>
    <w:rsid w:val="004A2D4F"/>
    <w:rsid w:val="004A3301"/>
    <w:rsid w:val="004A4A3A"/>
    <w:rsid w:val="004A4A75"/>
    <w:rsid w:val="004A5784"/>
    <w:rsid w:val="004A5CE2"/>
    <w:rsid w:val="004A6D6F"/>
    <w:rsid w:val="004A6DD6"/>
    <w:rsid w:val="004B0E3B"/>
    <w:rsid w:val="004B17C4"/>
    <w:rsid w:val="004B1D64"/>
    <w:rsid w:val="004B2E25"/>
    <w:rsid w:val="004B37F0"/>
    <w:rsid w:val="004B4708"/>
    <w:rsid w:val="004B4F73"/>
    <w:rsid w:val="004B568E"/>
    <w:rsid w:val="004B62DD"/>
    <w:rsid w:val="004B7B52"/>
    <w:rsid w:val="004C198A"/>
    <w:rsid w:val="004C25DA"/>
    <w:rsid w:val="004C28E8"/>
    <w:rsid w:val="004C2BF7"/>
    <w:rsid w:val="004C3914"/>
    <w:rsid w:val="004C4A27"/>
    <w:rsid w:val="004C5ACB"/>
    <w:rsid w:val="004C64CB"/>
    <w:rsid w:val="004C73F2"/>
    <w:rsid w:val="004D1AAF"/>
    <w:rsid w:val="004D26F0"/>
    <w:rsid w:val="004D4E5C"/>
    <w:rsid w:val="004D60EC"/>
    <w:rsid w:val="004D6DAD"/>
    <w:rsid w:val="004E067A"/>
    <w:rsid w:val="004E0759"/>
    <w:rsid w:val="004E11B2"/>
    <w:rsid w:val="004E2C0D"/>
    <w:rsid w:val="004E355C"/>
    <w:rsid w:val="004E4475"/>
    <w:rsid w:val="004E5587"/>
    <w:rsid w:val="004F04B8"/>
    <w:rsid w:val="004F0B39"/>
    <w:rsid w:val="004F0D1A"/>
    <w:rsid w:val="004F1307"/>
    <w:rsid w:val="004F1B8A"/>
    <w:rsid w:val="004F226C"/>
    <w:rsid w:val="004F2ACB"/>
    <w:rsid w:val="004F39FF"/>
    <w:rsid w:val="004F713E"/>
    <w:rsid w:val="004F72A4"/>
    <w:rsid w:val="005006A6"/>
    <w:rsid w:val="005012B7"/>
    <w:rsid w:val="0050186D"/>
    <w:rsid w:val="00501E47"/>
    <w:rsid w:val="00503703"/>
    <w:rsid w:val="00503BEB"/>
    <w:rsid w:val="00503C20"/>
    <w:rsid w:val="005049EE"/>
    <w:rsid w:val="00504EFC"/>
    <w:rsid w:val="00505134"/>
    <w:rsid w:val="00505866"/>
    <w:rsid w:val="00505B61"/>
    <w:rsid w:val="00506495"/>
    <w:rsid w:val="00506804"/>
    <w:rsid w:val="00510693"/>
    <w:rsid w:val="00511273"/>
    <w:rsid w:val="00511A15"/>
    <w:rsid w:val="005126D9"/>
    <w:rsid w:val="00513D0A"/>
    <w:rsid w:val="005148BA"/>
    <w:rsid w:val="0051593E"/>
    <w:rsid w:val="00516C8A"/>
    <w:rsid w:val="00516FAE"/>
    <w:rsid w:val="00517C79"/>
    <w:rsid w:val="00522334"/>
    <w:rsid w:val="005224DF"/>
    <w:rsid w:val="0052312D"/>
    <w:rsid w:val="0052381A"/>
    <w:rsid w:val="00524C4E"/>
    <w:rsid w:val="005250F0"/>
    <w:rsid w:val="005252DB"/>
    <w:rsid w:val="00525CC7"/>
    <w:rsid w:val="00526046"/>
    <w:rsid w:val="005264FC"/>
    <w:rsid w:val="00526836"/>
    <w:rsid w:val="00526DEF"/>
    <w:rsid w:val="00527503"/>
    <w:rsid w:val="00527CA2"/>
    <w:rsid w:val="00527CAA"/>
    <w:rsid w:val="00527F0D"/>
    <w:rsid w:val="00530D75"/>
    <w:rsid w:val="00531215"/>
    <w:rsid w:val="00531BD4"/>
    <w:rsid w:val="00533C13"/>
    <w:rsid w:val="00533CBA"/>
    <w:rsid w:val="00534017"/>
    <w:rsid w:val="005355FC"/>
    <w:rsid w:val="0053571A"/>
    <w:rsid w:val="005364F0"/>
    <w:rsid w:val="00536E6A"/>
    <w:rsid w:val="0053790B"/>
    <w:rsid w:val="00540DE2"/>
    <w:rsid w:val="00541FF9"/>
    <w:rsid w:val="005425EB"/>
    <w:rsid w:val="005430B0"/>
    <w:rsid w:val="0054368F"/>
    <w:rsid w:val="0054468B"/>
    <w:rsid w:val="00546C4E"/>
    <w:rsid w:val="00546FAD"/>
    <w:rsid w:val="00547245"/>
    <w:rsid w:val="00547598"/>
    <w:rsid w:val="00547CA0"/>
    <w:rsid w:val="005503C1"/>
    <w:rsid w:val="00550B1F"/>
    <w:rsid w:val="0055175B"/>
    <w:rsid w:val="0055227E"/>
    <w:rsid w:val="005531C5"/>
    <w:rsid w:val="0055549E"/>
    <w:rsid w:val="005562DA"/>
    <w:rsid w:val="005567BE"/>
    <w:rsid w:val="005568D6"/>
    <w:rsid w:val="00557FDE"/>
    <w:rsid w:val="0056239C"/>
    <w:rsid w:val="00562700"/>
    <w:rsid w:val="00562BBA"/>
    <w:rsid w:val="00562C48"/>
    <w:rsid w:val="005632FE"/>
    <w:rsid w:val="00563BF5"/>
    <w:rsid w:val="0056400E"/>
    <w:rsid w:val="005646E4"/>
    <w:rsid w:val="00566A9F"/>
    <w:rsid w:val="00566C06"/>
    <w:rsid w:val="00566EED"/>
    <w:rsid w:val="00567FAB"/>
    <w:rsid w:val="00570080"/>
    <w:rsid w:val="00571991"/>
    <w:rsid w:val="005727CB"/>
    <w:rsid w:val="00572E49"/>
    <w:rsid w:val="005731D2"/>
    <w:rsid w:val="00574BA9"/>
    <w:rsid w:val="00574FFD"/>
    <w:rsid w:val="00575058"/>
    <w:rsid w:val="005810C7"/>
    <w:rsid w:val="00582061"/>
    <w:rsid w:val="0058226D"/>
    <w:rsid w:val="00582BD8"/>
    <w:rsid w:val="00583294"/>
    <w:rsid w:val="00583FE8"/>
    <w:rsid w:val="005843B6"/>
    <w:rsid w:val="00584FB9"/>
    <w:rsid w:val="00585441"/>
    <w:rsid w:val="00586239"/>
    <w:rsid w:val="005868A2"/>
    <w:rsid w:val="005875C0"/>
    <w:rsid w:val="00590423"/>
    <w:rsid w:val="00590E4F"/>
    <w:rsid w:val="00591375"/>
    <w:rsid w:val="00591BB6"/>
    <w:rsid w:val="00592306"/>
    <w:rsid w:val="00594A65"/>
    <w:rsid w:val="00595965"/>
    <w:rsid w:val="005A139E"/>
    <w:rsid w:val="005A1B36"/>
    <w:rsid w:val="005A1B51"/>
    <w:rsid w:val="005A2A3F"/>
    <w:rsid w:val="005A2DF5"/>
    <w:rsid w:val="005A39EB"/>
    <w:rsid w:val="005A4696"/>
    <w:rsid w:val="005A5AD8"/>
    <w:rsid w:val="005A645B"/>
    <w:rsid w:val="005B02F3"/>
    <w:rsid w:val="005B0523"/>
    <w:rsid w:val="005B0845"/>
    <w:rsid w:val="005B1574"/>
    <w:rsid w:val="005B2A6C"/>
    <w:rsid w:val="005B480E"/>
    <w:rsid w:val="005B4B7F"/>
    <w:rsid w:val="005B69FF"/>
    <w:rsid w:val="005B70F1"/>
    <w:rsid w:val="005B7C67"/>
    <w:rsid w:val="005C034F"/>
    <w:rsid w:val="005C1D07"/>
    <w:rsid w:val="005C24EB"/>
    <w:rsid w:val="005C2DFF"/>
    <w:rsid w:val="005C3398"/>
    <w:rsid w:val="005C375F"/>
    <w:rsid w:val="005C37A4"/>
    <w:rsid w:val="005C3886"/>
    <w:rsid w:val="005C7095"/>
    <w:rsid w:val="005C785A"/>
    <w:rsid w:val="005D0C7D"/>
    <w:rsid w:val="005D1F65"/>
    <w:rsid w:val="005D2687"/>
    <w:rsid w:val="005D2DA4"/>
    <w:rsid w:val="005D35B4"/>
    <w:rsid w:val="005D3F84"/>
    <w:rsid w:val="005D55AF"/>
    <w:rsid w:val="005D72C5"/>
    <w:rsid w:val="005D734B"/>
    <w:rsid w:val="005D7722"/>
    <w:rsid w:val="005D78F3"/>
    <w:rsid w:val="005D79FE"/>
    <w:rsid w:val="005D7A8E"/>
    <w:rsid w:val="005D7D50"/>
    <w:rsid w:val="005E07CF"/>
    <w:rsid w:val="005E1A23"/>
    <w:rsid w:val="005E2143"/>
    <w:rsid w:val="005E27B3"/>
    <w:rsid w:val="005E4B07"/>
    <w:rsid w:val="005E5D24"/>
    <w:rsid w:val="005E6633"/>
    <w:rsid w:val="005E6B00"/>
    <w:rsid w:val="005E6B08"/>
    <w:rsid w:val="005E6D36"/>
    <w:rsid w:val="005E74EC"/>
    <w:rsid w:val="005F2601"/>
    <w:rsid w:val="005F33C0"/>
    <w:rsid w:val="005F399C"/>
    <w:rsid w:val="005F4B99"/>
    <w:rsid w:val="005F4D41"/>
    <w:rsid w:val="005F4EAE"/>
    <w:rsid w:val="005F51E1"/>
    <w:rsid w:val="005F549B"/>
    <w:rsid w:val="005F5BBF"/>
    <w:rsid w:val="005F72B1"/>
    <w:rsid w:val="005F7CC5"/>
    <w:rsid w:val="0060027D"/>
    <w:rsid w:val="00601511"/>
    <w:rsid w:val="00601564"/>
    <w:rsid w:val="0060209C"/>
    <w:rsid w:val="0060373D"/>
    <w:rsid w:val="00603C1A"/>
    <w:rsid w:val="00603E42"/>
    <w:rsid w:val="00604925"/>
    <w:rsid w:val="00605565"/>
    <w:rsid w:val="00605BDD"/>
    <w:rsid w:val="00605D8F"/>
    <w:rsid w:val="0060740D"/>
    <w:rsid w:val="006077B3"/>
    <w:rsid w:val="00610CEC"/>
    <w:rsid w:val="00612357"/>
    <w:rsid w:val="00613405"/>
    <w:rsid w:val="006134AB"/>
    <w:rsid w:val="00613FA3"/>
    <w:rsid w:val="00614010"/>
    <w:rsid w:val="006144E1"/>
    <w:rsid w:val="00614686"/>
    <w:rsid w:val="00614802"/>
    <w:rsid w:val="006158E3"/>
    <w:rsid w:val="00615CDD"/>
    <w:rsid w:val="00616E84"/>
    <w:rsid w:val="00617CC6"/>
    <w:rsid w:val="0062097A"/>
    <w:rsid w:val="00620CA3"/>
    <w:rsid w:val="006218CC"/>
    <w:rsid w:val="00622D0D"/>
    <w:rsid w:val="00623549"/>
    <w:rsid w:val="00625318"/>
    <w:rsid w:val="00625B3F"/>
    <w:rsid w:val="00626666"/>
    <w:rsid w:val="0063036A"/>
    <w:rsid w:val="006306D9"/>
    <w:rsid w:val="00630E37"/>
    <w:rsid w:val="006313E7"/>
    <w:rsid w:val="00633418"/>
    <w:rsid w:val="0063383E"/>
    <w:rsid w:val="00633903"/>
    <w:rsid w:val="0063543C"/>
    <w:rsid w:val="006356E7"/>
    <w:rsid w:val="00637B12"/>
    <w:rsid w:val="00637BBE"/>
    <w:rsid w:val="00642A8E"/>
    <w:rsid w:val="00643822"/>
    <w:rsid w:val="0064581C"/>
    <w:rsid w:val="00645FD6"/>
    <w:rsid w:val="006462CA"/>
    <w:rsid w:val="0064671F"/>
    <w:rsid w:val="00646AF3"/>
    <w:rsid w:val="00651D35"/>
    <w:rsid w:val="00652ABD"/>
    <w:rsid w:val="00655702"/>
    <w:rsid w:val="00656646"/>
    <w:rsid w:val="00656744"/>
    <w:rsid w:val="00656B7F"/>
    <w:rsid w:val="00656C37"/>
    <w:rsid w:val="0066222C"/>
    <w:rsid w:val="00662B3D"/>
    <w:rsid w:val="00662F30"/>
    <w:rsid w:val="00663EFB"/>
    <w:rsid w:val="00664B2A"/>
    <w:rsid w:val="00665F0D"/>
    <w:rsid w:val="00667633"/>
    <w:rsid w:val="006679DF"/>
    <w:rsid w:val="00671B4D"/>
    <w:rsid w:val="00672495"/>
    <w:rsid w:val="0067253A"/>
    <w:rsid w:val="00675A32"/>
    <w:rsid w:val="006771C0"/>
    <w:rsid w:val="006773A5"/>
    <w:rsid w:val="00677E1D"/>
    <w:rsid w:val="00681B03"/>
    <w:rsid w:val="00682891"/>
    <w:rsid w:val="00682F30"/>
    <w:rsid w:val="00683C90"/>
    <w:rsid w:val="00685CEB"/>
    <w:rsid w:val="00686559"/>
    <w:rsid w:val="006868ED"/>
    <w:rsid w:val="00687F60"/>
    <w:rsid w:val="006920AF"/>
    <w:rsid w:val="0069390B"/>
    <w:rsid w:val="00693EA9"/>
    <w:rsid w:val="006975A0"/>
    <w:rsid w:val="006A06B7"/>
    <w:rsid w:val="006A08D5"/>
    <w:rsid w:val="006A2F7B"/>
    <w:rsid w:val="006A3EFA"/>
    <w:rsid w:val="006A47B0"/>
    <w:rsid w:val="006A5DA8"/>
    <w:rsid w:val="006A7FB6"/>
    <w:rsid w:val="006B3469"/>
    <w:rsid w:val="006B38A5"/>
    <w:rsid w:val="006B5245"/>
    <w:rsid w:val="006B5A14"/>
    <w:rsid w:val="006B6C4D"/>
    <w:rsid w:val="006B76AE"/>
    <w:rsid w:val="006C0AA9"/>
    <w:rsid w:val="006C0D82"/>
    <w:rsid w:val="006C16CB"/>
    <w:rsid w:val="006C2230"/>
    <w:rsid w:val="006C2C70"/>
    <w:rsid w:val="006C3630"/>
    <w:rsid w:val="006C3735"/>
    <w:rsid w:val="006C64B1"/>
    <w:rsid w:val="006C6EDC"/>
    <w:rsid w:val="006D17CF"/>
    <w:rsid w:val="006D3582"/>
    <w:rsid w:val="006D3F81"/>
    <w:rsid w:val="006D58FE"/>
    <w:rsid w:val="006D6269"/>
    <w:rsid w:val="006D76BA"/>
    <w:rsid w:val="006D7D4E"/>
    <w:rsid w:val="006E0961"/>
    <w:rsid w:val="006E13C7"/>
    <w:rsid w:val="006E1D91"/>
    <w:rsid w:val="006E1EDC"/>
    <w:rsid w:val="006E20A7"/>
    <w:rsid w:val="006E2F82"/>
    <w:rsid w:val="006E3379"/>
    <w:rsid w:val="006E3C61"/>
    <w:rsid w:val="006E4327"/>
    <w:rsid w:val="006E4563"/>
    <w:rsid w:val="006E459A"/>
    <w:rsid w:val="006E4DB6"/>
    <w:rsid w:val="006E5353"/>
    <w:rsid w:val="006E581F"/>
    <w:rsid w:val="006E5A5D"/>
    <w:rsid w:val="006E5D23"/>
    <w:rsid w:val="006E6895"/>
    <w:rsid w:val="006E7530"/>
    <w:rsid w:val="006F0E52"/>
    <w:rsid w:val="006F2337"/>
    <w:rsid w:val="006F4AFA"/>
    <w:rsid w:val="006F5828"/>
    <w:rsid w:val="006F718C"/>
    <w:rsid w:val="007003A0"/>
    <w:rsid w:val="00701AF0"/>
    <w:rsid w:val="00701B77"/>
    <w:rsid w:val="00701C41"/>
    <w:rsid w:val="00701D11"/>
    <w:rsid w:val="00701F51"/>
    <w:rsid w:val="007030E1"/>
    <w:rsid w:val="0070371B"/>
    <w:rsid w:val="00704D83"/>
    <w:rsid w:val="00704DBF"/>
    <w:rsid w:val="00705616"/>
    <w:rsid w:val="007066D5"/>
    <w:rsid w:val="00706764"/>
    <w:rsid w:val="00707812"/>
    <w:rsid w:val="00711824"/>
    <w:rsid w:val="00711A05"/>
    <w:rsid w:val="00711B01"/>
    <w:rsid w:val="00711B4A"/>
    <w:rsid w:val="00711DC9"/>
    <w:rsid w:val="007122FD"/>
    <w:rsid w:val="00713E67"/>
    <w:rsid w:val="007146FC"/>
    <w:rsid w:val="00714BF4"/>
    <w:rsid w:val="00715378"/>
    <w:rsid w:val="0071645B"/>
    <w:rsid w:val="0071694F"/>
    <w:rsid w:val="00716CA3"/>
    <w:rsid w:val="0072032A"/>
    <w:rsid w:val="00720BAE"/>
    <w:rsid w:val="00721D06"/>
    <w:rsid w:val="00723DD6"/>
    <w:rsid w:val="00724671"/>
    <w:rsid w:val="0072553A"/>
    <w:rsid w:val="0073252A"/>
    <w:rsid w:val="00733EFF"/>
    <w:rsid w:val="00735797"/>
    <w:rsid w:val="00735914"/>
    <w:rsid w:val="0073697D"/>
    <w:rsid w:val="0073751F"/>
    <w:rsid w:val="0073799F"/>
    <w:rsid w:val="007416D8"/>
    <w:rsid w:val="00741B31"/>
    <w:rsid w:val="007431E7"/>
    <w:rsid w:val="00744085"/>
    <w:rsid w:val="0074527C"/>
    <w:rsid w:val="007454F2"/>
    <w:rsid w:val="0074680C"/>
    <w:rsid w:val="00747F12"/>
    <w:rsid w:val="00750A73"/>
    <w:rsid w:val="00751C7A"/>
    <w:rsid w:val="007526EF"/>
    <w:rsid w:val="00752893"/>
    <w:rsid w:val="00752B80"/>
    <w:rsid w:val="00752CCD"/>
    <w:rsid w:val="00753400"/>
    <w:rsid w:val="00753AB9"/>
    <w:rsid w:val="00754978"/>
    <w:rsid w:val="007571CD"/>
    <w:rsid w:val="00757486"/>
    <w:rsid w:val="00757A28"/>
    <w:rsid w:val="007600A1"/>
    <w:rsid w:val="00760848"/>
    <w:rsid w:val="00760DCA"/>
    <w:rsid w:val="00763FFE"/>
    <w:rsid w:val="0076532A"/>
    <w:rsid w:val="00765371"/>
    <w:rsid w:val="00765942"/>
    <w:rsid w:val="00766CA4"/>
    <w:rsid w:val="00771BC1"/>
    <w:rsid w:val="00772DA0"/>
    <w:rsid w:val="007732FC"/>
    <w:rsid w:val="00774C08"/>
    <w:rsid w:val="007763B3"/>
    <w:rsid w:val="007775BF"/>
    <w:rsid w:val="0077794F"/>
    <w:rsid w:val="0078109A"/>
    <w:rsid w:val="007817AA"/>
    <w:rsid w:val="00781883"/>
    <w:rsid w:val="007825DD"/>
    <w:rsid w:val="00782902"/>
    <w:rsid w:val="00783170"/>
    <w:rsid w:val="00783E9D"/>
    <w:rsid w:val="007841C6"/>
    <w:rsid w:val="00787D09"/>
    <w:rsid w:val="00790E51"/>
    <w:rsid w:val="00790FF6"/>
    <w:rsid w:val="007949E8"/>
    <w:rsid w:val="00794CC5"/>
    <w:rsid w:val="007952F7"/>
    <w:rsid w:val="00795BEB"/>
    <w:rsid w:val="00795E36"/>
    <w:rsid w:val="00796ADD"/>
    <w:rsid w:val="007A0DCB"/>
    <w:rsid w:val="007A11D4"/>
    <w:rsid w:val="007A130F"/>
    <w:rsid w:val="007A1EF4"/>
    <w:rsid w:val="007A2F39"/>
    <w:rsid w:val="007A3310"/>
    <w:rsid w:val="007A3DD7"/>
    <w:rsid w:val="007A46D2"/>
    <w:rsid w:val="007B0213"/>
    <w:rsid w:val="007B045E"/>
    <w:rsid w:val="007B0B17"/>
    <w:rsid w:val="007B24CC"/>
    <w:rsid w:val="007B323A"/>
    <w:rsid w:val="007B32E5"/>
    <w:rsid w:val="007B3511"/>
    <w:rsid w:val="007B51B4"/>
    <w:rsid w:val="007B57A8"/>
    <w:rsid w:val="007B67F1"/>
    <w:rsid w:val="007B6D6D"/>
    <w:rsid w:val="007B70F7"/>
    <w:rsid w:val="007B72C9"/>
    <w:rsid w:val="007B7E37"/>
    <w:rsid w:val="007C19CC"/>
    <w:rsid w:val="007C1E45"/>
    <w:rsid w:val="007C1F6A"/>
    <w:rsid w:val="007C26A9"/>
    <w:rsid w:val="007C2725"/>
    <w:rsid w:val="007C3FF7"/>
    <w:rsid w:val="007C6CD7"/>
    <w:rsid w:val="007C769F"/>
    <w:rsid w:val="007C7993"/>
    <w:rsid w:val="007D03EC"/>
    <w:rsid w:val="007D22F2"/>
    <w:rsid w:val="007D30DC"/>
    <w:rsid w:val="007D347E"/>
    <w:rsid w:val="007D453E"/>
    <w:rsid w:val="007D4CFA"/>
    <w:rsid w:val="007D56AD"/>
    <w:rsid w:val="007D5D9A"/>
    <w:rsid w:val="007D7C83"/>
    <w:rsid w:val="007E000E"/>
    <w:rsid w:val="007E0136"/>
    <w:rsid w:val="007E0415"/>
    <w:rsid w:val="007E16ED"/>
    <w:rsid w:val="007E607B"/>
    <w:rsid w:val="007E65D9"/>
    <w:rsid w:val="007E6CCD"/>
    <w:rsid w:val="007F0586"/>
    <w:rsid w:val="007F116B"/>
    <w:rsid w:val="007F1576"/>
    <w:rsid w:val="007F2059"/>
    <w:rsid w:val="007F3825"/>
    <w:rsid w:val="007F3CD7"/>
    <w:rsid w:val="007F3D24"/>
    <w:rsid w:val="007F496F"/>
    <w:rsid w:val="007F5ABB"/>
    <w:rsid w:val="007F6759"/>
    <w:rsid w:val="007F7115"/>
    <w:rsid w:val="007F73C0"/>
    <w:rsid w:val="007F7A9B"/>
    <w:rsid w:val="007F7F2B"/>
    <w:rsid w:val="0080010F"/>
    <w:rsid w:val="00801820"/>
    <w:rsid w:val="00801F4B"/>
    <w:rsid w:val="00802615"/>
    <w:rsid w:val="00804365"/>
    <w:rsid w:val="00805967"/>
    <w:rsid w:val="00805AAC"/>
    <w:rsid w:val="00805BF0"/>
    <w:rsid w:val="00806273"/>
    <w:rsid w:val="0080706E"/>
    <w:rsid w:val="008072CB"/>
    <w:rsid w:val="00810333"/>
    <w:rsid w:val="00811B2A"/>
    <w:rsid w:val="0081255C"/>
    <w:rsid w:val="0081307D"/>
    <w:rsid w:val="00816579"/>
    <w:rsid w:val="0081704A"/>
    <w:rsid w:val="00817112"/>
    <w:rsid w:val="008208D7"/>
    <w:rsid w:val="0082183E"/>
    <w:rsid w:val="00822154"/>
    <w:rsid w:val="008223DB"/>
    <w:rsid w:val="00822791"/>
    <w:rsid w:val="0082341E"/>
    <w:rsid w:val="00823ED3"/>
    <w:rsid w:val="00824410"/>
    <w:rsid w:val="00824E4D"/>
    <w:rsid w:val="0082569C"/>
    <w:rsid w:val="008258F0"/>
    <w:rsid w:val="00825EE8"/>
    <w:rsid w:val="0082607B"/>
    <w:rsid w:val="0082687A"/>
    <w:rsid w:val="00826E53"/>
    <w:rsid w:val="008278CC"/>
    <w:rsid w:val="008302EE"/>
    <w:rsid w:val="00830307"/>
    <w:rsid w:val="00831213"/>
    <w:rsid w:val="00831D89"/>
    <w:rsid w:val="00831FA1"/>
    <w:rsid w:val="00832B7C"/>
    <w:rsid w:val="008336B0"/>
    <w:rsid w:val="00834634"/>
    <w:rsid w:val="008346AB"/>
    <w:rsid w:val="00834866"/>
    <w:rsid w:val="008372EC"/>
    <w:rsid w:val="00837A35"/>
    <w:rsid w:val="00837EB2"/>
    <w:rsid w:val="008406E3"/>
    <w:rsid w:val="008416D9"/>
    <w:rsid w:val="0084229C"/>
    <w:rsid w:val="00842537"/>
    <w:rsid w:val="0084303D"/>
    <w:rsid w:val="00844E7D"/>
    <w:rsid w:val="00850998"/>
    <w:rsid w:val="00852E12"/>
    <w:rsid w:val="00852FEA"/>
    <w:rsid w:val="00853AF3"/>
    <w:rsid w:val="00855BA0"/>
    <w:rsid w:val="00856369"/>
    <w:rsid w:val="00856D55"/>
    <w:rsid w:val="00856DE7"/>
    <w:rsid w:val="00857115"/>
    <w:rsid w:val="008575E4"/>
    <w:rsid w:val="00862CD4"/>
    <w:rsid w:val="00862FCE"/>
    <w:rsid w:val="00865700"/>
    <w:rsid w:val="00866EB0"/>
    <w:rsid w:val="0086778B"/>
    <w:rsid w:val="008705A7"/>
    <w:rsid w:val="008706E7"/>
    <w:rsid w:val="008711AC"/>
    <w:rsid w:val="0087230F"/>
    <w:rsid w:val="00873231"/>
    <w:rsid w:val="00873723"/>
    <w:rsid w:val="00873B53"/>
    <w:rsid w:val="0087494A"/>
    <w:rsid w:val="00876A80"/>
    <w:rsid w:val="00877A44"/>
    <w:rsid w:val="0088024F"/>
    <w:rsid w:val="0088047C"/>
    <w:rsid w:val="00881D1A"/>
    <w:rsid w:val="00882F65"/>
    <w:rsid w:val="008837B7"/>
    <w:rsid w:val="00884193"/>
    <w:rsid w:val="00884760"/>
    <w:rsid w:val="00884EED"/>
    <w:rsid w:val="00885215"/>
    <w:rsid w:val="00886544"/>
    <w:rsid w:val="008901AF"/>
    <w:rsid w:val="0089023F"/>
    <w:rsid w:val="00890CAB"/>
    <w:rsid w:val="00891969"/>
    <w:rsid w:val="0089224E"/>
    <w:rsid w:val="008940D1"/>
    <w:rsid w:val="00894334"/>
    <w:rsid w:val="0089595D"/>
    <w:rsid w:val="00896133"/>
    <w:rsid w:val="0089717E"/>
    <w:rsid w:val="00897A4E"/>
    <w:rsid w:val="008A0895"/>
    <w:rsid w:val="008A171E"/>
    <w:rsid w:val="008A2108"/>
    <w:rsid w:val="008A551D"/>
    <w:rsid w:val="008A62D1"/>
    <w:rsid w:val="008B08F9"/>
    <w:rsid w:val="008B1A20"/>
    <w:rsid w:val="008B1D64"/>
    <w:rsid w:val="008B295C"/>
    <w:rsid w:val="008B325B"/>
    <w:rsid w:val="008B41D3"/>
    <w:rsid w:val="008B4B3B"/>
    <w:rsid w:val="008B5468"/>
    <w:rsid w:val="008B6086"/>
    <w:rsid w:val="008B72A4"/>
    <w:rsid w:val="008B771F"/>
    <w:rsid w:val="008C0186"/>
    <w:rsid w:val="008C2144"/>
    <w:rsid w:val="008C4981"/>
    <w:rsid w:val="008C4DCC"/>
    <w:rsid w:val="008C6448"/>
    <w:rsid w:val="008C6952"/>
    <w:rsid w:val="008C6B5E"/>
    <w:rsid w:val="008C7689"/>
    <w:rsid w:val="008C7BEA"/>
    <w:rsid w:val="008D0C0B"/>
    <w:rsid w:val="008D1238"/>
    <w:rsid w:val="008D2EEF"/>
    <w:rsid w:val="008D3994"/>
    <w:rsid w:val="008D4712"/>
    <w:rsid w:val="008D4F8E"/>
    <w:rsid w:val="008D5AE9"/>
    <w:rsid w:val="008D6B0D"/>
    <w:rsid w:val="008E0EE4"/>
    <w:rsid w:val="008E37DD"/>
    <w:rsid w:val="008E40B5"/>
    <w:rsid w:val="008E5074"/>
    <w:rsid w:val="008E51DF"/>
    <w:rsid w:val="008E5F17"/>
    <w:rsid w:val="008E6A16"/>
    <w:rsid w:val="008E7A3C"/>
    <w:rsid w:val="008F196C"/>
    <w:rsid w:val="008F1A36"/>
    <w:rsid w:val="008F1D0D"/>
    <w:rsid w:val="008F1D27"/>
    <w:rsid w:val="008F3FE4"/>
    <w:rsid w:val="008F41BB"/>
    <w:rsid w:val="008F4409"/>
    <w:rsid w:val="008F4899"/>
    <w:rsid w:val="008F4A18"/>
    <w:rsid w:val="008F4F3B"/>
    <w:rsid w:val="008F52BD"/>
    <w:rsid w:val="008F7380"/>
    <w:rsid w:val="008F7537"/>
    <w:rsid w:val="008F7AB4"/>
    <w:rsid w:val="008F7E35"/>
    <w:rsid w:val="00900689"/>
    <w:rsid w:val="009014AB"/>
    <w:rsid w:val="00901DD2"/>
    <w:rsid w:val="009026BB"/>
    <w:rsid w:val="0090343A"/>
    <w:rsid w:val="009035B0"/>
    <w:rsid w:val="00904F23"/>
    <w:rsid w:val="00906018"/>
    <w:rsid w:val="009064B0"/>
    <w:rsid w:val="009073E1"/>
    <w:rsid w:val="00907C16"/>
    <w:rsid w:val="009103D3"/>
    <w:rsid w:val="0091050E"/>
    <w:rsid w:val="00910C3B"/>
    <w:rsid w:val="00912C62"/>
    <w:rsid w:val="0091385E"/>
    <w:rsid w:val="0091450D"/>
    <w:rsid w:val="0091524C"/>
    <w:rsid w:val="00915B8D"/>
    <w:rsid w:val="009160E6"/>
    <w:rsid w:val="00916405"/>
    <w:rsid w:val="00916E05"/>
    <w:rsid w:val="0091727B"/>
    <w:rsid w:val="00920CDF"/>
    <w:rsid w:val="00921057"/>
    <w:rsid w:val="0092184F"/>
    <w:rsid w:val="00922510"/>
    <w:rsid w:val="009237E4"/>
    <w:rsid w:val="00925713"/>
    <w:rsid w:val="00926DE3"/>
    <w:rsid w:val="00927E43"/>
    <w:rsid w:val="00931546"/>
    <w:rsid w:val="00931EFE"/>
    <w:rsid w:val="00932257"/>
    <w:rsid w:val="009326D7"/>
    <w:rsid w:val="009336E2"/>
    <w:rsid w:val="00933ECD"/>
    <w:rsid w:val="009346BB"/>
    <w:rsid w:val="00935FD2"/>
    <w:rsid w:val="0093620D"/>
    <w:rsid w:val="00937EF7"/>
    <w:rsid w:val="0094004C"/>
    <w:rsid w:val="009401DB"/>
    <w:rsid w:val="0094077D"/>
    <w:rsid w:val="00940C95"/>
    <w:rsid w:val="00942CFF"/>
    <w:rsid w:val="00942DFA"/>
    <w:rsid w:val="0094333F"/>
    <w:rsid w:val="00943AB9"/>
    <w:rsid w:val="00944A62"/>
    <w:rsid w:val="00944D71"/>
    <w:rsid w:val="00945BDA"/>
    <w:rsid w:val="00946348"/>
    <w:rsid w:val="00950B83"/>
    <w:rsid w:val="00951BEC"/>
    <w:rsid w:val="009521DC"/>
    <w:rsid w:val="00954B1F"/>
    <w:rsid w:val="00956B9D"/>
    <w:rsid w:val="00957156"/>
    <w:rsid w:val="00957A58"/>
    <w:rsid w:val="0096081C"/>
    <w:rsid w:val="00960E4D"/>
    <w:rsid w:val="00961933"/>
    <w:rsid w:val="00961A86"/>
    <w:rsid w:val="009622CA"/>
    <w:rsid w:val="009636B2"/>
    <w:rsid w:val="0096464F"/>
    <w:rsid w:val="00965143"/>
    <w:rsid w:val="00965BB2"/>
    <w:rsid w:val="00967BA9"/>
    <w:rsid w:val="0097018C"/>
    <w:rsid w:val="00970A47"/>
    <w:rsid w:val="00970D23"/>
    <w:rsid w:val="009734E5"/>
    <w:rsid w:val="009741A9"/>
    <w:rsid w:val="00975B83"/>
    <w:rsid w:val="00975EAD"/>
    <w:rsid w:val="00976152"/>
    <w:rsid w:val="00977479"/>
    <w:rsid w:val="00977F2D"/>
    <w:rsid w:val="00980691"/>
    <w:rsid w:val="00981629"/>
    <w:rsid w:val="009821C7"/>
    <w:rsid w:val="00984DFF"/>
    <w:rsid w:val="00985328"/>
    <w:rsid w:val="00985621"/>
    <w:rsid w:val="0098669B"/>
    <w:rsid w:val="00986E7C"/>
    <w:rsid w:val="00987C55"/>
    <w:rsid w:val="00991E38"/>
    <w:rsid w:val="00991F2D"/>
    <w:rsid w:val="009941E5"/>
    <w:rsid w:val="00994D22"/>
    <w:rsid w:val="00995687"/>
    <w:rsid w:val="00995E7E"/>
    <w:rsid w:val="00995ECF"/>
    <w:rsid w:val="0099688D"/>
    <w:rsid w:val="0099691A"/>
    <w:rsid w:val="00996A87"/>
    <w:rsid w:val="009976C3"/>
    <w:rsid w:val="00997802"/>
    <w:rsid w:val="009A0159"/>
    <w:rsid w:val="009A16C5"/>
    <w:rsid w:val="009A195E"/>
    <w:rsid w:val="009A1CF4"/>
    <w:rsid w:val="009A2DAD"/>
    <w:rsid w:val="009A3297"/>
    <w:rsid w:val="009A57AE"/>
    <w:rsid w:val="009A69F8"/>
    <w:rsid w:val="009B061F"/>
    <w:rsid w:val="009B071B"/>
    <w:rsid w:val="009B1233"/>
    <w:rsid w:val="009B12F3"/>
    <w:rsid w:val="009B19C4"/>
    <w:rsid w:val="009B2072"/>
    <w:rsid w:val="009B2A0B"/>
    <w:rsid w:val="009B3DD9"/>
    <w:rsid w:val="009B5671"/>
    <w:rsid w:val="009B58E9"/>
    <w:rsid w:val="009B5F03"/>
    <w:rsid w:val="009B7AD4"/>
    <w:rsid w:val="009C05D7"/>
    <w:rsid w:val="009C16B1"/>
    <w:rsid w:val="009C2BF5"/>
    <w:rsid w:val="009C32E6"/>
    <w:rsid w:val="009C36E7"/>
    <w:rsid w:val="009C3729"/>
    <w:rsid w:val="009C3830"/>
    <w:rsid w:val="009C51F7"/>
    <w:rsid w:val="009C54CB"/>
    <w:rsid w:val="009C5EB3"/>
    <w:rsid w:val="009C6495"/>
    <w:rsid w:val="009D316B"/>
    <w:rsid w:val="009D3A1A"/>
    <w:rsid w:val="009D3B48"/>
    <w:rsid w:val="009D3BCF"/>
    <w:rsid w:val="009D5176"/>
    <w:rsid w:val="009D6332"/>
    <w:rsid w:val="009D679E"/>
    <w:rsid w:val="009D6EA5"/>
    <w:rsid w:val="009D6F96"/>
    <w:rsid w:val="009D780D"/>
    <w:rsid w:val="009D7EA9"/>
    <w:rsid w:val="009E0C80"/>
    <w:rsid w:val="009E23C8"/>
    <w:rsid w:val="009E33E9"/>
    <w:rsid w:val="009E34D1"/>
    <w:rsid w:val="009E3714"/>
    <w:rsid w:val="009E4A7E"/>
    <w:rsid w:val="009E5C3C"/>
    <w:rsid w:val="009E5C75"/>
    <w:rsid w:val="009E61EE"/>
    <w:rsid w:val="009E64DA"/>
    <w:rsid w:val="009F07E1"/>
    <w:rsid w:val="009F13E1"/>
    <w:rsid w:val="009F2002"/>
    <w:rsid w:val="009F2946"/>
    <w:rsid w:val="009F35E0"/>
    <w:rsid w:val="009F3697"/>
    <w:rsid w:val="009F3D3E"/>
    <w:rsid w:val="009F3EBC"/>
    <w:rsid w:val="009F4057"/>
    <w:rsid w:val="009F49C6"/>
    <w:rsid w:val="009F5018"/>
    <w:rsid w:val="009F5E18"/>
    <w:rsid w:val="009F633D"/>
    <w:rsid w:val="009F6B38"/>
    <w:rsid w:val="009F71DF"/>
    <w:rsid w:val="009F7418"/>
    <w:rsid w:val="00A01D22"/>
    <w:rsid w:val="00A02915"/>
    <w:rsid w:val="00A02E6E"/>
    <w:rsid w:val="00A045E5"/>
    <w:rsid w:val="00A05708"/>
    <w:rsid w:val="00A0651F"/>
    <w:rsid w:val="00A06ABF"/>
    <w:rsid w:val="00A06CCD"/>
    <w:rsid w:val="00A06F6B"/>
    <w:rsid w:val="00A1041A"/>
    <w:rsid w:val="00A116A5"/>
    <w:rsid w:val="00A12336"/>
    <w:rsid w:val="00A1338F"/>
    <w:rsid w:val="00A13D7B"/>
    <w:rsid w:val="00A15547"/>
    <w:rsid w:val="00A1680B"/>
    <w:rsid w:val="00A16B13"/>
    <w:rsid w:val="00A16C2C"/>
    <w:rsid w:val="00A2226B"/>
    <w:rsid w:val="00A2477E"/>
    <w:rsid w:val="00A24781"/>
    <w:rsid w:val="00A24CB4"/>
    <w:rsid w:val="00A254B1"/>
    <w:rsid w:val="00A2573D"/>
    <w:rsid w:val="00A25E57"/>
    <w:rsid w:val="00A317FA"/>
    <w:rsid w:val="00A319F7"/>
    <w:rsid w:val="00A326AF"/>
    <w:rsid w:val="00A32AC3"/>
    <w:rsid w:val="00A32B98"/>
    <w:rsid w:val="00A34D90"/>
    <w:rsid w:val="00A35883"/>
    <w:rsid w:val="00A3660D"/>
    <w:rsid w:val="00A3677B"/>
    <w:rsid w:val="00A36AD6"/>
    <w:rsid w:val="00A4015C"/>
    <w:rsid w:val="00A40380"/>
    <w:rsid w:val="00A40463"/>
    <w:rsid w:val="00A40958"/>
    <w:rsid w:val="00A40BA9"/>
    <w:rsid w:val="00A41D5C"/>
    <w:rsid w:val="00A431EB"/>
    <w:rsid w:val="00A445AF"/>
    <w:rsid w:val="00A47A0F"/>
    <w:rsid w:val="00A47EEE"/>
    <w:rsid w:val="00A50BA1"/>
    <w:rsid w:val="00A51186"/>
    <w:rsid w:val="00A51ED3"/>
    <w:rsid w:val="00A5324C"/>
    <w:rsid w:val="00A53F4F"/>
    <w:rsid w:val="00A5448B"/>
    <w:rsid w:val="00A54D67"/>
    <w:rsid w:val="00A5513A"/>
    <w:rsid w:val="00A55CA8"/>
    <w:rsid w:val="00A6018B"/>
    <w:rsid w:val="00A605B8"/>
    <w:rsid w:val="00A60767"/>
    <w:rsid w:val="00A60907"/>
    <w:rsid w:val="00A631A2"/>
    <w:rsid w:val="00A638F0"/>
    <w:rsid w:val="00A6494A"/>
    <w:rsid w:val="00A64997"/>
    <w:rsid w:val="00A64C05"/>
    <w:rsid w:val="00A65A71"/>
    <w:rsid w:val="00A663D1"/>
    <w:rsid w:val="00A670FF"/>
    <w:rsid w:val="00A67674"/>
    <w:rsid w:val="00A706AB"/>
    <w:rsid w:val="00A72F3F"/>
    <w:rsid w:val="00A73AC4"/>
    <w:rsid w:val="00A748D2"/>
    <w:rsid w:val="00A749A6"/>
    <w:rsid w:val="00A75820"/>
    <w:rsid w:val="00A77319"/>
    <w:rsid w:val="00A818BC"/>
    <w:rsid w:val="00A81CC8"/>
    <w:rsid w:val="00A82718"/>
    <w:rsid w:val="00A83563"/>
    <w:rsid w:val="00A83E26"/>
    <w:rsid w:val="00A84AA3"/>
    <w:rsid w:val="00A85322"/>
    <w:rsid w:val="00A86D14"/>
    <w:rsid w:val="00A86E28"/>
    <w:rsid w:val="00A871BA"/>
    <w:rsid w:val="00A87798"/>
    <w:rsid w:val="00A87894"/>
    <w:rsid w:val="00A878B7"/>
    <w:rsid w:val="00A87FF3"/>
    <w:rsid w:val="00A90531"/>
    <w:rsid w:val="00A90962"/>
    <w:rsid w:val="00A90BC6"/>
    <w:rsid w:val="00A91954"/>
    <w:rsid w:val="00A91961"/>
    <w:rsid w:val="00A92271"/>
    <w:rsid w:val="00A92B93"/>
    <w:rsid w:val="00A9300E"/>
    <w:rsid w:val="00A949D4"/>
    <w:rsid w:val="00A95669"/>
    <w:rsid w:val="00A95A15"/>
    <w:rsid w:val="00A97113"/>
    <w:rsid w:val="00A9748C"/>
    <w:rsid w:val="00A97585"/>
    <w:rsid w:val="00AA0E75"/>
    <w:rsid w:val="00AA1451"/>
    <w:rsid w:val="00AA1521"/>
    <w:rsid w:val="00AA17D9"/>
    <w:rsid w:val="00AA4DF5"/>
    <w:rsid w:val="00AA64BA"/>
    <w:rsid w:val="00AB019D"/>
    <w:rsid w:val="00AB0892"/>
    <w:rsid w:val="00AB0BE8"/>
    <w:rsid w:val="00AB337D"/>
    <w:rsid w:val="00AB3671"/>
    <w:rsid w:val="00AB4625"/>
    <w:rsid w:val="00AB493A"/>
    <w:rsid w:val="00AB5C92"/>
    <w:rsid w:val="00AB6068"/>
    <w:rsid w:val="00AB613F"/>
    <w:rsid w:val="00AB649B"/>
    <w:rsid w:val="00AB74B7"/>
    <w:rsid w:val="00AB7F29"/>
    <w:rsid w:val="00AC0EE0"/>
    <w:rsid w:val="00AC218A"/>
    <w:rsid w:val="00AC38BD"/>
    <w:rsid w:val="00AC3B92"/>
    <w:rsid w:val="00AC3E13"/>
    <w:rsid w:val="00AC4364"/>
    <w:rsid w:val="00AC441C"/>
    <w:rsid w:val="00AC66B9"/>
    <w:rsid w:val="00AC6C25"/>
    <w:rsid w:val="00AC6EEA"/>
    <w:rsid w:val="00AC70D6"/>
    <w:rsid w:val="00AC779F"/>
    <w:rsid w:val="00AC7CF0"/>
    <w:rsid w:val="00AD0E64"/>
    <w:rsid w:val="00AD14D4"/>
    <w:rsid w:val="00AD2C2C"/>
    <w:rsid w:val="00AD2C91"/>
    <w:rsid w:val="00AD34E5"/>
    <w:rsid w:val="00AD3E68"/>
    <w:rsid w:val="00AD69E9"/>
    <w:rsid w:val="00AD74C2"/>
    <w:rsid w:val="00AD7CAB"/>
    <w:rsid w:val="00AE0334"/>
    <w:rsid w:val="00AE0638"/>
    <w:rsid w:val="00AE20BE"/>
    <w:rsid w:val="00AE2532"/>
    <w:rsid w:val="00AE273C"/>
    <w:rsid w:val="00AE2928"/>
    <w:rsid w:val="00AE2D50"/>
    <w:rsid w:val="00AE44D9"/>
    <w:rsid w:val="00AE4B8B"/>
    <w:rsid w:val="00AE52BC"/>
    <w:rsid w:val="00AE5702"/>
    <w:rsid w:val="00AE6B46"/>
    <w:rsid w:val="00AE6EA6"/>
    <w:rsid w:val="00AF01B6"/>
    <w:rsid w:val="00AF0A6C"/>
    <w:rsid w:val="00AF0EAE"/>
    <w:rsid w:val="00AF23F0"/>
    <w:rsid w:val="00AF27BE"/>
    <w:rsid w:val="00AF2A1F"/>
    <w:rsid w:val="00AF3209"/>
    <w:rsid w:val="00AF39FA"/>
    <w:rsid w:val="00AF3BC8"/>
    <w:rsid w:val="00AF429D"/>
    <w:rsid w:val="00AF46ED"/>
    <w:rsid w:val="00AF48BD"/>
    <w:rsid w:val="00AF49C4"/>
    <w:rsid w:val="00AF4C21"/>
    <w:rsid w:val="00AF551A"/>
    <w:rsid w:val="00AF57C4"/>
    <w:rsid w:val="00AF714B"/>
    <w:rsid w:val="00AF798A"/>
    <w:rsid w:val="00AF7B20"/>
    <w:rsid w:val="00AF7B28"/>
    <w:rsid w:val="00AF7D51"/>
    <w:rsid w:val="00B02459"/>
    <w:rsid w:val="00B024C0"/>
    <w:rsid w:val="00B03304"/>
    <w:rsid w:val="00B03AAE"/>
    <w:rsid w:val="00B04CB2"/>
    <w:rsid w:val="00B04CD6"/>
    <w:rsid w:val="00B05884"/>
    <w:rsid w:val="00B062CC"/>
    <w:rsid w:val="00B06421"/>
    <w:rsid w:val="00B06F6C"/>
    <w:rsid w:val="00B06FF3"/>
    <w:rsid w:val="00B079B9"/>
    <w:rsid w:val="00B10750"/>
    <w:rsid w:val="00B13A35"/>
    <w:rsid w:val="00B13E9C"/>
    <w:rsid w:val="00B146C1"/>
    <w:rsid w:val="00B15060"/>
    <w:rsid w:val="00B16700"/>
    <w:rsid w:val="00B21753"/>
    <w:rsid w:val="00B21B5B"/>
    <w:rsid w:val="00B21C6A"/>
    <w:rsid w:val="00B228FB"/>
    <w:rsid w:val="00B2348C"/>
    <w:rsid w:val="00B247F2"/>
    <w:rsid w:val="00B26782"/>
    <w:rsid w:val="00B2696F"/>
    <w:rsid w:val="00B26CCF"/>
    <w:rsid w:val="00B30A9F"/>
    <w:rsid w:val="00B3162A"/>
    <w:rsid w:val="00B3283C"/>
    <w:rsid w:val="00B339F0"/>
    <w:rsid w:val="00B3422E"/>
    <w:rsid w:val="00B3431A"/>
    <w:rsid w:val="00B34F07"/>
    <w:rsid w:val="00B3530F"/>
    <w:rsid w:val="00B36575"/>
    <w:rsid w:val="00B37B01"/>
    <w:rsid w:val="00B41217"/>
    <w:rsid w:val="00B41AA4"/>
    <w:rsid w:val="00B41E4D"/>
    <w:rsid w:val="00B425F7"/>
    <w:rsid w:val="00B42E1A"/>
    <w:rsid w:val="00B442D1"/>
    <w:rsid w:val="00B4442C"/>
    <w:rsid w:val="00B45BA5"/>
    <w:rsid w:val="00B468C5"/>
    <w:rsid w:val="00B468E5"/>
    <w:rsid w:val="00B4717C"/>
    <w:rsid w:val="00B5058D"/>
    <w:rsid w:val="00B50FE7"/>
    <w:rsid w:val="00B52002"/>
    <w:rsid w:val="00B52809"/>
    <w:rsid w:val="00B52E9D"/>
    <w:rsid w:val="00B533B8"/>
    <w:rsid w:val="00B536AE"/>
    <w:rsid w:val="00B541B0"/>
    <w:rsid w:val="00B545D3"/>
    <w:rsid w:val="00B54C04"/>
    <w:rsid w:val="00B5517C"/>
    <w:rsid w:val="00B57961"/>
    <w:rsid w:val="00B6082D"/>
    <w:rsid w:val="00B61C1D"/>
    <w:rsid w:val="00B6385C"/>
    <w:rsid w:val="00B63FE9"/>
    <w:rsid w:val="00B64E1D"/>
    <w:rsid w:val="00B658C8"/>
    <w:rsid w:val="00B65F12"/>
    <w:rsid w:val="00B66622"/>
    <w:rsid w:val="00B66EC0"/>
    <w:rsid w:val="00B70AA9"/>
    <w:rsid w:val="00B72DA9"/>
    <w:rsid w:val="00B74036"/>
    <w:rsid w:val="00B74DD7"/>
    <w:rsid w:val="00B75240"/>
    <w:rsid w:val="00B75D35"/>
    <w:rsid w:val="00B7654C"/>
    <w:rsid w:val="00B766B0"/>
    <w:rsid w:val="00B808E3"/>
    <w:rsid w:val="00B80AF6"/>
    <w:rsid w:val="00B80C98"/>
    <w:rsid w:val="00B84022"/>
    <w:rsid w:val="00B84BE9"/>
    <w:rsid w:val="00B84C53"/>
    <w:rsid w:val="00B85570"/>
    <w:rsid w:val="00B85B9A"/>
    <w:rsid w:val="00B86F84"/>
    <w:rsid w:val="00B870FE"/>
    <w:rsid w:val="00B90AB7"/>
    <w:rsid w:val="00B90ED5"/>
    <w:rsid w:val="00B93A8D"/>
    <w:rsid w:val="00B93D19"/>
    <w:rsid w:val="00B94158"/>
    <w:rsid w:val="00B94689"/>
    <w:rsid w:val="00B9509E"/>
    <w:rsid w:val="00B954D7"/>
    <w:rsid w:val="00B9582E"/>
    <w:rsid w:val="00B96C3E"/>
    <w:rsid w:val="00B9750D"/>
    <w:rsid w:val="00B9795E"/>
    <w:rsid w:val="00BA01D3"/>
    <w:rsid w:val="00BA0898"/>
    <w:rsid w:val="00BA3F4E"/>
    <w:rsid w:val="00BA44D6"/>
    <w:rsid w:val="00BA5289"/>
    <w:rsid w:val="00BA564C"/>
    <w:rsid w:val="00BA5680"/>
    <w:rsid w:val="00BA5B20"/>
    <w:rsid w:val="00BA5EAC"/>
    <w:rsid w:val="00BA61C6"/>
    <w:rsid w:val="00BA7144"/>
    <w:rsid w:val="00BA7ED4"/>
    <w:rsid w:val="00BB001E"/>
    <w:rsid w:val="00BB0044"/>
    <w:rsid w:val="00BB06DA"/>
    <w:rsid w:val="00BB11DD"/>
    <w:rsid w:val="00BB22FD"/>
    <w:rsid w:val="00BB2A02"/>
    <w:rsid w:val="00BB32B4"/>
    <w:rsid w:val="00BB4B2D"/>
    <w:rsid w:val="00BB656E"/>
    <w:rsid w:val="00BB674A"/>
    <w:rsid w:val="00BB6B22"/>
    <w:rsid w:val="00BC04AE"/>
    <w:rsid w:val="00BC09B7"/>
    <w:rsid w:val="00BC09F8"/>
    <w:rsid w:val="00BC1BC4"/>
    <w:rsid w:val="00BC4CB0"/>
    <w:rsid w:val="00BC4FEA"/>
    <w:rsid w:val="00BC50AB"/>
    <w:rsid w:val="00BC5CF2"/>
    <w:rsid w:val="00BC5E0B"/>
    <w:rsid w:val="00BC602B"/>
    <w:rsid w:val="00BC6212"/>
    <w:rsid w:val="00BC67FD"/>
    <w:rsid w:val="00BC7D91"/>
    <w:rsid w:val="00BD1637"/>
    <w:rsid w:val="00BD2A05"/>
    <w:rsid w:val="00BD4BEA"/>
    <w:rsid w:val="00BD5DEE"/>
    <w:rsid w:val="00BD6278"/>
    <w:rsid w:val="00BD67D2"/>
    <w:rsid w:val="00BD7DA4"/>
    <w:rsid w:val="00BE04B2"/>
    <w:rsid w:val="00BE0AC6"/>
    <w:rsid w:val="00BE0E66"/>
    <w:rsid w:val="00BE15CE"/>
    <w:rsid w:val="00BE2660"/>
    <w:rsid w:val="00BE2E56"/>
    <w:rsid w:val="00BE34FC"/>
    <w:rsid w:val="00BE3AA5"/>
    <w:rsid w:val="00BE3BAD"/>
    <w:rsid w:val="00BE4622"/>
    <w:rsid w:val="00BE5467"/>
    <w:rsid w:val="00BE649E"/>
    <w:rsid w:val="00BE6820"/>
    <w:rsid w:val="00BE6836"/>
    <w:rsid w:val="00BE6A00"/>
    <w:rsid w:val="00BE7407"/>
    <w:rsid w:val="00BE7455"/>
    <w:rsid w:val="00BF05C9"/>
    <w:rsid w:val="00BF0AAB"/>
    <w:rsid w:val="00BF0CF7"/>
    <w:rsid w:val="00BF0D3A"/>
    <w:rsid w:val="00BF3BFA"/>
    <w:rsid w:val="00BF3F8A"/>
    <w:rsid w:val="00BF497D"/>
    <w:rsid w:val="00BF4EF1"/>
    <w:rsid w:val="00BF61B3"/>
    <w:rsid w:val="00BF6A81"/>
    <w:rsid w:val="00BF70DB"/>
    <w:rsid w:val="00C0043D"/>
    <w:rsid w:val="00C00E1A"/>
    <w:rsid w:val="00C0116D"/>
    <w:rsid w:val="00C01506"/>
    <w:rsid w:val="00C0192C"/>
    <w:rsid w:val="00C024C0"/>
    <w:rsid w:val="00C02D80"/>
    <w:rsid w:val="00C0348E"/>
    <w:rsid w:val="00C0529E"/>
    <w:rsid w:val="00C05385"/>
    <w:rsid w:val="00C06597"/>
    <w:rsid w:val="00C065D0"/>
    <w:rsid w:val="00C06D1C"/>
    <w:rsid w:val="00C06E46"/>
    <w:rsid w:val="00C10048"/>
    <w:rsid w:val="00C100A4"/>
    <w:rsid w:val="00C1278A"/>
    <w:rsid w:val="00C15086"/>
    <w:rsid w:val="00C151CD"/>
    <w:rsid w:val="00C158CB"/>
    <w:rsid w:val="00C15E65"/>
    <w:rsid w:val="00C21139"/>
    <w:rsid w:val="00C21177"/>
    <w:rsid w:val="00C24C48"/>
    <w:rsid w:val="00C26B43"/>
    <w:rsid w:val="00C27DD0"/>
    <w:rsid w:val="00C309D8"/>
    <w:rsid w:val="00C30FB4"/>
    <w:rsid w:val="00C31C12"/>
    <w:rsid w:val="00C3204A"/>
    <w:rsid w:val="00C32697"/>
    <w:rsid w:val="00C342C3"/>
    <w:rsid w:val="00C3468E"/>
    <w:rsid w:val="00C3570B"/>
    <w:rsid w:val="00C35C56"/>
    <w:rsid w:val="00C4050E"/>
    <w:rsid w:val="00C4061E"/>
    <w:rsid w:val="00C40C12"/>
    <w:rsid w:val="00C42B9F"/>
    <w:rsid w:val="00C438F7"/>
    <w:rsid w:val="00C439E3"/>
    <w:rsid w:val="00C43B26"/>
    <w:rsid w:val="00C43D96"/>
    <w:rsid w:val="00C44934"/>
    <w:rsid w:val="00C452B7"/>
    <w:rsid w:val="00C45339"/>
    <w:rsid w:val="00C45370"/>
    <w:rsid w:val="00C4591C"/>
    <w:rsid w:val="00C47534"/>
    <w:rsid w:val="00C47E50"/>
    <w:rsid w:val="00C52B54"/>
    <w:rsid w:val="00C52E18"/>
    <w:rsid w:val="00C53E8E"/>
    <w:rsid w:val="00C545B7"/>
    <w:rsid w:val="00C55A0D"/>
    <w:rsid w:val="00C5608C"/>
    <w:rsid w:val="00C561A9"/>
    <w:rsid w:val="00C56639"/>
    <w:rsid w:val="00C645CE"/>
    <w:rsid w:val="00C646C9"/>
    <w:rsid w:val="00C64C8C"/>
    <w:rsid w:val="00C651F2"/>
    <w:rsid w:val="00C653DD"/>
    <w:rsid w:val="00C65806"/>
    <w:rsid w:val="00C65810"/>
    <w:rsid w:val="00C65E38"/>
    <w:rsid w:val="00C660D1"/>
    <w:rsid w:val="00C7067A"/>
    <w:rsid w:val="00C70A79"/>
    <w:rsid w:val="00C71082"/>
    <w:rsid w:val="00C73A2C"/>
    <w:rsid w:val="00C74497"/>
    <w:rsid w:val="00C75298"/>
    <w:rsid w:val="00C7533E"/>
    <w:rsid w:val="00C809E6"/>
    <w:rsid w:val="00C80FD4"/>
    <w:rsid w:val="00C82008"/>
    <w:rsid w:val="00C84315"/>
    <w:rsid w:val="00C8544C"/>
    <w:rsid w:val="00C85F2C"/>
    <w:rsid w:val="00C90B1F"/>
    <w:rsid w:val="00C92477"/>
    <w:rsid w:val="00C93E45"/>
    <w:rsid w:val="00C94282"/>
    <w:rsid w:val="00C9614E"/>
    <w:rsid w:val="00C96CB9"/>
    <w:rsid w:val="00C972F4"/>
    <w:rsid w:val="00C9769E"/>
    <w:rsid w:val="00CA11C0"/>
    <w:rsid w:val="00CA24A1"/>
    <w:rsid w:val="00CA3C06"/>
    <w:rsid w:val="00CA3C4D"/>
    <w:rsid w:val="00CA3D24"/>
    <w:rsid w:val="00CA479F"/>
    <w:rsid w:val="00CA50AF"/>
    <w:rsid w:val="00CA669A"/>
    <w:rsid w:val="00CA6D5B"/>
    <w:rsid w:val="00CA6F92"/>
    <w:rsid w:val="00CA7CE9"/>
    <w:rsid w:val="00CA7F97"/>
    <w:rsid w:val="00CB23F2"/>
    <w:rsid w:val="00CB2484"/>
    <w:rsid w:val="00CB2809"/>
    <w:rsid w:val="00CB4515"/>
    <w:rsid w:val="00CB4678"/>
    <w:rsid w:val="00CB4A86"/>
    <w:rsid w:val="00CB4DBD"/>
    <w:rsid w:val="00CB692E"/>
    <w:rsid w:val="00CB69B9"/>
    <w:rsid w:val="00CB7714"/>
    <w:rsid w:val="00CC00C0"/>
    <w:rsid w:val="00CC0624"/>
    <w:rsid w:val="00CC14E6"/>
    <w:rsid w:val="00CC1605"/>
    <w:rsid w:val="00CC19DC"/>
    <w:rsid w:val="00CC3044"/>
    <w:rsid w:val="00CC32D7"/>
    <w:rsid w:val="00CC440F"/>
    <w:rsid w:val="00CC46B0"/>
    <w:rsid w:val="00CC4718"/>
    <w:rsid w:val="00CC498B"/>
    <w:rsid w:val="00CC507A"/>
    <w:rsid w:val="00CC6CA6"/>
    <w:rsid w:val="00CC7685"/>
    <w:rsid w:val="00CC7E5D"/>
    <w:rsid w:val="00CD06AD"/>
    <w:rsid w:val="00CD0D15"/>
    <w:rsid w:val="00CD4E06"/>
    <w:rsid w:val="00CD6059"/>
    <w:rsid w:val="00CD60F2"/>
    <w:rsid w:val="00CD6202"/>
    <w:rsid w:val="00CD727F"/>
    <w:rsid w:val="00CE10A8"/>
    <w:rsid w:val="00CE1A5F"/>
    <w:rsid w:val="00CE1EDD"/>
    <w:rsid w:val="00CE3311"/>
    <w:rsid w:val="00CE36E3"/>
    <w:rsid w:val="00CE6C0D"/>
    <w:rsid w:val="00CF0492"/>
    <w:rsid w:val="00CF1D02"/>
    <w:rsid w:val="00CF1F61"/>
    <w:rsid w:val="00CF2059"/>
    <w:rsid w:val="00CF3ECE"/>
    <w:rsid w:val="00CF47CC"/>
    <w:rsid w:val="00CF4E28"/>
    <w:rsid w:val="00CF5ACB"/>
    <w:rsid w:val="00CF5E59"/>
    <w:rsid w:val="00D00EDE"/>
    <w:rsid w:val="00D01833"/>
    <w:rsid w:val="00D01A0D"/>
    <w:rsid w:val="00D02280"/>
    <w:rsid w:val="00D02E54"/>
    <w:rsid w:val="00D03532"/>
    <w:rsid w:val="00D038D8"/>
    <w:rsid w:val="00D04471"/>
    <w:rsid w:val="00D050D3"/>
    <w:rsid w:val="00D0795E"/>
    <w:rsid w:val="00D10D18"/>
    <w:rsid w:val="00D10E1D"/>
    <w:rsid w:val="00D11E05"/>
    <w:rsid w:val="00D1269B"/>
    <w:rsid w:val="00D12E15"/>
    <w:rsid w:val="00D136D4"/>
    <w:rsid w:val="00D13927"/>
    <w:rsid w:val="00D13A4A"/>
    <w:rsid w:val="00D154F9"/>
    <w:rsid w:val="00D1771E"/>
    <w:rsid w:val="00D20257"/>
    <w:rsid w:val="00D205BA"/>
    <w:rsid w:val="00D20DA6"/>
    <w:rsid w:val="00D21483"/>
    <w:rsid w:val="00D2183D"/>
    <w:rsid w:val="00D21EC2"/>
    <w:rsid w:val="00D22476"/>
    <w:rsid w:val="00D226D7"/>
    <w:rsid w:val="00D22929"/>
    <w:rsid w:val="00D274E3"/>
    <w:rsid w:val="00D2787A"/>
    <w:rsid w:val="00D2790F"/>
    <w:rsid w:val="00D27CC3"/>
    <w:rsid w:val="00D316A7"/>
    <w:rsid w:val="00D31CE9"/>
    <w:rsid w:val="00D324EC"/>
    <w:rsid w:val="00D36270"/>
    <w:rsid w:val="00D367A5"/>
    <w:rsid w:val="00D36FF5"/>
    <w:rsid w:val="00D37A21"/>
    <w:rsid w:val="00D406B1"/>
    <w:rsid w:val="00D40D14"/>
    <w:rsid w:val="00D410D7"/>
    <w:rsid w:val="00D4134C"/>
    <w:rsid w:val="00D42EC5"/>
    <w:rsid w:val="00D43A34"/>
    <w:rsid w:val="00D44CD3"/>
    <w:rsid w:val="00D452B9"/>
    <w:rsid w:val="00D466F2"/>
    <w:rsid w:val="00D47750"/>
    <w:rsid w:val="00D50BA4"/>
    <w:rsid w:val="00D52054"/>
    <w:rsid w:val="00D5240E"/>
    <w:rsid w:val="00D52602"/>
    <w:rsid w:val="00D53044"/>
    <w:rsid w:val="00D53214"/>
    <w:rsid w:val="00D53CB7"/>
    <w:rsid w:val="00D53D0F"/>
    <w:rsid w:val="00D559A4"/>
    <w:rsid w:val="00D572C3"/>
    <w:rsid w:val="00D573B6"/>
    <w:rsid w:val="00D605DC"/>
    <w:rsid w:val="00D61580"/>
    <w:rsid w:val="00D6224E"/>
    <w:rsid w:val="00D640FD"/>
    <w:rsid w:val="00D650ED"/>
    <w:rsid w:val="00D656C6"/>
    <w:rsid w:val="00D65AE8"/>
    <w:rsid w:val="00D66789"/>
    <w:rsid w:val="00D6744C"/>
    <w:rsid w:val="00D67C81"/>
    <w:rsid w:val="00D71529"/>
    <w:rsid w:val="00D750DE"/>
    <w:rsid w:val="00D7528F"/>
    <w:rsid w:val="00D803F5"/>
    <w:rsid w:val="00D8095F"/>
    <w:rsid w:val="00D81855"/>
    <w:rsid w:val="00D83394"/>
    <w:rsid w:val="00D84BF8"/>
    <w:rsid w:val="00D84EC3"/>
    <w:rsid w:val="00D85874"/>
    <w:rsid w:val="00D86766"/>
    <w:rsid w:val="00D900DE"/>
    <w:rsid w:val="00D9088D"/>
    <w:rsid w:val="00D90945"/>
    <w:rsid w:val="00D914FF"/>
    <w:rsid w:val="00D928C9"/>
    <w:rsid w:val="00D93A65"/>
    <w:rsid w:val="00D94308"/>
    <w:rsid w:val="00D94A2E"/>
    <w:rsid w:val="00D95221"/>
    <w:rsid w:val="00D97139"/>
    <w:rsid w:val="00D97FD5"/>
    <w:rsid w:val="00DA0037"/>
    <w:rsid w:val="00DA1935"/>
    <w:rsid w:val="00DA28A4"/>
    <w:rsid w:val="00DA2D48"/>
    <w:rsid w:val="00DA3056"/>
    <w:rsid w:val="00DA55AE"/>
    <w:rsid w:val="00DA5A26"/>
    <w:rsid w:val="00DA64E8"/>
    <w:rsid w:val="00DA6EE1"/>
    <w:rsid w:val="00DA7013"/>
    <w:rsid w:val="00DA7C40"/>
    <w:rsid w:val="00DB01CB"/>
    <w:rsid w:val="00DB076F"/>
    <w:rsid w:val="00DB1A75"/>
    <w:rsid w:val="00DB3BD8"/>
    <w:rsid w:val="00DB4441"/>
    <w:rsid w:val="00DB5CF2"/>
    <w:rsid w:val="00DC1B0A"/>
    <w:rsid w:val="00DC1B73"/>
    <w:rsid w:val="00DC1C5F"/>
    <w:rsid w:val="00DC56BA"/>
    <w:rsid w:val="00DC5AA1"/>
    <w:rsid w:val="00DC73F9"/>
    <w:rsid w:val="00DC7C95"/>
    <w:rsid w:val="00DC7EFA"/>
    <w:rsid w:val="00DD028E"/>
    <w:rsid w:val="00DD1516"/>
    <w:rsid w:val="00DD281C"/>
    <w:rsid w:val="00DD2D28"/>
    <w:rsid w:val="00DD3C8F"/>
    <w:rsid w:val="00DD460A"/>
    <w:rsid w:val="00DD4664"/>
    <w:rsid w:val="00DD5C8D"/>
    <w:rsid w:val="00DD5F86"/>
    <w:rsid w:val="00DD6C5C"/>
    <w:rsid w:val="00DD6C9D"/>
    <w:rsid w:val="00DD7AB0"/>
    <w:rsid w:val="00DE0425"/>
    <w:rsid w:val="00DE0949"/>
    <w:rsid w:val="00DE2708"/>
    <w:rsid w:val="00DE2BA3"/>
    <w:rsid w:val="00DE5057"/>
    <w:rsid w:val="00DE6B82"/>
    <w:rsid w:val="00DE7359"/>
    <w:rsid w:val="00DF0487"/>
    <w:rsid w:val="00DF0501"/>
    <w:rsid w:val="00DF2D90"/>
    <w:rsid w:val="00DF306E"/>
    <w:rsid w:val="00DF3E52"/>
    <w:rsid w:val="00DF654B"/>
    <w:rsid w:val="00DF6B19"/>
    <w:rsid w:val="00DF7933"/>
    <w:rsid w:val="00E0030B"/>
    <w:rsid w:val="00E01E04"/>
    <w:rsid w:val="00E027DC"/>
    <w:rsid w:val="00E02A12"/>
    <w:rsid w:val="00E02D66"/>
    <w:rsid w:val="00E032C8"/>
    <w:rsid w:val="00E0378D"/>
    <w:rsid w:val="00E04718"/>
    <w:rsid w:val="00E04C6A"/>
    <w:rsid w:val="00E04CBB"/>
    <w:rsid w:val="00E04CD1"/>
    <w:rsid w:val="00E05451"/>
    <w:rsid w:val="00E065EA"/>
    <w:rsid w:val="00E114E6"/>
    <w:rsid w:val="00E12EEB"/>
    <w:rsid w:val="00E137EC"/>
    <w:rsid w:val="00E14D25"/>
    <w:rsid w:val="00E1509B"/>
    <w:rsid w:val="00E15695"/>
    <w:rsid w:val="00E166DC"/>
    <w:rsid w:val="00E16FB1"/>
    <w:rsid w:val="00E20CC2"/>
    <w:rsid w:val="00E21998"/>
    <w:rsid w:val="00E21F5B"/>
    <w:rsid w:val="00E22FF6"/>
    <w:rsid w:val="00E233EA"/>
    <w:rsid w:val="00E23C4F"/>
    <w:rsid w:val="00E248DC"/>
    <w:rsid w:val="00E25E73"/>
    <w:rsid w:val="00E25EED"/>
    <w:rsid w:val="00E273A8"/>
    <w:rsid w:val="00E27406"/>
    <w:rsid w:val="00E30D74"/>
    <w:rsid w:val="00E31591"/>
    <w:rsid w:val="00E316E9"/>
    <w:rsid w:val="00E31ED1"/>
    <w:rsid w:val="00E32BDC"/>
    <w:rsid w:val="00E33181"/>
    <w:rsid w:val="00E33855"/>
    <w:rsid w:val="00E36348"/>
    <w:rsid w:val="00E36CCF"/>
    <w:rsid w:val="00E374B6"/>
    <w:rsid w:val="00E409A3"/>
    <w:rsid w:val="00E40F60"/>
    <w:rsid w:val="00E413E1"/>
    <w:rsid w:val="00E42F18"/>
    <w:rsid w:val="00E42F79"/>
    <w:rsid w:val="00E45165"/>
    <w:rsid w:val="00E451F9"/>
    <w:rsid w:val="00E470B9"/>
    <w:rsid w:val="00E472E7"/>
    <w:rsid w:val="00E51D6A"/>
    <w:rsid w:val="00E534FD"/>
    <w:rsid w:val="00E53845"/>
    <w:rsid w:val="00E55F6C"/>
    <w:rsid w:val="00E566FE"/>
    <w:rsid w:val="00E613B3"/>
    <w:rsid w:val="00E614FF"/>
    <w:rsid w:val="00E64704"/>
    <w:rsid w:val="00E659ED"/>
    <w:rsid w:val="00E66512"/>
    <w:rsid w:val="00E669B0"/>
    <w:rsid w:val="00E70185"/>
    <w:rsid w:val="00E70A49"/>
    <w:rsid w:val="00E71165"/>
    <w:rsid w:val="00E71D42"/>
    <w:rsid w:val="00E735E4"/>
    <w:rsid w:val="00E73A05"/>
    <w:rsid w:val="00E73FF7"/>
    <w:rsid w:val="00E7424A"/>
    <w:rsid w:val="00E75613"/>
    <w:rsid w:val="00E75714"/>
    <w:rsid w:val="00E7642C"/>
    <w:rsid w:val="00E77AAD"/>
    <w:rsid w:val="00E820AA"/>
    <w:rsid w:val="00E83C16"/>
    <w:rsid w:val="00E84335"/>
    <w:rsid w:val="00E85151"/>
    <w:rsid w:val="00E85EEB"/>
    <w:rsid w:val="00E860E6"/>
    <w:rsid w:val="00E87689"/>
    <w:rsid w:val="00E904EB"/>
    <w:rsid w:val="00E910F8"/>
    <w:rsid w:val="00E932A8"/>
    <w:rsid w:val="00E937D6"/>
    <w:rsid w:val="00E941DD"/>
    <w:rsid w:val="00E947A7"/>
    <w:rsid w:val="00E9569F"/>
    <w:rsid w:val="00E96463"/>
    <w:rsid w:val="00E974B9"/>
    <w:rsid w:val="00E976FF"/>
    <w:rsid w:val="00EA16C6"/>
    <w:rsid w:val="00EA24BC"/>
    <w:rsid w:val="00EA3541"/>
    <w:rsid w:val="00EA3664"/>
    <w:rsid w:val="00EA5B47"/>
    <w:rsid w:val="00EA665E"/>
    <w:rsid w:val="00EB0341"/>
    <w:rsid w:val="00EB0F22"/>
    <w:rsid w:val="00EB1663"/>
    <w:rsid w:val="00EB1666"/>
    <w:rsid w:val="00EB19B9"/>
    <w:rsid w:val="00EB2208"/>
    <w:rsid w:val="00EB2C69"/>
    <w:rsid w:val="00EB3214"/>
    <w:rsid w:val="00EB338E"/>
    <w:rsid w:val="00EB3AC7"/>
    <w:rsid w:val="00EB3ACF"/>
    <w:rsid w:val="00EB4147"/>
    <w:rsid w:val="00EB4D26"/>
    <w:rsid w:val="00EB567D"/>
    <w:rsid w:val="00EB6A85"/>
    <w:rsid w:val="00EC21EE"/>
    <w:rsid w:val="00EC240C"/>
    <w:rsid w:val="00EC242D"/>
    <w:rsid w:val="00EC3E42"/>
    <w:rsid w:val="00EC6580"/>
    <w:rsid w:val="00EC6C88"/>
    <w:rsid w:val="00ED04C7"/>
    <w:rsid w:val="00ED0564"/>
    <w:rsid w:val="00ED05FB"/>
    <w:rsid w:val="00ED0D42"/>
    <w:rsid w:val="00ED2113"/>
    <w:rsid w:val="00ED2606"/>
    <w:rsid w:val="00ED3883"/>
    <w:rsid w:val="00ED5C2E"/>
    <w:rsid w:val="00ED650F"/>
    <w:rsid w:val="00ED75D0"/>
    <w:rsid w:val="00ED76C8"/>
    <w:rsid w:val="00ED7D77"/>
    <w:rsid w:val="00EE0695"/>
    <w:rsid w:val="00EE16B5"/>
    <w:rsid w:val="00EE1F3F"/>
    <w:rsid w:val="00EE2B14"/>
    <w:rsid w:val="00EE2CD3"/>
    <w:rsid w:val="00EE3360"/>
    <w:rsid w:val="00EE3433"/>
    <w:rsid w:val="00EE4C3D"/>
    <w:rsid w:val="00EE5710"/>
    <w:rsid w:val="00EE588C"/>
    <w:rsid w:val="00EE60E8"/>
    <w:rsid w:val="00EE6E99"/>
    <w:rsid w:val="00EE7139"/>
    <w:rsid w:val="00EE7C67"/>
    <w:rsid w:val="00EE7C69"/>
    <w:rsid w:val="00EE7D07"/>
    <w:rsid w:val="00EE7FA5"/>
    <w:rsid w:val="00EF0291"/>
    <w:rsid w:val="00EF18E9"/>
    <w:rsid w:val="00EF1FB5"/>
    <w:rsid w:val="00EF217F"/>
    <w:rsid w:val="00EF2956"/>
    <w:rsid w:val="00EF317D"/>
    <w:rsid w:val="00EF3B8A"/>
    <w:rsid w:val="00EF43BF"/>
    <w:rsid w:val="00EF4CA6"/>
    <w:rsid w:val="00EF5E89"/>
    <w:rsid w:val="00EF76BB"/>
    <w:rsid w:val="00F007B4"/>
    <w:rsid w:val="00F01781"/>
    <w:rsid w:val="00F01B33"/>
    <w:rsid w:val="00F0381F"/>
    <w:rsid w:val="00F03D04"/>
    <w:rsid w:val="00F05AF6"/>
    <w:rsid w:val="00F06C3C"/>
    <w:rsid w:val="00F076FA"/>
    <w:rsid w:val="00F07EE4"/>
    <w:rsid w:val="00F109ED"/>
    <w:rsid w:val="00F10A09"/>
    <w:rsid w:val="00F12644"/>
    <w:rsid w:val="00F1320F"/>
    <w:rsid w:val="00F1374C"/>
    <w:rsid w:val="00F15509"/>
    <w:rsid w:val="00F168B3"/>
    <w:rsid w:val="00F170A4"/>
    <w:rsid w:val="00F174DE"/>
    <w:rsid w:val="00F17C28"/>
    <w:rsid w:val="00F205E6"/>
    <w:rsid w:val="00F20894"/>
    <w:rsid w:val="00F20F28"/>
    <w:rsid w:val="00F24EC7"/>
    <w:rsid w:val="00F254A1"/>
    <w:rsid w:val="00F2762F"/>
    <w:rsid w:val="00F2764A"/>
    <w:rsid w:val="00F30752"/>
    <w:rsid w:val="00F309F5"/>
    <w:rsid w:val="00F30ED8"/>
    <w:rsid w:val="00F32A46"/>
    <w:rsid w:val="00F32D53"/>
    <w:rsid w:val="00F341CE"/>
    <w:rsid w:val="00F37309"/>
    <w:rsid w:val="00F37DCF"/>
    <w:rsid w:val="00F41207"/>
    <w:rsid w:val="00F42B00"/>
    <w:rsid w:val="00F42B9B"/>
    <w:rsid w:val="00F430C5"/>
    <w:rsid w:val="00F438EC"/>
    <w:rsid w:val="00F44F3C"/>
    <w:rsid w:val="00F50370"/>
    <w:rsid w:val="00F5081D"/>
    <w:rsid w:val="00F50DC2"/>
    <w:rsid w:val="00F51538"/>
    <w:rsid w:val="00F51E19"/>
    <w:rsid w:val="00F54194"/>
    <w:rsid w:val="00F55365"/>
    <w:rsid w:val="00F55C34"/>
    <w:rsid w:val="00F56380"/>
    <w:rsid w:val="00F62152"/>
    <w:rsid w:val="00F623FD"/>
    <w:rsid w:val="00F62930"/>
    <w:rsid w:val="00F62F39"/>
    <w:rsid w:val="00F6324F"/>
    <w:rsid w:val="00F64709"/>
    <w:rsid w:val="00F6667F"/>
    <w:rsid w:val="00F66809"/>
    <w:rsid w:val="00F66C3B"/>
    <w:rsid w:val="00F66DD9"/>
    <w:rsid w:val="00F67E84"/>
    <w:rsid w:val="00F70475"/>
    <w:rsid w:val="00F735E6"/>
    <w:rsid w:val="00F73F45"/>
    <w:rsid w:val="00F73FEC"/>
    <w:rsid w:val="00F7584C"/>
    <w:rsid w:val="00F75897"/>
    <w:rsid w:val="00F768B0"/>
    <w:rsid w:val="00F76CF8"/>
    <w:rsid w:val="00F80FC5"/>
    <w:rsid w:val="00F81A2E"/>
    <w:rsid w:val="00F82616"/>
    <w:rsid w:val="00F8269F"/>
    <w:rsid w:val="00F82E0B"/>
    <w:rsid w:val="00F855A5"/>
    <w:rsid w:val="00F85901"/>
    <w:rsid w:val="00F85B8F"/>
    <w:rsid w:val="00F86FCB"/>
    <w:rsid w:val="00F87226"/>
    <w:rsid w:val="00F900F0"/>
    <w:rsid w:val="00F904C9"/>
    <w:rsid w:val="00F92BE5"/>
    <w:rsid w:val="00F9414D"/>
    <w:rsid w:val="00F9580A"/>
    <w:rsid w:val="00F95B95"/>
    <w:rsid w:val="00F95C92"/>
    <w:rsid w:val="00F96479"/>
    <w:rsid w:val="00F96F88"/>
    <w:rsid w:val="00F97367"/>
    <w:rsid w:val="00FA07DF"/>
    <w:rsid w:val="00FA2F32"/>
    <w:rsid w:val="00FA339E"/>
    <w:rsid w:val="00FA3E67"/>
    <w:rsid w:val="00FA5ECC"/>
    <w:rsid w:val="00FA6855"/>
    <w:rsid w:val="00FA6A70"/>
    <w:rsid w:val="00FA6C1F"/>
    <w:rsid w:val="00FA7660"/>
    <w:rsid w:val="00FA7D34"/>
    <w:rsid w:val="00FB0608"/>
    <w:rsid w:val="00FB09AB"/>
    <w:rsid w:val="00FB1AAE"/>
    <w:rsid w:val="00FB1AEC"/>
    <w:rsid w:val="00FB310B"/>
    <w:rsid w:val="00FB3269"/>
    <w:rsid w:val="00FB3B7E"/>
    <w:rsid w:val="00FB4009"/>
    <w:rsid w:val="00FB4075"/>
    <w:rsid w:val="00FB46D7"/>
    <w:rsid w:val="00FB5F5A"/>
    <w:rsid w:val="00FC0E15"/>
    <w:rsid w:val="00FC13E1"/>
    <w:rsid w:val="00FC267B"/>
    <w:rsid w:val="00FC473B"/>
    <w:rsid w:val="00FC5555"/>
    <w:rsid w:val="00FC61E3"/>
    <w:rsid w:val="00FC6562"/>
    <w:rsid w:val="00FC68D9"/>
    <w:rsid w:val="00FD0072"/>
    <w:rsid w:val="00FD0DAA"/>
    <w:rsid w:val="00FD2708"/>
    <w:rsid w:val="00FD3408"/>
    <w:rsid w:val="00FD4058"/>
    <w:rsid w:val="00FD4486"/>
    <w:rsid w:val="00FD5276"/>
    <w:rsid w:val="00FD756A"/>
    <w:rsid w:val="00FD7E38"/>
    <w:rsid w:val="00FE131E"/>
    <w:rsid w:val="00FE2BD2"/>
    <w:rsid w:val="00FE3C5B"/>
    <w:rsid w:val="00FE418A"/>
    <w:rsid w:val="00FE5498"/>
    <w:rsid w:val="00FE57D8"/>
    <w:rsid w:val="00FE5893"/>
    <w:rsid w:val="00FE6DF4"/>
    <w:rsid w:val="00FE6ECF"/>
    <w:rsid w:val="00FF0154"/>
    <w:rsid w:val="00FF1CE2"/>
    <w:rsid w:val="00FF1DA7"/>
    <w:rsid w:val="00FF3A59"/>
    <w:rsid w:val="00FF3B55"/>
    <w:rsid w:val="00FF3F34"/>
    <w:rsid w:val="00FF465B"/>
    <w:rsid w:val="00FF49C5"/>
    <w:rsid w:val="00FF4DF1"/>
    <w:rsid w:val="00FF66C0"/>
    <w:rsid w:val="00FF6C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0F0"/>
    <w:pPr>
      <w:widowControl w:val="0"/>
      <w:suppressAutoHyphens/>
    </w:pPr>
    <w:rPr>
      <w:rFonts w:eastAsia="Lucida Sans Unicode" w:cs="Tahoma"/>
      <w:color w:val="000000"/>
      <w:sz w:val="24"/>
      <w:szCs w:val="24"/>
      <w:lang w:val="en-US" w:eastAsia="en-US" w:bidi="en-US"/>
    </w:rPr>
  </w:style>
  <w:style w:type="paragraph" w:styleId="1">
    <w:name w:val="heading 1"/>
    <w:basedOn w:val="a"/>
    <w:next w:val="a"/>
    <w:link w:val="10"/>
    <w:qFormat/>
    <w:rsid w:val="005250F0"/>
    <w:pPr>
      <w:keepNext/>
      <w:numPr>
        <w:numId w:val="2"/>
      </w:numPr>
      <w:spacing w:before="240" w:after="60"/>
      <w:outlineLvl w:val="0"/>
    </w:pPr>
    <w:rPr>
      <w:rFonts w:ascii="Arial" w:hAnsi="Arial" w:cs="Arial"/>
      <w:b/>
      <w:bCs/>
      <w:kern w:val="1"/>
      <w:sz w:val="32"/>
      <w:szCs w:val="32"/>
    </w:rPr>
  </w:style>
  <w:style w:type="paragraph" w:styleId="2">
    <w:name w:val="heading 2"/>
    <w:basedOn w:val="a"/>
    <w:next w:val="a"/>
    <w:link w:val="20"/>
    <w:unhideWhenUsed/>
    <w:qFormat/>
    <w:rsid w:val="00130AFD"/>
    <w:pPr>
      <w:keepNext/>
      <w:spacing w:before="240" w:after="60"/>
      <w:outlineLvl w:val="1"/>
    </w:pPr>
    <w:rPr>
      <w:rFonts w:ascii="Cambria" w:eastAsia="Times New Roman" w:hAnsi="Cambria" w:cs="Times New Roman"/>
      <w:b/>
      <w:bCs/>
      <w:i/>
      <w:iCs/>
      <w:sz w:val="28"/>
      <w:szCs w:val="28"/>
    </w:rPr>
  </w:style>
  <w:style w:type="paragraph" w:styleId="5">
    <w:name w:val="heading 5"/>
    <w:basedOn w:val="a"/>
    <w:next w:val="a"/>
    <w:link w:val="50"/>
    <w:qFormat/>
    <w:rsid w:val="00E248DC"/>
    <w:pPr>
      <w:keepNext/>
      <w:widowControl/>
      <w:suppressAutoHyphens w:val="0"/>
      <w:outlineLvl w:val="4"/>
    </w:pPr>
    <w:rPr>
      <w:rFonts w:eastAsia="Times New Roman" w:cs="Times New Roman"/>
      <w:color w:val="auto"/>
      <w:sz w:val="28"/>
      <w:szCs w:val="20"/>
      <w:lang w:val="x-none" w:eastAsia="x-none" w:bidi="ar-SA"/>
    </w:rPr>
  </w:style>
  <w:style w:type="paragraph" w:styleId="6">
    <w:name w:val="heading 6"/>
    <w:basedOn w:val="a"/>
    <w:next w:val="a"/>
    <w:link w:val="60"/>
    <w:uiPriority w:val="9"/>
    <w:semiHidden/>
    <w:unhideWhenUsed/>
    <w:qFormat/>
    <w:rsid w:val="00ED650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5250F0"/>
  </w:style>
  <w:style w:type="character" w:customStyle="1" w:styleId="WW-Absatz-Standardschriftart">
    <w:name w:val="WW-Absatz-Standardschriftart"/>
    <w:rsid w:val="005250F0"/>
  </w:style>
  <w:style w:type="character" w:customStyle="1" w:styleId="WW-Absatz-Standardschriftart1">
    <w:name w:val="WW-Absatz-Standardschriftart1"/>
    <w:rsid w:val="005250F0"/>
  </w:style>
  <w:style w:type="character" w:customStyle="1" w:styleId="WW-Absatz-Standardschriftart11">
    <w:name w:val="WW-Absatz-Standardschriftart11"/>
    <w:rsid w:val="005250F0"/>
  </w:style>
  <w:style w:type="character" w:customStyle="1" w:styleId="WW-Absatz-Standardschriftart111">
    <w:name w:val="WW-Absatz-Standardschriftart111"/>
    <w:rsid w:val="005250F0"/>
  </w:style>
  <w:style w:type="character" w:customStyle="1" w:styleId="WW-Absatz-Standardschriftart1111">
    <w:name w:val="WW-Absatz-Standardschriftart1111"/>
    <w:rsid w:val="005250F0"/>
  </w:style>
  <w:style w:type="character" w:customStyle="1" w:styleId="a3">
    <w:name w:val="Символ нумерации"/>
    <w:rsid w:val="005250F0"/>
  </w:style>
  <w:style w:type="character" w:customStyle="1" w:styleId="a4">
    <w:name w:val="Маркеры списка"/>
    <w:rsid w:val="005250F0"/>
    <w:rPr>
      <w:rFonts w:ascii="StarSymbol" w:eastAsia="StarSymbol" w:hAnsi="StarSymbol" w:cs="StarSymbol"/>
      <w:sz w:val="18"/>
      <w:szCs w:val="18"/>
    </w:rPr>
  </w:style>
  <w:style w:type="character" w:customStyle="1" w:styleId="11">
    <w:name w:val="Основной шрифт абзаца1"/>
    <w:rsid w:val="005250F0"/>
  </w:style>
  <w:style w:type="character" w:customStyle="1" w:styleId="a5">
    <w:name w:val="Символ сноски"/>
    <w:rsid w:val="005250F0"/>
    <w:rPr>
      <w:vertAlign w:val="superscript"/>
    </w:rPr>
  </w:style>
  <w:style w:type="character" w:styleId="a6">
    <w:name w:val="footnote reference"/>
    <w:aliases w:val="текст сноски"/>
    <w:uiPriority w:val="99"/>
    <w:rsid w:val="005250F0"/>
    <w:rPr>
      <w:vertAlign w:val="superscript"/>
    </w:rPr>
  </w:style>
  <w:style w:type="paragraph" w:customStyle="1" w:styleId="a7">
    <w:name w:val="Заголовок"/>
    <w:basedOn w:val="a"/>
    <w:next w:val="a8"/>
    <w:rsid w:val="005250F0"/>
    <w:pPr>
      <w:keepNext/>
      <w:spacing w:before="240" w:after="120"/>
    </w:pPr>
    <w:rPr>
      <w:rFonts w:ascii="Arial" w:eastAsia="MS Mincho" w:hAnsi="Arial"/>
      <w:sz w:val="28"/>
      <w:szCs w:val="28"/>
    </w:rPr>
  </w:style>
  <w:style w:type="paragraph" w:styleId="a8">
    <w:name w:val="Body Text"/>
    <w:basedOn w:val="a"/>
    <w:link w:val="a9"/>
    <w:rsid w:val="005250F0"/>
    <w:pPr>
      <w:spacing w:after="120"/>
    </w:pPr>
  </w:style>
  <w:style w:type="paragraph" w:styleId="aa">
    <w:name w:val="List"/>
    <w:basedOn w:val="a8"/>
    <w:semiHidden/>
    <w:rsid w:val="005250F0"/>
  </w:style>
  <w:style w:type="paragraph" w:customStyle="1" w:styleId="12">
    <w:name w:val="Название1"/>
    <w:basedOn w:val="a"/>
    <w:rsid w:val="005250F0"/>
    <w:pPr>
      <w:suppressLineNumbers/>
      <w:spacing w:before="120" w:after="120"/>
    </w:pPr>
    <w:rPr>
      <w:i/>
      <w:iCs/>
    </w:rPr>
  </w:style>
  <w:style w:type="paragraph" w:customStyle="1" w:styleId="13">
    <w:name w:val="Указатель1"/>
    <w:basedOn w:val="a"/>
    <w:rsid w:val="005250F0"/>
    <w:pPr>
      <w:suppressLineNumbers/>
    </w:pPr>
  </w:style>
  <w:style w:type="paragraph" w:customStyle="1" w:styleId="textindent">
    <w:name w:val="textindent"/>
    <w:basedOn w:val="a"/>
    <w:rsid w:val="005250F0"/>
    <w:pPr>
      <w:spacing w:before="60" w:after="60"/>
      <w:ind w:firstLine="225"/>
      <w:jc w:val="both"/>
      <w:textAlignment w:val="baseline"/>
    </w:pPr>
    <w:rPr>
      <w:rFonts w:ascii="Arial" w:hAnsi="Arial" w:cs="Arial"/>
      <w:sz w:val="18"/>
      <w:szCs w:val="18"/>
    </w:rPr>
  </w:style>
  <w:style w:type="paragraph" w:styleId="ab">
    <w:name w:val="footnote text"/>
    <w:basedOn w:val="a"/>
    <w:link w:val="ac"/>
    <w:rsid w:val="005250F0"/>
    <w:pPr>
      <w:suppressLineNumbers/>
      <w:ind w:left="283" w:hanging="283"/>
    </w:pPr>
    <w:rPr>
      <w:sz w:val="20"/>
      <w:szCs w:val="20"/>
    </w:rPr>
  </w:style>
  <w:style w:type="paragraph" w:styleId="ad">
    <w:name w:val="Title"/>
    <w:basedOn w:val="a7"/>
    <w:next w:val="ae"/>
    <w:link w:val="af"/>
    <w:qFormat/>
    <w:rsid w:val="005250F0"/>
  </w:style>
  <w:style w:type="paragraph" w:styleId="ae">
    <w:name w:val="Subtitle"/>
    <w:basedOn w:val="a7"/>
    <w:next w:val="a8"/>
    <w:link w:val="af0"/>
    <w:qFormat/>
    <w:rsid w:val="005250F0"/>
    <w:pPr>
      <w:jc w:val="center"/>
    </w:pPr>
    <w:rPr>
      <w:i/>
      <w:iCs/>
    </w:rPr>
  </w:style>
  <w:style w:type="paragraph" w:styleId="21">
    <w:name w:val="Quote"/>
    <w:basedOn w:val="a"/>
    <w:next w:val="a"/>
    <w:link w:val="22"/>
    <w:uiPriority w:val="29"/>
    <w:qFormat/>
    <w:rsid w:val="007C1F6A"/>
    <w:rPr>
      <w:i/>
      <w:iCs/>
    </w:rPr>
  </w:style>
  <w:style w:type="character" w:customStyle="1" w:styleId="22">
    <w:name w:val="Цитата 2 Знак"/>
    <w:link w:val="21"/>
    <w:uiPriority w:val="29"/>
    <w:rsid w:val="007C1F6A"/>
    <w:rPr>
      <w:rFonts w:eastAsia="Lucida Sans Unicode" w:cs="Tahoma"/>
      <w:i/>
      <w:iCs/>
      <w:color w:val="000000"/>
      <w:sz w:val="24"/>
      <w:szCs w:val="24"/>
      <w:lang w:val="en-US" w:eastAsia="en-US" w:bidi="en-US"/>
    </w:rPr>
  </w:style>
  <w:style w:type="paragraph" w:styleId="af1">
    <w:name w:val="Body Text Indent"/>
    <w:basedOn w:val="a"/>
    <w:link w:val="af2"/>
    <w:rsid w:val="00441508"/>
    <w:pPr>
      <w:widowControl/>
      <w:suppressAutoHyphens w:val="0"/>
      <w:spacing w:after="120" w:line="276" w:lineRule="auto"/>
      <w:ind w:left="283"/>
    </w:pPr>
    <w:rPr>
      <w:rFonts w:ascii="Calibri" w:eastAsia="Times New Roman" w:hAnsi="Calibri" w:cs="Times New Roman"/>
      <w:color w:val="auto"/>
      <w:sz w:val="22"/>
      <w:szCs w:val="22"/>
      <w:lang w:bidi="ar-SA"/>
    </w:rPr>
  </w:style>
  <w:style w:type="character" w:customStyle="1" w:styleId="af2">
    <w:name w:val="Основной текст с отступом Знак"/>
    <w:link w:val="af1"/>
    <w:rsid w:val="00441508"/>
    <w:rPr>
      <w:rFonts w:ascii="Calibri" w:hAnsi="Calibri" w:cs="Calibri"/>
      <w:sz w:val="22"/>
      <w:szCs w:val="22"/>
    </w:rPr>
  </w:style>
  <w:style w:type="paragraph" w:customStyle="1" w:styleId="ConsPlusTitle">
    <w:name w:val="ConsPlusTitle"/>
    <w:rsid w:val="00DC1B0A"/>
    <w:pPr>
      <w:widowControl w:val="0"/>
      <w:autoSpaceDE w:val="0"/>
      <w:autoSpaceDN w:val="0"/>
      <w:adjustRightInd w:val="0"/>
    </w:pPr>
    <w:rPr>
      <w:b/>
      <w:bCs/>
      <w:sz w:val="26"/>
      <w:szCs w:val="26"/>
    </w:rPr>
  </w:style>
  <w:style w:type="table" w:styleId="af3">
    <w:name w:val="Table Grid"/>
    <w:basedOn w:val="a1"/>
    <w:rsid w:val="00A16B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3">
    <w:name w:val="Знак2"/>
    <w:basedOn w:val="a"/>
    <w:next w:val="2"/>
    <w:autoRedefine/>
    <w:rsid w:val="00130AFD"/>
    <w:pPr>
      <w:widowControl/>
      <w:suppressAutoHyphens w:val="0"/>
      <w:spacing w:after="160" w:line="240" w:lineRule="exact"/>
    </w:pPr>
    <w:rPr>
      <w:rFonts w:eastAsia="Times New Roman" w:cs="Times New Roman"/>
      <w:color w:val="auto"/>
      <w:szCs w:val="20"/>
      <w:lang w:bidi="ar-SA"/>
    </w:rPr>
  </w:style>
  <w:style w:type="character" w:customStyle="1" w:styleId="20">
    <w:name w:val="Заголовок 2 Знак"/>
    <w:link w:val="2"/>
    <w:rsid w:val="00130AFD"/>
    <w:rPr>
      <w:rFonts w:ascii="Cambria" w:eastAsia="Times New Roman" w:hAnsi="Cambria" w:cs="Times New Roman"/>
      <w:b/>
      <w:bCs/>
      <w:i/>
      <w:iCs/>
      <w:color w:val="000000"/>
      <w:sz w:val="28"/>
      <w:szCs w:val="28"/>
      <w:lang w:val="en-US" w:eastAsia="en-US" w:bidi="en-US"/>
    </w:rPr>
  </w:style>
  <w:style w:type="paragraph" w:customStyle="1" w:styleId="130">
    <w:name w:val="13"/>
    <w:basedOn w:val="a"/>
    <w:rsid w:val="00831D89"/>
    <w:pPr>
      <w:widowControl/>
      <w:suppressAutoHyphens w:val="0"/>
      <w:jc w:val="center"/>
    </w:pPr>
    <w:rPr>
      <w:rFonts w:eastAsia="Times New Roman" w:cs="Times New Roman"/>
      <w:color w:val="FF6600"/>
      <w:sz w:val="28"/>
      <w:szCs w:val="28"/>
      <w:lang w:val="ru-RU" w:eastAsia="ru-RU" w:bidi="ar-SA"/>
    </w:rPr>
  </w:style>
  <w:style w:type="paragraph" w:styleId="af4">
    <w:name w:val="No Spacing"/>
    <w:uiPriority w:val="1"/>
    <w:qFormat/>
    <w:rsid w:val="005B0845"/>
    <w:rPr>
      <w:rFonts w:ascii="Calibri" w:eastAsia="Calibri" w:hAnsi="Calibri"/>
      <w:sz w:val="28"/>
      <w:szCs w:val="28"/>
      <w:lang w:eastAsia="en-US"/>
    </w:rPr>
  </w:style>
  <w:style w:type="paragraph" w:styleId="af5">
    <w:name w:val="header"/>
    <w:basedOn w:val="a"/>
    <w:link w:val="af6"/>
    <w:uiPriority w:val="99"/>
    <w:unhideWhenUsed/>
    <w:rsid w:val="00387295"/>
    <w:pPr>
      <w:tabs>
        <w:tab w:val="center" w:pos="4677"/>
        <w:tab w:val="right" w:pos="9355"/>
      </w:tabs>
    </w:pPr>
  </w:style>
  <w:style w:type="character" w:customStyle="1" w:styleId="af6">
    <w:name w:val="Верхний колонтитул Знак"/>
    <w:link w:val="af5"/>
    <w:uiPriority w:val="99"/>
    <w:rsid w:val="00387295"/>
    <w:rPr>
      <w:rFonts w:eastAsia="Lucida Sans Unicode" w:cs="Tahoma"/>
      <w:color w:val="000000"/>
      <w:sz w:val="24"/>
      <w:szCs w:val="24"/>
      <w:lang w:val="en-US" w:eastAsia="en-US" w:bidi="en-US"/>
    </w:rPr>
  </w:style>
  <w:style w:type="paragraph" w:styleId="af7">
    <w:name w:val="footer"/>
    <w:basedOn w:val="a"/>
    <w:link w:val="af8"/>
    <w:uiPriority w:val="99"/>
    <w:unhideWhenUsed/>
    <w:rsid w:val="00387295"/>
    <w:pPr>
      <w:tabs>
        <w:tab w:val="center" w:pos="4677"/>
        <w:tab w:val="right" w:pos="9355"/>
      </w:tabs>
    </w:pPr>
  </w:style>
  <w:style w:type="character" w:customStyle="1" w:styleId="af8">
    <w:name w:val="Нижний колонтитул Знак"/>
    <w:link w:val="af7"/>
    <w:uiPriority w:val="99"/>
    <w:rsid w:val="00387295"/>
    <w:rPr>
      <w:rFonts w:eastAsia="Lucida Sans Unicode" w:cs="Tahoma"/>
      <w:color w:val="000000"/>
      <w:sz w:val="24"/>
      <w:szCs w:val="24"/>
      <w:lang w:val="en-US" w:eastAsia="en-US" w:bidi="en-US"/>
    </w:rPr>
  </w:style>
  <w:style w:type="paragraph" w:styleId="af9">
    <w:name w:val="Balloon Text"/>
    <w:basedOn w:val="a"/>
    <w:link w:val="afa"/>
    <w:unhideWhenUsed/>
    <w:rsid w:val="00652ABD"/>
    <w:rPr>
      <w:rFonts w:ascii="Tahoma" w:hAnsi="Tahoma"/>
      <w:sz w:val="16"/>
      <w:szCs w:val="16"/>
    </w:rPr>
  </w:style>
  <w:style w:type="character" w:customStyle="1" w:styleId="afa">
    <w:name w:val="Текст выноски Знак"/>
    <w:link w:val="af9"/>
    <w:rsid w:val="00652ABD"/>
    <w:rPr>
      <w:rFonts w:ascii="Tahoma" w:eastAsia="Lucida Sans Unicode" w:hAnsi="Tahoma" w:cs="Tahoma"/>
      <w:color w:val="000000"/>
      <w:sz w:val="16"/>
      <w:szCs w:val="16"/>
      <w:lang w:val="en-US" w:eastAsia="en-US" w:bidi="en-US"/>
    </w:rPr>
  </w:style>
  <w:style w:type="paragraph" w:styleId="afb">
    <w:name w:val="Normal (Web)"/>
    <w:basedOn w:val="a"/>
    <w:uiPriority w:val="99"/>
    <w:rsid w:val="00937EF7"/>
    <w:pPr>
      <w:widowControl/>
      <w:suppressAutoHyphens w:val="0"/>
      <w:spacing w:before="30" w:after="30"/>
    </w:pPr>
    <w:rPr>
      <w:rFonts w:ascii="Arial" w:eastAsia="Times New Roman" w:hAnsi="Arial" w:cs="Arial"/>
      <w:color w:val="auto"/>
      <w:sz w:val="18"/>
      <w:szCs w:val="18"/>
      <w:lang w:val="ru-RU" w:eastAsia="ru-RU" w:bidi="ar-SA"/>
    </w:rPr>
  </w:style>
  <w:style w:type="paragraph" w:customStyle="1" w:styleId="ConsPlusNormal">
    <w:name w:val="ConsPlusNormal"/>
    <w:rsid w:val="00C35C56"/>
    <w:pPr>
      <w:widowControl w:val="0"/>
      <w:autoSpaceDE w:val="0"/>
      <w:autoSpaceDN w:val="0"/>
    </w:pPr>
    <w:rPr>
      <w:sz w:val="26"/>
    </w:rPr>
  </w:style>
  <w:style w:type="character" w:customStyle="1" w:styleId="ac">
    <w:name w:val="Текст сноски Знак"/>
    <w:basedOn w:val="a0"/>
    <w:link w:val="ab"/>
    <w:rsid w:val="003B5EE9"/>
    <w:rPr>
      <w:rFonts w:eastAsia="Lucida Sans Unicode" w:cs="Tahoma"/>
      <w:color w:val="000000"/>
      <w:lang w:val="en-US" w:eastAsia="en-US" w:bidi="en-US"/>
    </w:rPr>
  </w:style>
  <w:style w:type="character" w:customStyle="1" w:styleId="apple-converted-space">
    <w:name w:val="apple-converted-space"/>
    <w:basedOn w:val="a0"/>
    <w:rsid w:val="00DB3BD8"/>
  </w:style>
  <w:style w:type="character" w:styleId="afc">
    <w:name w:val="Hyperlink"/>
    <w:basedOn w:val="a0"/>
    <w:uiPriority w:val="99"/>
    <w:unhideWhenUsed/>
    <w:rsid w:val="00DB3BD8"/>
    <w:rPr>
      <w:color w:val="0000FF"/>
      <w:u w:val="single"/>
    </w:rPr>
  </w:style>
  <w:style w:type="character" w:customStyle="1" w:styleId="24">
    <w:name w:val="Название2"/>
    <w:basedOn w:val="a0"/>
    <w:rsid w:val="00C8544C"/>
  </w:style>
  <w:style w:type="character" w:customStyle="1" w:styleId="rcp">
    <w:name w:val="rcp"/>
    <w:basedOn w:val="a0"/>
    <w:rsid w:val="00C8544C"/>
  </w:style>
  <w:style w:type="paragraph" w:customStyle="1" w:styleId="afd">
    <w:name w:val="Знак Знак Знак Знак Знак Знак Знак Знак Знак Знак"/>
    <w:basedOn w:val="a"/>
    <w:rsid w:val="00DD6C9D"/>
    <w:pPr>
      <w:suppressAutoHyphens w:val="0"/>
      <w:adjustRightInd w:val="0"/>
      <w:spacing w:after="160" w:line="240" w:lineRule="exact"/>
      <w:jc w:val="right"/>
    </w:pPr>
    <w:rPr>
      <w:rFonts w:eastAsia="Times New Roman" w:cs="Times New Roman"/>
      <w:color w:val="auto"/>
      <w:sz w:val="20"/>
      <w:szCs w:val="20"/>
      <w:lang w:val="en-GB" w:bidi="ar-SA"/>
    </w:rPr>
  </w:style>
  <w:style w:type="paragraph" w:styleId="3">
    <w:name w:val="Body Text 3"/>
    <w:basedOn w:val="a"/>
    <w:link w:val="30"/>
    <w:uiPriority w:val="99"/>
    <w:semiHidden/>
    <w:unhideWhenUsed/>
    <w:rsid w:val="00300743"/>
    <w:pPr>
      <w:spacing w:after="120"/>
    </w:pPr>
    <w:rPr>
      <w:sz w:val="16"/>
      <w:szCs w:val="16"/>
    </w:rPr>
  </w:style>
  <w:style w:type="character" w:customStyle="1" w:styleId="30">
    <w:name w:val="Основной текст 3 Знак"/>
    <w:basedOn w:val="a0"/>
    <w:link w:val="3"/>
    <w:uiPriority w:val="99"/>
    <w:semiHidden/>
    <w:rsid w:val="00300743"/>
    <w:rPr>
      <w:rFonts w:eastAsia="Lucida Sans Unicode" w:cs="Tahoma"/>
      <w:color w:val="000000"/>
      <w:sz w:val="16"/>
      <w:szCs w:val="16"/>
      <w:lang w:val="en-US" w:eastAsia="en-US" w:bidi="en-US"/>
    </w:rPr>
  </w:style>
  <w:style w:type="character" w:styleId="afe">
    <w:name w:val="Subtle Emphasis"/>
    <w:basedOn w:val="a0"/>
    <w:uiPriority w:val="19"/>
    <w:qFormat/>
    <w:rsid w:val="00754978"/>
    <w:rPr>
      <w:i/>
      <w:iCs/>
      <w:color w:val="404040" w:themeColor="text1" w:themeTint="BF"/>
    </w:rPr>
  </w:style>
  <w:style w:type="character" w:customStyle="1" w:styleId="50">
    <w:name w:val="Заголовок 5 Знак"/>
    <w:basedOn w:val="a0"/>
    <w:link w:val="5"/>
    <w:rsid w:val="00E248DC"/>
    <w:rPr>
      <w:sz w:val="28"/>
      <w:lang w:val="x-none" w:eastAsia="x-none"/>
    </w:rPr>
  </w:style>
  <w:style w:type="paragraph" w:styleId="aff">
    <w:name w:val="List Paragraph"/>
    <w:basedOn w:val="a"/>
    <w:link w:val="aff0"/>
    <w:uiPriority w:val="34"/>
    <w:qFormat/>
    <w:rsid w:val="00E248DC"/>
    <w:pPr>
      <w:widowControl/>
      <w:suppressAutoHyphens w:val="0"/>
      <w:spacing w:after="200" w:line="276" w:lineRule="auto"/>
      <w:ind w:left="720"/>
      <w:contextualSpacing/>
    </w:pPr>
    <w:rPr>
      <w:rFonts w:ascii="Calibri" w:eastAsia="Calibri" w:hAnsi="Calibri" w:cs="Times New Roman"/>
      <w:color w:val="auto"/>
      <w:sz w:val="22"/>
      <w:szCs w:val="22"/>
      <w:lang w:val="ru-RU" w:bidi="ar-SA"/>
    </w:rPr>
  </w:style>
  <w:style w:type="paragraph" w:customStyle="1" w:styleId="Default">
    <w:name w:val="Default"/>
    <w:rsid w:val="00E248DC"/>
    <w:pPr>
      <w:autoSpaceDE w:val="0"/>
      <w:autoSpaceDN w:val="0"/>
      <w:adjustRightInd w:val="0"/>
    </w:pPr>
    <w:rPr>
      <w:color w:val="000000"/>
      <w:sz w:val="24"/>
      <w:szCs w:val="24"/>
    </w:rPr>
  </w:style>
  <w:style w:type="paragraph" w:customStyle="1" w:styleId="14">
    <w:name w:val="Знак Знак Знак Знак Знак Знак1 Знак"/>
    <w:basedOn w:val="a"/>
    <w:rsid w:val="00E248DC"/>
    <w:pPr>
      <w:widowControl/>
      <w:suppressAutoHyphens w:val="0"/>
      <w:spacing w:after="160" w:line="240" w:lineRule="exact"/>
    </w:pPr>
    <w:rPr>
      <w:rFonts w:ascii="Verdana" w:eastAsia="Times New Roman" w:hAnsi="Verdana" w:cs="Times New Roman"/>
      <w:color w:val="auto"/>
      <w:sz w:val="20"/>
      <w:szCs w:val="20"/>
      <w:lang w:bidi="ar-SA"/>
    </w:rPr>
  </w:style>
  <w:style w:type="paragraph" w:customStyle="1" w:styleId="aff1">
    <w:name w:val="Знак Знак Знак Знак Знак Знак Знак Знак"/>
    <w:basedOn w:val="a"/>
    <w:rsid w:val="00E248DC"/>
    <w:pPr>
      <w:suppressAutoHyphens w:val="0"/>
      <w:adjustRightInd w:val="0"/>
      <w:spacing w:after="160" w:line="240" w:lineRule="exact"/>
      <w:jc w:val="right"/>
    </w:pPr>
    <w:rPr>
      <w:rFonts w:eastAsia="Times New Roman" w:cs="Times New Roman"/>
      <w:color w:val="auto"/>
      <w:sz w:val="20"/>
      <w:szCs w:val="20"/>
      <w:lang w:val="en-GB" w:bidi="ar-SA"/>
    </w:rPr>
  </w:style>
  <w:style w:type="numbering" w:customStyle="1" w:styleId="15">
    <w:name w:val="Нет списка1"/>
    <w:next w:val="a2"/>
    <w:uiPriority w:val="99"/>
    <w:semiHidden/>
    <w:rsid w:val="00E248DC"/>
  </w:style>
  <w:style w:type="character" w:customStyle="1" w:styleId="a9">
    <w:name w:val="Основной текст Знак"/>
    <w:link w:val="a8"/>
    <w:rsid w:val="00E248DC"/>
    <w:rPr>
      <w:rFonts w:eastAsia="Lucida Sans Unicode" w:cs="Tahoma"/>
      <w:color w:val="000000"/>
      <w:sz w:val="24"/>
      <w:szCs w:val="24"/>
      <w:lang w:val="en-US" w:eastAsia="en-US" w:bidi="en-US"/>
    </w:rPr>
  </w:style>
  <w:style w:type="paragraph" w:customStyle="1" w:styleId="aff2">
    <w:name w:val="Знак Знак Знак"/>
    <w:basedOn w:val="a"/>
    <w:rsid w:val="00E248DC"/>
    <w:pPr>
      <w:suppressAutoHyphens w:val="0"/>
      <w:adjustRightInd w:val="0"/>
      <w:spacing w:after="160" w:line="240" w:lineRule="exact"/>
      <w:jc w:val="right"/>
    </w:pPr>
    <w:rPr>
      <w:rFonts w:eastAsia="Times New Roman" w:cs="Times New Roman"/>
      <w:color w:val="auto"/>
      <w:sz w:val="20"/>
      <w:szCs w:val="20"/>
      <w:lang w:val="en-GB" w:bidi="ar-SA"/>
    </w:rPr>
  </w:style>
  <w:style w:type="paragraph" w:customStyle="1" w:styleId="aff3">
    <w:name w:val="Знак Знак Знак Знак"/>
    <w:basedOn w:val="a"/>
    <w:rsid w:val="00E248DC"/>
    <w:pPr>
      <w:suppressAutoHyphens w:val="0"/>
      <w:adjustRightInd w:val="0"/>
      <w:spacing w:after="160" w:line="240" w:lineRule="exact"/>
      <w:jc w:val="right"/>
    </w:pPr>
    <w:rPr>
      <w:rFonts w:eastAsia="Times New Roman" w:cs="Times New Roman"/>
      <w:color w:val="auto"/>
      <w:sz w:val="20"/>
      <w:szCs w:val="20"/>
      <w:lang w:val="en-GB" w:bidi="ar-SA"/>
    </w:rPr>
  </w:style>
  <w:style w:type="table" w:customStyle="1" w:styleId="16">
    <w:name w:val="Сетка таблицы1"/>
    <w:basedOn w:val="a1"/>
    <w:next w:val="af3"/>
    <w:uiPriority w:val="59"/>
    <w:rsid w:val="00E2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Абзац списка1"/>
    <w:basedOn w:val="a"/>
    <w:rsid w:val="00E248DC"/>
    <w:pPr>
      <w:suppressAutoHyphens w:val="0"/>
      <w:ind w:left="720"/>
    </w:pPr>
    <w:rPr>
      <w:rFonts w:eastAsia="Times New Roman" w:cs="Times New Roman"/>
      <w:color w:val="auto"/>
      <w:sz w:val="20"/>
      <w:szCs w:val="20"/>
      <w:lang w:val="ru-RU" w:eastAsia="ru-RU" w:bidi="ar-SA"/>
    </w:rPr>
  </w:style>
  <w:style w:type="paragraph" w:customStyle="1" w:styleId="aff4">
    <w:name w:val="Знак"/>
    <w:basedOn w:val="a"/>
    <w:rsid w:val="00E248DC"/>
    <w:pPr>
      <w:suppressAutoHyphens w:val="0"/>
      <w:adjustRightInd w:val="0"/>
      <w:spacing w:after="160" w:line="240" w:lineRule="exact"/>
      <w:jc w:val="right"/>
    </w:pPr>
    <w:rPr>
      <w:rFonts w:eastAsia="Times New Roman" w:cs="Times New Roman"/>
      <w:color w:val="auto"/>
      <w:sz w:val="20"/>
      <w:szCs w:val="20"/>
      <w:lang w:val="en-GB" w:bidi="ar-SA"/>
    </w:rPr>
  </w:style>
  <w:style w:type="character" w:styleId="aff5">
    <w:name w:val="Strong"/>
    <w:uiPriority w:val="22"/>
    <w:qFormat/>
    <w:rsid w:val="00E248DC"/>
    <w:rPr>
      <w:b/>
      <w:bCs/>
    </w:rPr>
  </w:style>
  <w:style w:type="character" w:styleId="aff6">
    <w:name w:val="FollowedHyperlink"/>
    <w:uiPriority w:val="99"/>
    <w:unhideWhenUsed/>
    <w:rsid w:val="00E248DC"/>
    <w:rPr>
      <w:color w:val="800080"/>
      <w:u w:val="single"/>
    </w:rPr>
  </w:style>
  <w:style w:type="character" w:customStyle="1" w:styleId="af">
    <w:name w:val="Название Знак"/>
    <w:link w:val="ad"/>
    <w:rsid w:val="00E248DC"/>
    <w:rPr>
      <w:rFonts w:ascii="Arial" w:eastAsia="MS Mincho" w:hAnsi="Arial" w:cs="Tahoma"/>
      <w:color w:val="000000"/>
      <w:sz w:val="28"/>
      <w:szCs w:val="28"/>
      <w:lang w:val="en-US" w:eastAsia="en-US" w:bidi="en-US"/>
    </w:rPr>
  </w:style>
  <w:style w:type="paragraph" w:styleId="25">
    <w:name w:val="Body Text 2"/>
    <w:basedOn w:val="a"/>
    <w:link w:val="26"/>
    <w:unhideWhenUsed/>
    <w:rsid w:val="00E248DC"/>
    <w:pPr>
      <w:suppressAutoHyphens w:val="0"/>
      <w:spacing w:after="120" w:line="480" w:lineRule="auto"/>
    </w:pPr>
    <w:rPr>
      <w:rFonts w:eastAsia="Times New Roman" w:cs="Times New Roman"/>
      <w:color w:val="auto"/>
      <w:sz w:val="20"/>
      <w:szCs w:val="20"/>
      <w:lang w:val="ru-RU" w:eastAsia="ru-RU" w:bidi="ar-SA"/>
    </w:rPr>
  </w:style>
  <w:style w:type="character" w:customStyle="1" w:styleId="26">
    <w:name w:val="Основной текст 2 Знак"/>
    <w:basedOn w:val="a0"/>
    <w:link w:val="25"/>
    <w:rsid w:val="00E248DC"/>
  </w:style>
  <w:style w:type="paragraph" w:customStyle="1" w:styleId="ConsPlusCell">
    <w:name w:val="ConsPlusCell"/>
    <w:rsid w:val="00E248DC"/>
    <w:pPr>
      <w:widowControl w:val="0"/>
      <w:autoSpaceDE w:val="0"/>
      <w:autoSpaceDN w:val="0"/>
      <w:adjustRightInd w:val="0"/>
    </w:pPr>
    <w:rPr>
      <w:rFonts w:ascii="Arial" w:hAnsi="Arial" w:cs="Arial"/>
    </w:rPr>
  </w:style>
  <w:style w:type="paragraph" w:customStyle="1" w:styleId="7">
    <w:name w:val="Знак7"/>
    <w:basedOn w:val="a"/>
    <w:rsid w:val="00E248DC"/>
    <w:pPr>
      <w:suppressAutoHyphens w:val="0"/>
      <w:adjustRightInd w:val="0"/>
      <w:spacing w:after="160" w:line="240" w:lineRule="exact"/>
      <w:jc w:val="right"/>
    </w:pPr>
    <w:rPr>
      <w:rFonts w:eastAsia="Times New Roman" w:cs="Times New Roman"/>
      <w:color w:val="auto"/>
      <w:sz w:val="20"/>
      <w:szCs w:val="20"/>
      <w:lang w:val="en-GB" w:bidi="ar-SA"/>
    </w:rPr>
  </w:style>
  <w:style w:type="paragraph" w:customStyle="1" w:styleId="18">
    <w:name w:val="Знак1"/>
    <w:basedOn w:val="a"/>
    <w:rsid w:val="00E248DC"/>
    <w:pPr>
      <w:widowControl/>
      <w:suppressAutoHyphens w:val="0"/>
    </w:pPr>
    <w:rPr>
      <w:rFonts w:ascii="Verdana" w:eastAsia="Times New Roman" w:hAnsi="Verdana" w:cs="Verdana"/>
      <w:color w:val="auto"/>
      <w:sz w:val="20"/>
      <w:szCs w:val="20"/>
      <w:lang w:bidi="ar-SA"/>
    </w:rPr>
  </w:style>
  <w:style w:type="paragraph" w:customStyle="1" w:styleId="aff7">
    <w:name w:val="Базовый"/>
    <w:rsid w:val="00E248DC"/>
    <w:pPr>
      <w:widowControl w:val="0"/>
      <w:tabs>
        <w:tab w:val="left" w:pos="708"/>
      </w:tabs>
      <w:autoSpaceDE w:val="0"/>
      <w:autoSpaceDN w:val="0"/>
      <w:adjustRightInd w:val="0"/>
      <w:spacing w:line="276" w:lineRule="auto"/>
      <w:ind w:firstLine="709"/>
      <w:jc w:val="both"/>
    </w:pPr>
    <w:rPr>
      <w:rFonts w:ascii="Calibri" w:cs="Calibri"/>
      <w:color w:val="00000A"/>
      <w:kern w:val="2"/>
      <w:sz w:val="26"/>
      <w:szCs w:val="26"/>
      <w:lang w:eastAsia="zh-CN"/>
    </w:rPr>
  </w:style>
  <w:style w:type="paragraph" w:customStyle="1" w:styleId="aff8">
    <w:name w:val="Содержимое таблицы"/>
    <w:basedOn w:val="a"/>
    <w:rsid w:val="00E248DC"/>
    <w:pPr>
      <w:suppressLineNumbers/>
    </w:pPr>
    <w:rPr>
      <w:rFonts w:eastAsia="AR PL KaitiM GB" w:cs="Times New Roman"/>
      <w:color w:val="auto"/>
      <w:kern w:val="2"/>
      <w:lang w:val="ru-RU" w:eastAsia="zh-CN" w:bidi="ar-SA"/>
    </w:rPr>
  </w:style>
  <w:style w:type="character" w:customStyle="1" w:styleId="s1">
    <w:name w:val="s1"/>
    <w:rsid w:val="00E248DC"/>
  </w:style>
  <w:style w:type="character" w:customStyle="1" w:styleId="19">
    <w:name w:val="Знак Знак1"/>
    <w:locked/>
    <w:rsid w:val="00E248DC"/>
    <w:rPr>
      <w:rFonts w:ascii="Tahoma" w:hAnsi="Tahoma" w:cs="Tahoma" w:hint="default"/>
      <w:sz w:val="16"/>
      <w:szCs w:val="16"/>
      <w:lang w:val="ru-RU" w:eastAsia="ru-RU" w:bidi="ar-SA"/>
    </w:rPr>
  </w:style>
  <w:style w:type="character" w:customStyle="1" w:styleId="aff9">
    <w:name w:val="Знак Знак"/>
    <w:locked/>
    <w:rsid w:val="00E248DC"/>
    <w:rPr>
      <w:rFonts w:ascii="Calibri Light" w:hAnsi="Calibri Light" w:cs="Calibri Light" w:hint="default"/>
      <w:b/>
      <w:bCs/>
      <w:kern w:val="28"/>
      <w:sz w:val="32"/>
      <w:szCs w:val="32"/>
      <w:lang w:val="ru-RU" w:eastAsia="ru-RU" w:bidi="ar-SA"/>
    </w:rPr>
  </w:style>
  <w:style w:type="numbering" w:customStyle="1" w:styleId="110">
    <w:name w:val="Нет списка11"/>
    <w:next w:val="a2"/>
    <w:uiPriority w:val="99"/>
    <w:semiHidden/>
    <w:unhideWhenUsed/>
    <w:rsid w:val="00E248DC"/>
  </w:style>
  <w:style w:type="numbering" w:customStyle="1" w:styleId="111">
    <w:name w:val="Нет списка111"/>
    <w:next w:val="a2"/>
    <w:uiPriority w:val="99"/>
    <w:semiHidden/>
    <w:rsid w:val="00E248DC"/>
  </w:style>
  <w:style w:type="paragraph" w:customStyle="1" w:styleId="1a">
    <w:name w:val="Знак Знак Знак Знак1"/>
    <w:basedOn w:val="a"/>
    <w:rsid w:val="00E248DC"/>
    <w:pPr>
      <w:suppressAutoHyphens w:val="0"/>
      <w:adjustRightInd w:val="0"/>
      <w:spacing w:after="160" w:line="240" w:lineRule="exact"/>
      <w:jc w:val="right"/>
    </w:pPr>
    <w:rPr>
      <w:rFonts w:eastAsia="Times New Roman" w:cs="Times New Roman"/>
      <w:color w:val="auto"/>
      <w:sz w:val="20"/>
      <w:szCs w:val="20"/>
      <w:lang w:val="en-GB" w:bidi="ar-SA"/>
    </w:rPr>
  </w:style>
  <w:style w:type="paragraph" w:customStyle="1" w:styleId="112">
    <w:name w:val="Абзац списка11"/>
    <w:basedOn w:val="a"/>
    <w:rsid w:val="00E248DC"/>
    <w:pPr>
      <w:suppressAutoHyphens w:val="0"/>
      <w:ind w:left="720"/>
    </w:pPr>
    <w:rPr>
      <w:rFonts w:eastAsia="Times New Roman" w:cs="Times New Roman"/>
      <w:color w:val="auto"/>
      <w:sz w:val="20"/>
      <w:szCs w:val="20"/>
      <w:lang w:val="ru-RU" w:eastAsia="ru-RU" w:bidi="ar-SA"/>
    </w:rPr>
  </w:style>
  <w:style w:type="paragraph" w:customStyle="1" w:styleId="1b">
    <w:name w:val="Знак Знак Знак Знак Знак Знак Знак Знак1"/>
    <w:basedOn w:val="a"/>
    <w:rsid w:val="00E248DC"/>
    <w:pPr>
      <w:suppressAutoHyphens w:val="0"/>
      <w:adjustRightInd w:val="0"/>
      <w:spacing w:after="160" w:line="240" w:lineRule="exact"/>
      <w:jc w:val="right"/>
    </w:pPr>
    <w:rPr>
      <w:rFonts w:eastAsia="Times New Roman" w:cs="Times New Roman"/>
      <w:color w:val="auto"/>
      <w:sz w:val="20"/>
      <w:szCs w:val="20"/>
      <w:lang w:val="en-GB" w:bidi="ar-SA"/>
    </w:rPr>
  </w:style>
  <w:style w:type="character" w:customStyle="1" w:styleId="csf7dd8021">
    <w:name w:val="csf7dd8021"/>
    <w:rsid w:val="00E248DC"/>
    <w:rPr>
      <w:rFonts w:ascii="Courier New" w:hAnsi="Courier New" w:cs="Courier New" w:hint="default"/>
      <w:b w:val="0"/>
      <w:bCs w:val="0"/>
      <w:i w:val="0"/>
      <w:iCs w:val="0"/>
      <w:color w:val="000000"/>
      <w:sz w:val="24"/>
      <w:szCs w:val="24"/>
    </w:rPr>
  </w:style>
  <w:style w:type="character" w:customStyle="1" w:styleId="fn">
    <w:name w:val="fn"/>
    <w:rsid w:val="00E248DC"/>
  </w:style>
  <w:style w:type="table" w:customStyle="1" w:styleId="113">
    <w:name w:val="Сетка таблицы11"/>
    <w:basedOn w:val="a1"/>
    <w:next w:val="af3"/>
    <w:uiPriority w:val="59"/>
    <w:rsid w:val="00E248D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f3"/>
    <w:uiPriority w:val="59"/>
    <w:rsid w:val="00E248D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3"/>
    <w:uiPriority w:val="59"/>
    <w:rsid w:val="00E248D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3"/>
    <w:uiPriority w:val="59"/>
    <w:rsid w:val="00E248D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3"/>
    <w:uiPriority w:val="59"/>
    <w:rsid w:val="00E248D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c">
    <w:name w:val="Обычная таблица1"/>
    <w:rsid w:val="00E248DC"/>
    <w:rPr>
      <w:rFonts w:ascii="Calibri" w:eastAsia="Calibri" w:hAnsi="Calibri" w:cs="Calibri"/>
      <w:sz w:val="22"/>
    </w:rPr>
    <w:tblPr>
      <w:tblCellMar>
        <w:top w:w="0" w:type="dxa"/>
        <w:left w:w="108" w:type="dxa"/>
        <w:bottom w:w="0" w:type="dxa"/>
        <w:right w:w="108" w:type="dxa"/>
      </w:tblCellMar>
    </w:tblPr>
  </w:style>
  <w:style w:type="paragraph" w:customStyle="1" w:styleId="ConsNormal">
    <w:name w:val="ConsNormal"/>
    <w:rsid w:val="00E248DC"/>
    <w:pPr>
      <w:widowControl w:val="0"/>
      <w:suppressAutoHyphens/>
      <w:autoSpaceDE w:val="0"/>
      <w:ind w:firstLine="720"/>
    </w:pPr>
    <w:rPr>
      <w:rFonts w:ascii="Arial" w:hAnsi="Arial"/>
      <w:lang w:eastAsia="ar-SA"/>
    </w:rPr>
  </w:style>
  <w:style w:type="paragraph" w:customStyle="1" w:styleId="1d">
    <w:name w:val="Обычный1"/>
    <w:rsid w:val="00E248DC"/>
    <w:rPr>
      <w:snapToGrid w:val="0"/>
    </w:rPr>
  </w:style>
  <w:style w:type="paragraph" w:customStyle="1" w:styleId="1e">
    <w:name w:val="Знак Знак Знак Знак Знак Знак Знак Знак Знак Знак1"/>
    <w:basedOn w:val="a"/>
    <w:rsid w:val="00E248DC"/>
    <w:pPr>
      <w:suppressAutoHyphens w:val="0"/>
      <w:adjustRightInd w:val="0"/>
      <w:spacing w:after="160" w:line="240" w:lineRule="exact"/>
      <w:jc w:val="right"/>
    </w:pPr>
    <w:rPr>
      <w:rFonts w:eastAsia="Times New Roman" w:cs="Times New Roman"/>
      <w:color w:val="auto"/>
      <w:sz w:val="20"/>
      <w:szCs w:val="20"/>
      <w:lang w:val="en-GB" w:bidi="ar-SA"/>
    </w:rPr>
  </w:style>
  <w:style w:type="character" w:customStyle="1" w:styleId="10">
    <w:name w:val="Заголовок 1 Знак"/>
    <w:link w:val="1"/>
    <w:rsid w:val="00E248DC"/>
    <w:rPr>
      <w:rFonts w:ascii="Arial" w:eastAsia="Lucida Sans Unicode" w:hAnsi="Arial" w:cs="Arial"/>
      <w:b/>
      <w:bCs/>
      <w:color w:val="000000"/>
      <w:kern w:val="1"/>
      <w:sz w:val="32"/>
      <w:szCs w:val="32"/>
      <w:lang w:val="en-US" w:eastAsia="en-US" w:bidi="en-US"/>
    </w:rPr>
  </w:style>
  <w:style w:type="character" w:customStyle="1" w:styleId="1f">
    <w:name w:val="Название Знак1"/>
    <w:rsid w:val="00E248DC"/>
    <w:rPr>
      <w:rFonts w:ascii="Arial" w:eastAsia="MS Mincho" w:hAnsi="Arial" w:cs="Tahoma"/>
      <w:color w:val="000000"/>
      <w:sz w:val="28"/>
      <w:szCs w:val="28"/>
      <w:lang w:val="en-US" w:bidi="en-US"/>
    </w:rPr>
  </w:style>
  <w:style w:type="character" w:customStyle="1" w:styleId="af0">
    <w:name w:val="Подзаголовок Знак"/>
    <w:link w:val="ae"/>
    <w:rsid w:val="00E248DC"/>
    <w:rPr>
      <w:rFonts w:ascii="Arial" w:eastAsia="MS Mincho" w:hAnsi="Arial" w:cs="Tahoma"/>
      <w:i/>
      <w:iCs/>
      <w:color w:val="000000"/>
      <w:sz w:val="28"/>
      <w:szCs w:val="28"/>
      <w:lang w:val="en-US" w:eastAsia="en-US" w:bidi="en-US"/>
    </w:rPr>
  </w:style>
  <w:style w:type="table" w:customStyle="1" w:styleId="114">
    <w:name w:val="Обычная таблица11"/>
    <w:rsid w:val="00E248DC"/>
    <w:rPr>
      <w:rFonts w:ascii="Calibri" w:eastAsia="Calibri" w:hAnsi="Calibri" w:cs="Calibri"/>
      <w:sz w:val="22"/>
    </w:rPr>
    <w:tblPr>
      <w:tblCellMar>
        <w:top w:w="0" w:type="dxa"/>
        <w:left w:w="108" w:type="dxa"/>
        <w:bottom w:w="0" w:type="dxa"/>
        <w:right w:w="108" w:type="dxa"/>
      </w:tblCellMar>
    </w:tblPr>
  </w:style>
  <w:style w:type="paragraph" w:customStyle="1" w:styleId="115">
    <w:name w:val="Обычный11"/>
    <w:rsid w:val="00E248DC"/>
    <w:rPr>
      <w:snapToGrid w:val="0"/>
    </w:rPr>
  </w:style>
  <w:style w:type="paragraph" w:customStyle="1" w:styleId="affa">
    <w:name w:val="Знак Знак Знак Знак Знак Знак Знак Знак Знак Знак"/>
    <w:basedOn w:val="a"/>
    <w:rsid w:val="0035346B"/>
    <w:pPr>
      <w:suppressAutoHyphens w:val="0"/>
      <w:adjustRightInd w:val="0"/>
      <w:spacing w:after="160" w:line="240" w:lineRule="exact"/>
      <w:jc w:val="right"/>
    </w:pPr>
    <w:rPr>
      <w:rFonts w:eastAsia="Times New Roman" w:cs="Times New Roman"/>
      <w:color w:val="auto"/>
      <w:sz w:val="20"/>
      <w:szCs w:val="20"/>
      <w:lang w:val="en-GB" w:bidi="ar-SA"/>
    </w:rPr>
  </w:style>
  <w:style w:type="paragraph" w:customStyle="1" w:styleId="xl68">
    <w:name w:val="xl68"/>
    <w:basedOn w:val="a"/>
    <w:rsid w:val="0080706E"/>
    <w:pPr>
      <w:widowControl/>
      <w:suppressAutoHyphens w:val="0"/>
      <w:spacing w:before="100" w:beforeAutospacing="1" w:after="100" w:afterAutospacing="1"/>
    </w:pPr>
    <w:rPr>
      <w:rFonts w:ascii="Arial" w:eastAsia="Times New Roman" w:hAnsi="Arial" w:cs="Arial"/>
      <w:sz w:val="20"/>
      <w:szCs w:val="20"/>
      <w:lang w:val="ru-RU" w:eastAsia="ru-RU" w:bidi="ar-SA"/>
    </w:rPr>
  </w:style>
  <w:style w:type="paragraph" w:customStyle="1" w:styleId="xl69">
    <w:name w:val="xl69"/>
    <w:basedOn w:val="a"/>
    <w:rsid w:val="0080706E"/>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lang w:val="ru-RU" w:eastAsia="ru-RU" w:bidi="ar-SA"/>
    </w:rPr>
  </w:style>
  <w:style w:type="paragraph" w:customStyle="1" w:styleId="xl70">
    <w:name w:val="xl70"/>
    <w:basedOn w:val="a"/>
    <w:rsid w:val="0080706E"/>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rFonts w:eastAsia="Times New Roman" w:cs="Times New Roman"/>
      <w:b/>
      <w:bCs/>
      <w:color w:val="auto"/>
      <w:lang w:val="ru-RU" w:eastAsia="ru-RU" w:bidi="ar-SA"/>
    </w:rPr>
  </w:style>
  <w:style w:type="paragraph" w:customStyle="1" w:styleId="xl71">
    <w:name w:val="xl71"/>
    <w:basedOn w:val="a"/>
    <w:rsid w:val="0080706E"/>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eastAsia="Times New Roman" w:cs="Times New Roman"/>
      <w:color w:val="auto"/>
      <w:lang w:val="ru-RU" w:eastAsia="ru-RU" w:bidi="ar-SA"/>
    </w:rPr>
  </w:style>
  <w:style w:type="paragraph" w:customStyle="1" w:styleId="xl72">
    <w:name w:val="xl72"/>
    <w:basedOn w:val="a"/>
    <w:rsid w:val="0080706E"/>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eastAsia="Times New Roman" w:cs="Times New Roman"/>
      <w:b/>
      <w:bCs/>
      <w:color w:val="auto"/>
      <w:lang w:val="ru-RU" w:eastAsia="ru-RU" w:bidi="ar-SA"/>
    </w:rPr>
  </w:style>
  <w:style w:type="paragraph" w:customStyle="1" w:styleId="xl73">
    <w:name w:val="xl73"/>
    <w:basedOn w:val="a"/>
    <w:rsid w:val="0080706E"/>
    <w:pPr>
      <w:widowControl/>
      <w:suppressAutoHyphens w:val="0"/>
      <w:spacing w:before="100" w:beforeAutospacing="1" w:after="100" w:afterAutospacing="1"/>
    </w:pPr>
    <w:rPr>
      <w:rFonts w:ascii="Arial" w:eastAsia="Times New Roman" w:hAnsi="Arial" w:cs="Arial"/>
      <w:b/>
      <w:bCs/>
      <w:sz w:val="20"/>
      <w:szCs w:val="20"/>
      <w:lang w:val="ru-RU" w:eastAsia="ru-RU" w:bidi="ar-SA"/>
    </w:rPr>
  </w:style>
  <w:style w:type="paragraph" w:customStyle="1" w:styleId="xl74">
    <w:name w:val="xl74"/>
    <w:basedOn w:val="a"/>
    <w:rsid w:val="0080706E"/>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textAlignment w:val="top"/>
    </w:pPr>
    <w:rPr>
      <w:rFonts w:eastAsia="Times New Roman" w:cs="Times New Roman"/>
      <w:color w:val="auto"/>
      <w:lang w:val="ru-RU" w:eastAsia="ru-RU" w:bidi="ar-SA"/>
    </w:rPr>
  </w:style>
  <w:style w:type="paragraph" w:customStyle="1" w:styleId="xl75">
    <w:name w:val="xl75"/>
    <w:basedOn w:val="a"/>
    <w:rsid w:val="0080706E"/>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rFonts w:eastAsia="Times New Roman" w:cs="Times New Roman"/>
      <w:color w:val="auto"/>
      <w:lang w:val="ru-RU" w:eastAsia="ru-RU" w:bidi="ar-SA"/>
    </w:rPr>
  </w:style>
  <w:style w:type="paragraph" w:customStyle="1" w:styleId="xl76">
    <w:name w:val="xl76"/>
    <w:basedOn w:val="a"/>
    <w:rsid w:val="0080706E"/>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textAlignment w:val="top"/>
    </w:pPr>
    <w:rPr>
      <w:rFonts w:eastAsia="Times New Roman" w:cs="Times New Roman"/>
      <w:b/>
      <w:bCs/>
      <w:color w:val="auto"/>
      <w:lang w:val="ru-RU" w:eastAsia="ru-RU" w:bidi="ar-SA"/>
    </w:rPr>
  </w:style>
  <w:style w:type="paragraph" w:customStyle="1" w:styleId="xl77">
    <w:name w:val="xl77"/>
    <w:basedOn w:val="a"/>
    <w:rsid w:val="0080706E"/>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textAlignment w:val="top"/>
    </w:pPr>
    <w:rPr>
      <w:rFonts w:eastAsia="Times New Roman" w:cs="Times New Roman"/>
      <w:b/>
      <w:bCs/>
      <w:color w:val="auto"/>
      <w:lang w:val="ru-RU" w:eastAsia="ru-RU" w:bidi="ar-SA"/>
    </w:rPr>
  </w:style>
  <w:style w:type="paragraph" w:customStyle="1" w:styleId="xl78">
    <w:name w:val="xl78"/>
    <w:basedOn w:val="a"/>
    <w:rsid w:val="0080706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lang w:val="ru-RU" w:eastAsia="ru-RU" w:bidi="ar-SA"/>
    </w:rPr>
  </w:style>
  <w:style w:type="paragraph" w:customStyle="1" w:styleId="xl79">
    <w:name w:val="xl79"/>
    <w:basedOn w:val="a"/>
    <w:rsid w:val="0080706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lang w:val="ru-RU" w:eastAsia="ru-RU" w:bidi="ar-SA"/>
    </w:rPr>
  </w:style>
  <w:style w:type="paragraph" w:customStyle="1" w:styleId="xl80">
    <w:name w:val="xl80"/>
    <w:basedOn w:val="a"/>
    <w:rsid w:val="0080706E"/>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cs="Times New Roman"/>
      <w:lang w:val="ru-RU" w:eastAsia="ru-RU" w:bidi="ar-SA"/>
    </w:rPr>
  </w:style>
  <w:style w:type="paragraph" w:customStyle="1" w:styleId="xl81">
    <w:name w:val="xl81"/>
    <w:basedOn w:val="a"/>
    <w:rsid w:val="0080706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color w:val="auto"/>
      <w:lang w:val="ru-RU" w:eastAsia="ru-RU" w:bidi="ar-SA"/>
    </w:rPr>
  </w:style>
  <w:style w:type="paragraph" w:customStyle="1" w:styleId="xl82">
    <w:name w:val="xl82"/>
    <w:basedOn w:val="a"/>
    <w:rsid w:val="0080706E"/>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cs="Times New Roman"/>
      <w:color w:val="auto"/>
      <w:lang w:val="ru-RU" w:eastAsia="ru-RU" w:bidi="ar-SA"/>
    </w:rPr>
  </w:style>
  <w:style w:type="paragraph" w:customStyle="1" w:styleId="xl83">
    <w:name w:val="xl83"/>
    <w:basedOn w:val="a"/>
    <w:rsid w:val="0080706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color w:val="auto"/>
      <w:lang w:val="ru-RU" w:eastAsia="ru-RU" w:bidi="ar-SA"/>
    </w:rPr>
  </w:style>
  <w:style w:type="paragraph" w:customStyle="1" w:styleId="xl84">
    <w:name w:val="xl84"/>
    <w:basedOn w:val="a"/>
    <w:rsid w:val="0080706E"/>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cs="Times New Roman"/>
      <w:b/>
      <w:bCs/>
      <w:color w:val="auto"/>
      <w:lang w:val="ru-RU" w:eastAsia="ru-RU" w:bidi="ar-SA"/>
    </w:rPr>
  </w:style>
  <w:style w:type="paragraph" w:customStyle="1" w:styleId="xl85">
    <w:name w:val="xl85"/>
    <w:basedOn w:val="a"/>
    <w:rsid w:val="0080706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lang w:val="ru-RU" w:eastAsia="ru-RU" w:bidi="ar-SA"/>
    </w:rPr>
  </w:style>
  <w:style w:type="paragraph" w:customStyle="1" w:styleId="xl86">
    <w:name w:val="xl86"/>
    <w:basedOn w:val="a"/>
    <w:rsid w:val="0080706E"/>
    <w:pPr>
      <w:widowControl/>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eastAsia="Times New Roman" w:cs="Times New Roman"/>
      <w:b/>
      <w:bCs/>
      <w:lang w:val="ru-RU" w:eastAsia="ru-RU" w:bidi="ar-SA"/>
    </w:rPr>
  </w:style>
  <w:style w:type="paragraph" w:customStyle="1" w:styleId="xl87">
    <w:name w:val="xl87"/>
    <w:basedOn w:val="a"/>
    <w:rsid w:val="0080706E"/>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lang w:val="ru-RU" w:eastAsia="ru-RU" w:bidi="ar-SA"/>
    </w:rPr>
  </w:style>
  <w:style w:type="paragraph" w:customStyle="1" w:styleId="xl88">
    <w:name w:val="xl88"/>
    <w:basedOn w:val="a"/>
    <w:rsid w:val="0080706E"/>
    <w:pPr>
      <w:widowControl/>
      <w:suppressAutoHyphens w:val="0"/>
      <w:spacing w:before="100" w:beforeAutospacing="1" w:after="100" w:afterAutospacing="1"/>
    </w:pPr>
    <w:rPr>
      <w:rFonts w:ascii="Arial" w:eastAsia="Times New Roman" w:hAnsi="Arial" w:cs="Arial"/>
      <w:lang w:val="ru-RU" w:eastAsia="ru-RU" w:bidi="ar-SA"/>
    </w:rPr>
  </w:style>
  <w:style w:type="paragraph" w:customStyle="1" w:styleId="xl89">
    <w:name w:val="xl89"/>
    <w:basedOn w:val="a"/>
    <w:rsid w:val="0080706E"/>
    <w:pPr>
      <w:widowControl/>
      <w:suppressAutoHyphens w:val="0"/>
      <w:spacing w:before="100" w:beforeAutospacing="1" w:after="100" w:afterAutospacing="1"/>
      <w:jc w:val="center"/>
      <w:textAlignment w:val="center"/>
    </w:pPr>
    <w:rPr>
      <w:rFonts w:ascii="Arial" w:eastAsia="Times New Roman" w:hAnsi="Arial" w:cs="Arial"/>
      <w:lang w:val="ru-RU" w:eastAsia="ru-RU" w:bidi="ar-SA"/>
    </w:rPr>
  </w:style>
  <w:style w:type="paragraph" w:customStyle="1" w:styleId="xl90">
    <w:name w:val="xl90"/>
    <w:basedOn w:val="a"/>
    <w:rsid w:val="0080706E"/>
    <w:pPr>
      <w:widowControl/>
      <w:suppressAutoHyphens w:val="0"/>
      <w:spacing w:before="100" w:beforeAutospacing="1" w:after="100" w:afterAutospacing="1"/>
      <w:jc w:val="center"/>
      <w:textAlignment w:val="center"/>
    </w:pPr>
    <w:rPr>
      <w:rFonts w:eastAsia="Times New Roman" w:cs="Times New Roman"/>
      <w:b/>
      <w:bCs/>
      <w:lang w:val="ru-RU" w:eastAsia="ru-RU" w:bidi="ar-SA"/>
    </w:rPr>
  </w:style>
  <w:style w:type="paragraph" w:customStyle="1" w:styleId="xl91">
    <w:name w:val="xl91"/>
    <w:basedOn w:val="a"/>
    <w:rsid w:val="0080706E"/>
    <w:pPr>
      <w:widowControl/>
      <w:pBdr>
        <w:bottom w:val="single" w:sz="8" w:space="0" w:color="auto"/>
      </w:pBdr>
      <w:suppressAutoHyphens w:val="0"/>
      <w:spacing w:before="100" w:beforeAutospacing="1" w:after="100" w:afterAutospacing="1"/>
      <w:jc w:val="right"/>
    </w:pPr>
    <w:rPr>
      <w:rFonts w:eastAsia="Times New Roman" w:cs="Times New Roman"/>
      <w:lang w:val="ru-RU" w:eastAsia="ru-RU" w:bidi="ar-SA"/>
    </w:rPr>
  </w:style>
  <w:style w:type="paragraph" w:customStyle="1" w:styleId="xl92">
    <w:name w:val="xl92"/>
    <w:basedOn w:val="a"/>
    <w:rsid w:val="0080706E"/>
    <w:pPr>
      <w:widowControl/>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lang w:val="ru-RU" w:eastAsia="ru-RU" w:bidi="ar-SA"/>
    </w:rPr>
  </w:style>
  <w:style w:type="paragraph" w:customStyle="1" w:styleId="xl93">
    <w:name w:val="xl93"/>
    <w:basedOn w:val="a"/>
    <w:rsid w:val="0080706E"/>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lang w:val="ru-RU" w:eastAsia="ru-RU" w:bidi="ar-SA"/>
    </w:rPr>
  </w:style>
  <w:style w:type="paragraph" w:customStyle="1" w:styleId="xl94">
    <w:name w:val="xl94"/>
    <w:basedOn w:val="a"/>
    <w:rsid w:val="0080706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lang w:val="ru-RU" w:eastAsia="ru-RU" w:bidi="ar-SA"/>
    </w:rPr>
  </w:style>
  <w:style w:type="paragraph" w:customStyle="1" w:styleId="xl95">
    <w:name w:val="xl95"/>
    <w:basedOn w:val="a"/>
    <w:rsid w:val="0080706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lang w:val="ru-RU" w:eastAsia="ru-RU" w:bidi="ar-SA"/>
    </w:rPr>
  </w:style>
  <w:style w:type="paragraph" w:customStyle="1" w:styleId="xl96">
    <w:name w:val="xl96"/>
    <w:basedOn w:val="a"/>
    <w:rsid w:val="0080706E"/>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eastAsia="Times New Roman" w:cs="Times New Roman"/>
      <w:lang w:val="ru-RU" w:eastAsia="ru-RU" w:bidi="ar-SA"/>
    </w:rPr>
  </w:style>
  <w:style w:type="paragraph" w:customStyle="1" w:styleId="xl97">
    <w:name w:val="xl97"/>
    <w:basedOn w:val="a"/>
    <w:rsid w:val="0080706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b/>
      <w:bCs/>
      <w:color w:val="auto"/>
      <w:lang w:val="ru-RU" w:eastAsia="ru-RU" w:bidi="ar-SA"/>
    </w:rPr>
  </w:style>
  <w:style w:type="paragraph" w:customStyle="1" w:styleId="xl98">
    <w:name w:val="xl98"/>
    <w:basedOn w:val="a"/>
    <w:rsid w:val="0080706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lang w:val="ru-RU" w:eastAsia="ru-RU" w:bidi="ar-SA"/>
    </w:rPr>
  </w:style>
  <w:style w:type="paragraph" w:customStyle="1" w:styleId="xl99">
    <w:name w:val="xl99"/>
    <w:basedOn w:val="a"/>
    <w:rsid w:val="0080706E"/>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eastAsia="Times New Roman" w:cs="Times New Roman"/>
      <w:b/>
      <w:bCs/>
      <w:lang w:val="ru-RU" w:eastAsia="ru-RU" w:bidi="ar-SA"/>
    </w:rPr>
  </w:style>
  <w:style w:type="paragraph" w:customStyle="1" w:styleId="xl100">
    <w:name w:val="xl100"/>
    <w:basedOn w:val="a"/>
    <w:rsid w:val="0080706E"/>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rFonts w:eastAsia="Times New Roman" w:cs="Times New Roman"/>
      <w:b/>
      <w:bCs/>
      <w:lang w:val="ru-RU" w:eastAsia="ru-RU" w:bidi="ar-SA"/>
    </w:rPr>
  </w:style>
  <w:style w:type="paragraph" w:customStyle="1" w:styleId="xl101">
    <w:name w:val="xl101"/>
    <w:basedOn w:val="a"/>
    <w:rsid w:val="0080706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eastAsia="Times New Roman" w:cs="Times New Roman"/>
      <w:color w:val="auto"/>
      <w:lang w:val="ru-RU" w:eastAsia="ru-RU" w:bidi="ar-SA"/>
    </w:rPr>
  </w:style>
  <w:style w:type="paragraph" w:customStyle="1" w:styleId="xl102">
    <w:name w:val="xl102"/>
    <w:basedOn w:val="a"/>
    <w:rsid w:val="0080706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lang w:val="ru-RU" w:eastAsia="ru-RU" w:bidi="ar-SA"/>
    </w:rPr>
  </w:style>
  <w:style w:type="paragraph" w:customStyle="1" w:styleId="xl103">
    <w:name w:val="xl103"/>
    <w:basedOn w:val="a"/>
    <w:rsid w:val="0080706E"/>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eastAsia="Times New Roman" w:cs="Times New Roman"/>
      <w:lang w:val="ru-RU" w:eastAsia="ru-RU" w:bidi="ar-SA"/>
    </w:rPr>
  </w:style>
  <w:style w:type="paragraph" w:customStyle="1" w:styleId="xl104">
    <w:name w:val="xl104"/>
    <w:basedOn w:val="a"/>
    <w:rsid w:val="0080706E"/>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rFonts w:eastAsia="Times New Roman" w:cs="Times New Roman"/>
      <w:lang w:val="ru-RU" w:eastAsia="ru-RU" w:bidi="ar-SA"/>
    </w:rPr>
  </w:style>
  <w:style w:type="paragraph" w:customStyle="1" w:styleId="xl105">
    <w:name w:val="xl105"/>
    <w:basedOn w:val="a"/>
    <w:rsid w:val="0080706E"/>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top"/>
    </w:pPr>
    <w:rPr>
      <w:rFonts w:eastAsia="Times New Roman" w:cs="Times New Roman"/>
      <w:lang w:val="ru-RU" w:eastAsia="ru-RU" w:bidi="ar-SA"/>
    </w:rPr>
  </w:style>
  <w:style w:type="paragraph" w:customStyle="1" w:styleId="xl106">
    <w:name w:val="xl106"/>
    <w:basedOn w:val="a"/>
    <w:rsid w:val="0080706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eastAsia="Times New Roman" w:cs="Times New Roman"/>
      <w:b/>
      <w:bCs/>
      <w:color w:val="auto"/>
      <w:lang w:val="ru-RU" w:eastAsia="ru-RU" w:bidi="ar-SA"/>
    </w:rPr>
  </w:style>
  <w:style w:type="paragraph" w:customStyle="1" w:styleId="xl107">
    <w:name w:val="xl107"/>
    <w:basedOn w:val="a"/>
    <w:rsid w:val="0080706E"/>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top"/>
    </w:pPr>
    <w:rPr>
      <w:rFonts w:eastAsia="Times New Roman" w:cs="Times New Roman"/>
      <w:b/>
      <w:bCs/>
      <w:lang w:val="ru-RU" w:eastAsia="ru-RU" w:bidi="ar-SA"/>
    </w:rPr>
  </w:style>
  <w:style w:type="paragraph" w:customStyle="1" w:styleId="xl108">
    <w:name w:val="xl108"/>
    <w:basedOn w:val="a"/>
    <w:rsid w:val="0080706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color w:val="auto"/>
      <w:lang w:val="ru-RU" w:eastAsia="ru-RU" w:bidi="ar-SA"/>
    </w:rPr>
  </w:style>
  <w:style w:type="paragraph" w:customStyle="1" w:styleId="xl109">
    <w:name w:val="xl109"/>
    <w:basedOn w:val="a"/>
    <w:rsid w:val="0080706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eastAsia="Times New Roman" w:cs="Times New Roman"/>
      <w:b/>
      <w:bCs/>
      <w:color w:val="auto"/>
      <w:lang w:val="ru-RU" w:eastAsia="ru-RU" w:bidi="ar-SA"/>
    </w:rPr>
  </w:style>
  <w:style w:type="paragraph" w:customStyle="1" w:styleId="xl110">
    <w:name w:val="xl110"/>
    <w:basedOn w:val="a"/>
    <w:rsid w:val="0080706E"/>
    <w:pPr>
      <w:widowControl/>
      <w:pBdr>
        <w:top w:val="single" w:sz="4" w:space="0" w:color="auto"/>
        <w:left w:val="single" w:sz="4" w:space="0" w:color="auto"/>
        <w:bottom w:val="single" w:sz="4" w:space="0" w:color="auto"/>
      </w:pBdr>
      <w:suppressAutoHyphens w:val="0"/>
      <w:spacing w:before="100" w:beforeAutospacing="1" w:after="100" w:afterAutospacing="1"/>
      <w:jc w:val="both"/>
      <w:textAlignment w:val="center"/>
    </w:pPr>
    <w:rPr>
      <w:rFonts w:eastAsia="Times New Roman" w:cs="Times New Roman"/>
      <w:b/>
      <w:bCs/>
      <w:color w:val="auto"/>
      <w:lang w:val="ru-RU" w:eastAsia="ru-RU" w:bidi="ar-SA"/>
    </w:rPr>
  </w:style>
  <w:style w:type="paragraph" w:customStyle="1" w:styleId="xl111">
    <w:name w:val="xl111"/>
    <w:basedOn w:val="a"/>
    <w:rsid w:val="0080706E"/>
    <w:pPr>
      <w:widowControl/>
      <w:pBdr>
        <w:top w:val="single" w:sz="4" w:space="0" w:color="auto"/>
        <w:left w:val="single" w:sz="8" w:space="0" w:color="auto"/>
        <w:bottom w:val="single" w:sz="4" w:space="0" w:color="auto"/>
      </w:pBdr>
      <w:suppressAutoHyphens w:val="0"/>
      <w:spacing w:before="100" w:beforeAutospacing="1" w:after="100" w:afterAutospacing="1"/>
      <w:textAlignment w:val="top"/>
    </w:pPr>
    <w:rPr>
      <w:rFonts w:eastAsia="Times New Roman" w:cs="Times New Roman"/>
      <w:b/>
      <w:bCs/>
      <w:lang w:val="ru-RU" w:eastAsia="ru-RU" w:bidi="ar-SA"/>
    </w:rPr>
  </w:style>
  <w:style w:type="paragraph" w:customStyle="1" w:styleId="xl112">
    <w:name w:val="xl112"/>
    <w:basedOn w:val="a"/>
    <w:rsid w:val="0080706E"/>
    <w:pPr>
      <w:widowControl/>
      <w:pBdr>
        <w:top w:val="single" w:sz="4" w:space="0" w:color="auto"/>
        <w:left w:val="single" w:sz="8" w:space="0" w:color="auto"/>
        <w:bottom w:val="single" w:sz="4" w:space="0" w:color="auto"/>
      </w:pBdr>
      <w:suppressAutoHyphens w:val="0"/>
      <w:spacing w:before="100" w:beforeAutospacing="1" w:after="100" w:afterAutospacing="1"/>
      <w:textAlignment w:val="top"/>
    </w:pPr>
    <w:rPr>
      <w:rFonts w:eastAsia="Times New Roman" w:cs="Times New Roman"/>
      <w:lang w:val="ru-RU" w:eastAsia="ru-RU" w:bidi="ar-SA"/>
    </w:rPr>
  </w:style>
  <w:style w:type="paragraph" w:customStyle="1" w:styleId="xl113">
    <w:name w:val="xl113"/>
    <w:basedOn w:val="a"/>
    <w:rsid w:val="0080706E"/>
    <w:pPr>
      <w:widowControl/>
      <w:pBdr>
        <w:top w:val="single" w:sz="4" w:space="0" w:color="auto"/>
        <w:left w:val="single" w:sz="4" w:space="0" w:color="auto"/>
        <w:bottom w:val="single" w:sz="4" w:space="0" w:color="auto"/>
      </w:pBdr>
      <w:suppressAutoHyphens w:val="0"/>
      <w:spacing w:before="100" w:beforeAutospacing="1" w:after="100" w:afterAutospacing="1"/>
      <w:jc w:val="both"/>
      <w:textAlignment w:val="center"/>
    </w:pPr>
    <w:rPr>
      <w:rFonts w:eastAsia="Times New Roman" w:cs="Times New Roman"/>
      <w:color w:val="auto"/>
      <w:lang w:val="ru-RU" w:eastAsia="ru-RU" w:bidi="ar-SA"/>
    </w:rPr>
  </w:style>
  <w:style w:type="paragraph" w:customStyle="1" w:styleId="xl114">
    <w:name w:val="xl114"/>
    <w:basedOn w:val="a"/>
    <w:rsid w:val="0080706E"/>
    <w:pPr>
      <w:widowControl/>
      <w:pBdr>
        <w:top w:val="single" w:sz="4" w:space="0" w:color="auto"/>
        <w:left w:val="single" w:sz="8" w:space="0" w:color="auto"/>
        <w:bottom w:val="single" w:sz="4" w:space="0" w:color="auto"/>
      </w:pBdr>
      <w:suppressAutoHyphens w:val="0"/>
      <w:spacing w:before="100" w:beforeAutospacing="1" w:after="100" w:afterAutospacing="1"/>
      <w:textAlignment w:val="top"/>
    </w:pPr>
    <w:rPr>
      <w:rFonts w:eastAsia="Times New Roman" w:cs="Times New Roman"/>
      <w:b/>
      <w:bCs/>
      <w:lang w:val="ru-RU" w:eastAsia="ru-RU" w:bidi="ar-SA"/>
    </w:rPr>
  </w:style>
  <w:style w:type="paragraph" w:customStyle="1" w:styleId="xl115">
    <w:name w:val="xl115"/>
    <w:basedOn w:val="a"/>
    <w:rsid w:val="0080706E"/>
    <w:pPr>
      <w:widowControl/>
      <w:pBdr>
        <w:top w:val="single" w:sz="4" w:space="0" w:color="auto"/>
        <w:left w:val="single" w:sz="4" w:space="0" w:color="auto"/>
        <w:bottom w:val="single" w:sz="4" w:space="0" w:color="auto"/>
      </w:pBdr>
      <w:suppressAutoHyphens w:val="0"/>
      <w:spacing w:before="100" w:beforeAutospacing="1" w:after="100" w:afterAutospacing="1"/>
      <w:textAlignment w:val="center"/>
    </w:pPr>
    <w:rPr>
      <w:rFonts w:eastAsia="Times New Roman" w:cs="Times New Roman"/>
      <w:b/>
      <w:bCs/>
      <w:lang w:val="ru-RU" w:eastAsia="ru-RU" w:bidi="ar-SA"/>
    </w:rPr>
  </w:style>
  <w:style w:type="paragraph" w:customStyle="1" w:styleId="xl116">
    <w:name w:val="xl116"/>
    <w:basedOn w:val="a"/>
    <w:rsid w:val="0080706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lang w:val="ru-RU" w:eastAsia="ru-RU" w:bidi="ar-SA"/>
    </w:rPr>
  </w:style>
  <w:style w:type="paragraph" w:customStyle="1" w:styleId="xl117">
    <w:name w:val="xl117"/>
    <w:basedOn w:val="a"/>
    <w:rsid w:val="0080706E"/>
    <w:pPr>
      <w:widowControl/>
      <w:pBdr>
        <w:top w:val="single" w:sz="4" w:space="0" w:color="auto"/>
        <w:left w:val="single" w:sz="8" w:space="0" w:color="auto"/>
        <w:bottom w:val="single" w:sz="8" w:space="0" w:color="auto"/>
        <w:right w:val="single" w:sz="4" w:space="0" w:color="auto"/>
      </w:pBdr>
      <w:suppressAutoHyphens w:val="0"/>
      <w:spacing w:before="100" w:beforeAutospacing="1" w:after="100" w:afterAutospacing="1"/>
      <w:textAlignment w:val="top"/>
    </w:pPr>
    <w:rPr>
      <w:rFonts w:eastAsia="Times New Roman" w:cs="Times New Roman"/>
      <w:b/>
      <w:bCs/>
      <w:lang w:val="ru-RU" w:eastAsia="ru-RU" w:bidi="ar-SA"/>
    </w:rPr>
  </w:style>
  <w:style w:type="paragraph" w:customStyle="1" w:styleId="xl118">
    <w:name w:val="xl118"/>
    <w:basedOn w:val="a"/>
    <w:rsid w:val="0080706E"/>
    <w:pPr>
      <w:widowControl/>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center"/>
    </w:pPr>
    <w:rPr>
      <w:rFonts w:eastAsia="Times New Roman" w:cs="Times New Roman"/>
      <w:lang w:val="ru-RU" w:eastAsia="ru-RU" w:bidi="ar-SA"/>
    </w:rPr>
  </w:style>
  <w:style w:type="paragraph" w:customStyle="1" w:styleId="xl119">
    <w:name w:val="xl119"/>
    <w:basedOn w:val="a"/>
    <w:rsid w:val="0080706E"/>
    <w:pPr>
      <w:widowControl/>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eastAsia="Times New Roman" w:cs="Times New Roman"/>
      <w:b/>
      <w:bCs/>
      <w:lang w:val="ru-RU" w:eastAsia="ru-RU" w:bidi="ar-SA"/>
    </w:rPr>
  </w:style>
  <w:style w:type="paragraph" w:customStyle="1" w:styleId="xl120">
    <w:name w:val="xl120"/>
    <w:basedOn w:val="a"/>
    <w:rsid w:val="0080706E"/>
    <w:pPr>
      <w:widowControl/>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rFonts w:eastAsia="Times New Roman" w:cs="Times New Roman"/>
      <w:b/>
      <w:bCs/>
      <w:lang w:val="ru-RU" w:eastAsia="ru-RU" w:bidi="ar-SA"/>
    </w:rPr>
  </w:style>
  <w:style w:type="paragraph" w:customStyle="1" w:styleId="xl121">
    <w:name w:val="xl121"/>
    <w:basedOn w:val="a"/>
    <w:rsid w:val="0080706E"/>
    <w:pPr>
      <w:widowControl/>
      <w:suppressAutoHyphens w:val="0"/>
      <w:spacing w:before="100" w:beforeAutospacing="1" w:after="100" w:afterAutospacing="1"/>
      <w:jc w:val="center"/>
      <w:textAlignment w:val="center"/>
    </w:pPr>
    <w:rPr>
      <w:rFonts w:ascii="Arial" w:eastAsia="Times New Roman" w:hAnsi="Arial" w:cs="Arial"/>
      <w:lang w:val="ru-RU" w:eastAsia="ru-RU" w:bidi="ar-SA"/>
    </w:rPr>
  </w:style>
  <w:style w:type="paragraph" w:customStyle="1" w:styleId="xl122">
    <w:name w:val="xl122"/>
    <w:basedOn w:val="a"/>
    <w:rsid w:val="0080706E"/>
    <w:pPr>
      <w:widowControl/>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eastAsia="Times New Roman" w:cs="Times New Roman"/>
      <w:lang w:val="ru-RU" w:eastAsia="ru-RU" w:bidi="ar-SA"/>
    </w:rPr>
  </w:style>
  <w:style w:type="character" w:customStyle="1" w:styleId="aff0">
    <w:name w:val="Абзац списка Знак"/>
    <w:link w:val="aff"/>
    <w:uiPriority w:val="34"/>
    <w:locked/>
    <w:rsid w:val="00115D27"/>
    <w:rPr>
      <w:rFonts w:ascii="Calibri" w:eastAsia="Calibri" w:hAnsi="Calibri"/>
      <w:sz w:val="22"/>
      <w:szCs w:val="22"/>
      <w:lang w:eastAsia="en-US"/>
    </w:rPr>
  </w:style>
  <w:style w:type="paragraph" w:customStyle="1" w:styleId="affb">
    <w:name w:val="Знак Знак Знак Знак Знак Знак Знак Знак Знак Знак"/>
    <w:basedOn w:val="a"/>
    <w:rsid w:val="00675A32"/>
    <w:pPr>
      <w:suppressAutoHyphens w:val="0"/>
      <w:adjustRightInd w:val="0"/>
      <w:spacing w:after="160" w:line="240" w:lineRule="exact"/>
      <w:jc w:val="right"/>
    </w:pPr>
    <w:rPr>
      <w:rFonts w:eastAsia="Times New Roman" w:cs="Times New Roman"/>
      <w:color w:val="auto"/>
      <w:sz w:val="20"/>
      <w:szCs w:val="20"/>
      <w:lang w:val="en-GB" w:bidi="ar-SA"/>
    </w:rPr>
  </w:style>
  <w:style w:type="character" w:customStyle="1" w:styleId="60">
    <w:name w:val="Заголовок 6 Знак"/>
    <w:basedOn w:val="a0"/>
    <w:link w:val="6"/>
    <w:uiPriority w:val="9"/>
    <w:semiHidden/>
    <w:rsid w:val="00ED650F"/>
    <w:rPr>
      <w:rFonts w:asciiTheme="majorHAnsi" w:eastAsiaTheme="majorEastAsia" w:hAnsiTheme="majorHAnsi" w:cstheme="majorBidi"/>
      <w:i/>
      <w:iCs/>
      <w:color w:val="243F60" w:themeColor="accent1" w:themeShade="7F"/>
      <w:sz w:val="24"/>
      <w:szCs w:val="24"/>
      <w:lang w:val="en-US" w:eastAsia="en-US" w:bidi="en-US"/>
    </w:rPr>
  </w:style>
  <w:style w:type="paragraph" w:customStyle="1" w:styleId="xl67">
    <w:name w:val="xl67"/>
    <w:basedOn w:val="a"/>
    <w:rsid w:val="0033036F"/>
    <w:pPr>
      <w:widowControl/>
      <w:suppressAutoHyphens w:val="0"/>
      <w:spacing w:before="100" w:beforeAutospacing="1" w:after="100" w:afterAutospacing="1"/>
    </w:pPr>
    <w:rPr>
      <w:rFonts w:ascii="Arial" w:eastAsia="Times New Roman" w:hAnsi="Arial" w:cs="Arial"/>
      <w:b/>
      <w:bCs/>
      <w:color w:val="auto"/>
      <w:lang w:val="ru-RU" w:eastAsia="ru-RU" w:bidi="ar-SA"/>
    </w:rPr>
  </w:style>
  <w:style w:type="paragraph" w:customStyle="1" w:styleId="xl123">
    <w:name w:val="xl123"/>
    <w:basedOn w:val="a"/>
    <w:rsid w:val="0033036F"/>
    <w:pPr>
      <w:widowControl/>
      <w:pBdr>
        <w:top w:val="single" w:sz="4" w:space="0" w:color="auto"/>
        <w:left w:val="single" w:sz="4" w:space="0" w:color="auto"/>
        <w:bottom w:val="single" w:sz="4" w:space="0" w:color="auto"/>
      </w:pBdr>
      <w:shd w:val="clear" w:color="000000" w:fill="F2F2F2"/>
      <w:suppressAutoHyphens w:val="0"/>
      <w:spacing w:before="100" w:beforeAutospacing="1" w:after="100" w:afterAutospacing="1"/>
      <w:jc w:val="center"/>
      <w:textAlignment w:val="center"/>
    </w:pPr>
    <w:rPr>
      <w:rFonts w:eastAsia="Times New Roman" w:cs="Times New Roman"/>
      <w:b/>
      <w:bCs/>
      <w:color w:val="auto"/>
      <w:sz w:val="22"/>
      <w:szCs w:val="22"/>
      <w:lang w:val="ru-RU" w:eastAsia="ru-RU" w:bidi="ar-SA"/>
    </w:rPr>
  </w:style>
  <w:style w:type="paragraph" w:customStyle="1" w:styleId="xl124">
    <w:name w:val="xl124"/>
    <w:basedOn w:val="a"/>
    <w:rsid w:val="0033036F"/>
    <w:pPr>
      <w:widowControl/>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eastAsia="Times New Roman" w:cs="Times New Roman"/>
      <w:color w:val="auto"/>
      <w:sz w:val="22"/>
      <w:szCs w:val="22"/>
      <w:lang w:val="ru-RU" w:eastAsia="ru-RU" w:bidi="ar-SA"/>
    </w:rPr>
  </w:style>
  <w:style w:type="paragraph" w:customStyle="1" w:styleId="xl125">
    <w:name w:val="xl125"/>
    <w:basedOn w:val="a"/>
    <w:rsid w:val="0033036F"/>
    <w:pPr>
      <w:widowControl/>
      <w:pBdr>
        <w:top w:val="single" w:sz="4" w:space="0" w:color="auto"/>
        <w:left w:val="single" w:sz="4" w:space="0" w:color="auto"/>
        <w:bottom w:val="single" w:sz="4" w:space="0" w:color="auto"/>
      </w:pBdr>
      <w:shd w:val="clear" w:color="000000" w:fill="F2F2F2"/>
      <w:suppressAutoHyphens w:val="0"/>
      <w:spacing w:before="100" w:beforeAutospacing="1" w:after="100" w:afterAutospacing="1"/>
      <w:jc w:val="center"/>
      <w:textAlignment w:val="center"/>
    </w:pPr>
    <w:rPr>
      <w:rFonts w:eastAsia="Times New Roman" w:cs="Times New Roman"/>
      <w:b/>
      <w:bCs/>
      <w:color w:val="auto"/>
      <w:sz w:val="22"/>
      <w:szCs w:val="22"/>
      <w:lang w:val="ru-RU" w:eastAsia="ru-RU" w:bidi="ar-SA"/>
    </w:rPr>
  </w:style>
  <w:style w:type="paragraph" w:customStyle="1" w:styleId="xl126">
    <w:name w:val="xl126"/>
    <w:basedOn w:val="a"/>
    <w:rsid w:val="0033036F"/>
    <w:pPr>
      <w:widowControl/>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eastAsia="Times New Roman" w:cs="Times New Roman"/>
      <w:color w:val="auto"/>
      <w:sz w:val="22"/>
      <w:szCs w:val="22"/>
      <w:lang w:val="ru-RU" w:eastAsia="ru-RU" w:bidi="ar-SA"/>
    </w:rPr>
  </w:style>
  <w:style w:type="paragraph" w:customStyle="1" w:styleId="xl127">
    <w:name w:val="xl127"/>
    <w:basedOn w:val="a"/>
    <w:rsid w:val="0033036F"/>
    <w:pPr>
      <w:widowControl/>
      <w:pBdr>
        <w:top w:val="single" w:sz="4" w:space="0" w:color="auto"/>
        <w:left w:val="single" w:sz="4" w:space="0" w:color="auto"/>
        <w:bottom w:val="single" w:sz="8" w:space="0" w:color="auto"/>
        <w:right w:val="single" w:sz="4" w:space="0" w:color="auto"/>
      </w:pBdr>
      <w:shd w:val="clear" w:color="000000" w:fill="F2F2F2"/>
      <w:suppressAutoHyphens w:val="0"/>
      <w:spacing w:before="100" w:beforeAutospacing="1" w:after="100" w:afterAutospacing="1"/>
      <w:jc w:val="center"/>
      <w:textAlignment w:val="center"/>
    </w:pPr>
    <w:rPr>
      <w:rFonts w:eastAsia="Times New Roman" w:cs="Times New Roman"/>
      <w:color w:val="auto"/>
      <w:sz w:val="22"/>
      <w:szCs w:val="22"/>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0F0"/>
    <w:pPr>
      <w:widowControl w:val="0"/>
      <w:suppressAutoHyphens/>
    </w:pPr>
    <w:rPr>
      <w:rFonts w:eastAsia="Lucida Sans Unicode" w:cs="Tahoma"/>
      <w:color w:val="000000"/>
      <w:sz w:val="24"/>
      <w:szCs w:val="24"/>
      <w:lang w:val="en-US" w:eastAsia="en-US" w:bidi="en-US"/>
    </w:rPr>
  </w:style>
  <w:style w:type="paragraph" w:styleId="1">
    <w:name w:val="heading 1"/>
    <w:basedOn w:val="a"/>
    <w:next w:val="a"/>
    <w:link w:val="10"/>
    <w:qFormat/>
    <w:rsid w:val="005250F0"/>
    <w:pPr>
      <w:keepNext/>
      <w:numPr>
        <w:numId w:val="2"/>
      </w:numPr>
      <w:spacing w:before="240" w:after="60"/>
      <w:outlineLvl w:val="0"/>
    </w:pPr>
    <w:rPr>
      <w:rFonts w:ascii="Arial" w:hAnsi="Arial" w:cs="Arial"/>
      <w:b/>
      <w:bCs/>
      <w:kern w:val="1"/>
      <w:sz w:val="32"/>
      <w:szCs w:val="32"/>
    </w:rPr>
  </w:style>
  <w:style w:type="paragraph" w:styleId="2">
    <w:name w:val="heading 2"/>
    <w:basedOn w:val="a"/>
    <w:next w:val="a"/>
    <w:link w:val="20"/>
    <w:unhideWhenUsed/>
    <w:qFormat/>
    <w:rsid w:val="00130AFD"/>
    <w:pPr>
      <w:keepNext/>
      <w:spacing w:before="240" w:after="60"/>
      <w:outlineLvl w:val="1"/>
    </w:pPr>
    <w:rPr>
      <w:rFonts w:ascii="Cambria" w:eastAsia="Times New Roman" w:hAnsi="Cambria" w:cs="Times New Roman"/>
      <w:b/>
      <w:bCs/>
      <w:i/>
      <w:iCs/>
      <w:sz w:val="28"/>
      <w:szCs w:val="28"/>
    </w:rPr>
  </w:style>
  <w:style w:type="paragraph" w:styleId="5">
    <w:name w:val="heading 5"/>
    <w:basedOn w:val="a"/>
    <w:next w:val="a"/>
    <w:link w:val="50"/>
    <w:qFormat/>
    <w:rsid w:val="00E248DC"/>
    <w:pPr>
      <w:keepNext/>
      <w:widowControl/>
      <w:suppressAutoHyphens w:val="0"/>
      <w:outlineLvl w:val="4"/>
    </w:pPr>
    <w:rPr>
      <w:rFonts w:eastAsia="Times New Roman" w:cs="Times New Roman"/>
      <w:color w:val="auto"/>
      <w:sz w:val="28"/>
      <w:szCs w:val="20"/>
      <w:lang w:val="x-none" w:eastAsia="x-none" w:bidi="ar-SA"/>
    </w:rPr>
  </w:style>
  <w:style w:type="paragraph" w:styleId="6">
    <w:name w:val="heading 6"/>
    <w:basedOn w:val="a"/>
    <w:next w:val="a"/>
    <w:link w:val="60"/>
    <w:uiPriority w:val="9"/>
    <w:semiHidden/>
    <w:unhideWhenUsed/>
    <w:qFormat/>
    <w:rsid w:val="00ED650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5250F0"/>
  </w:style>
  <w:style w:type="character" w:customStyle="1" w:styleId="WW-Absatz-Standardschriftart">
    <w:name w:val="WW-Absatz-Standardschriftart"/>
    <w:rsid w:val="005250F0"/>
  </w:style>
  <w:style w:type="character" w:customStyle="1" w:styleId="WW-Absatz-Standardschriftart1">
    <w:name w:val="WW-Absatz-Standardschriftart1"/>
    <w:rsid w:val="005250F0"/>
  </w:style>
  <w:style w:type="character" w:customStyle="1" w:styleId="WW-Absatz-Standardschriftart11">
    <w:name w:val="WW-Absatz-Standardschriftart11"/>
    <w:rsid w:val="005250F0"/>
  </w:style>
  <w:style w:type="character" w:customStyle="1" w:styleId="WW-Absatz-Standardschriftart111">
    <w:name w:val="WW-Absatz-Standardschriftart111"/>
    <w:rsid w:val="005250F0"/>
  </w:style>
  <w:style w:type="character" w:customStyle="1" w:styleId="WW-Absatz-Standardschriftart1111">
    <w:name w:val="WW-Absatz-Standardschriftart1111"/>
    <w:rsid w:val="005250F0"/>
  </w:style>
  <w:style w:type="character" w:customStyle="1" w:styleId="a3">
    <w:name w:val="Символ нумерации"/>
    <w:rsid w:val="005250F0"/>
  </w:style>
  <w:style w:type="character" w:customStyle="1" w:styleId="a4">
    <w:name w:val="Маркеры списка"/>
    <w:rsid w:val="005250F0"/>
    <w:rPr>
      <w:rFonts w:ascii="StarSymbol" w:eastAsia="StarSymbol" w:hAnsi="StarSymbol" w:cs="StarSymbol"/>
      <w:sz w:val="18"/>
      <w:szCs w:val="18"/>
    </w:rPr>
  </w:style>
  <w:style w:type="character" w:customStyle="1" w:styleId="11">
    <w:name w:val="Основной шрифт абзаца1"/>
    <w:rsid w:val="005250F0"/>
  </w:style>
  <w:style w:type="character" w:customStyle="1" w:styleId="a5">
    <w:name w:val="Символ сноски"/>
    <w:rsid w:val="005250F0"/>
    <w:rPr>
      <w:vertAlign w:val="superscript"/>
    </w:rPr>
  </w:style>
  <w:style w:type="character" w:styleId="a6">
    <w:name w:val="footnote reference"/>
    <w:aliases w:val="текст сноски"/>
    <w:uiPriority w:val="99"/>
    <w:rsid w:val="005250F0"/>
    <w:rPr>
      <w:vertAlign w:val="superscript"/>
    </w:rPr>
  </w:style>
  <w:style w:type="paragraph" w:customStyle="1" w:styleId="a7">
    <w:name w:val="Заголовок"/>
    <w:basedOn w:val="a"/>
    <w:next w:val="a8"/>
    <w:rsid w:val="005250F0"/>
    <w:pPr>
      <w:keepNext/>
      <w:spacing w:before="240" w:after="120"/>
    </w:pPr>
    <w:rPr>
      <w:rFonts w:ascii="Arial" w:eastAsia="MS Mincho" w:hAnsi="Arial"/>
      <w:sz w:val="28"/>
      <w:szCs w:val="28"/>
    </w:rPr>
  </w:style>
  <w:style w:type="paragraph" w:styleId="a8">
    <w:name w:val="Body Text"/>
    <w:basedOn w:val="a"/>
    <w:link w:val="a9"/>
    <w:rsid w:val="005250F0"/>
    <w:pPr>
      <w:spacing w:after="120"/>
    </w:pPr>
  </w:style>
  <w:style w:type="paragraph" w:styleId="aa">
    <w:name w:val="List"/>
    <w:basedOn w:val="a8"/>
    <w:semiHidden/>
    <w:rsid w:val="005250F0"/>
  </w:style>
  <w:style w:type="paragraph" w:customStyle="1" w:styleId="12">
    <w:name w:val="Название1"/>
    <w:basedOn w:val="a"/>
    <w:rsid w:val="005250F0"/>
    <w:pPr>
      <w:suppressLineNumbers/>
      <w:spacing w:before="120" w:after="120"/>
    </w:pPr>
    <w:rPr>
      <w:i/>
      <w:iCs/>
    </w:rPr>
  </w:style>
  <w:style w:type="paragraph" w:customStyle="1" w:styleId="13">
    <w:name w:val="Указатель1"/>
    <w:basedOn w:val="a"/>
    <w:rsid w:val="005250F0"/>
    <w:pPr>
      <w:suppressLineNumbers/>
    </w:pPr>
  </w:style>
  <w:style w:type="paragraph" w:customStyle="1" w:styleId="textindent">
    <w:name w:val="textindent"/>
    <w:basedOn w:val="a"/>
    <w:rsid w:val="005250F0"/>
    <w:pPr>
      <w:spacing w:before="60" w:after="60"/>
      <w:ind w:firstLine="225"/>
      <w:jc w:val="both"/>
      <w:textAlignment w:val="baseline"/>
    </w:pPr>
    <w:rPr>
      <w:rFonts w:ascii="Arial" w:hAnsi="Arial" w:cs="Arial"/>
      <w:sz w:val="18"/>
      <w:szCs w:val="18"/>
    </w:rPr>
  </w:style>
  <w:style w:type="paragraph" w:styleId="ab">
    <w:name w:val="footnote text"/>
    <w:basedOn w:val="a"/>
    <w:link w:val="ac"/>
    <w:rsid w:val="005250F0"/>
    <w:pPr>
      <w:suppressLineNumbers/>
      <w:ind w:left="283" w:hanging="283"/>
    </w:pPr>
    <w:rPr>
      <w:sz w:val="20"/>
      <w:szCs w:val="20"/>
    </w:rPr>
  </w:style>
  <w:style w:type="paragraph" w:styleId="ad">
    <w:name w:val="Title"/>
    <w:basedOn w:val="a7"/>
    <w:next w:val="ae"/>
    <w:link w:val="af"/>
    <w:qFormat/>
    <w:rsid w:val="005250F0"/>
  </w:style>
  <w:style w:type="paragraph" w:styleId="ae">
    <w:name w:val="Subtitle"/>
    <w:basedOn w:val="a7"/>
    <w:next w:val="a8"/>
    <w:link w:val="af0"/>
    <w:qFormat/>
    <w:rsid w:val="005250F0"/>
    <w:pPr>
      <w:jc w:val="center"/>
    </w:pPr>
    <w:rPr>
      <w:i/>
      <w:iCs/>
    </w:rPr>
  </w:style>
  <w:style w:type="paragraph" w:styleId="21">
    <w:name w:val="Quote"/>
    <w:basedOn w:val="a"/>
    <w:next w:val="a"/>
    <w:link w:val="22"/>
    <w:uiPriority w:val="29"/>
    <w:qFormat/>
    <w:rsid w:val="007C1F6A"/>
    <w:rPr>
      <w:i/>
      <w:iCs/>
    </w:rPr>
  </w:style>
  <w:style w:type="character" w:customStyle="1" w:styleId="22">
    <w:name w:val="Цитата 2 Знак"/>
    <w:link w:val="21"/>
    <w:uiPriority w:val="29"/>
    <w:rsid w:val="007C1F6A"/>
    <w:rPr>
      <w:rFonts w:eastAsia="Lucida Sans Unicode" w:cs="Tahoma"/>
      <w:i/>
      <w:iCs/>
      <w:color w:val="000000"/>
      <w:sz w:val="24"/>
      <w:szCs w:val="24"/>
      <w:lang w:val="en-US" w:eastAsia="en-US" w:bidi="en-US"/>
    </w:rPr>
  </w:style>
  <w:style w:type="paragraph" w:styleId="af1">
    <w:name w:val="Body Text Indent"/>
    <w:basedOn w:val="a"/>
    <w:link w:val="af2"/>
    <w:rsid w:val="00441508"/>
    <w:pPr>
      <w:widowControl/>
      <w:suppressAutoHyphens w:val="0"/>
      <w:spacing w:after="120" w:line="276" w:lineRule="auto"/>
      <w:ind w:left="283"/>
    </w:pPr>
    <w:rPr>
      <w:rFonts w:ascii="Calibri" w:eastAsia="Times New Roman" w:hAnsi="Calibri" w:cs="Times New Roman"/>
      <w:color w:val="auto"/>
      <w:sz w:val="22"/>
      <w:szCs w:val="22"/>
      <w:lang w:bidi="ar-SA"/>
    </w:rPr>
  </w:style>
  <w:style w:type="character" w:customStyle="1" w:styleId="af2">
    <w:name w:val="Основной текст с отступом Знак"/>
    <w:link w:val="af1"/>
    <w:rsid w:val="00441508"/>
    <w:rPr>
      <w:rFonts w:ascii="Calibri" w:hAnsi="Calibri" w:cs="Calibri"/>
      <w:sz w:val="22"/>
      <w:szCs w:val="22"/>
    </w:rPr>
  </w:style>
  <w:style w:type="paragraph" w:customStyle="1" w:styleId="ConsPlusTitle">
    <w:name w:val="ConsPlusTitle"/>
    <w:rsid w:val="00DC1B0A"/>
    <w:pPr>
      <w:widowControl w:val="0"/>
      <w:autoSpaceDE w:val="0"/>
      <w:autoSpaceDN w:val="0"/>
      <w:adjustRightInd w:val="0"/>
    </w:pPr>
    <w:rPr>
      <w:b/>
      <w:bCs/>
      <w:sz w:val="26"/>
      <w:szCs w:val="26"/>
    </w:rPr>
  </w:style>
  <w:style w:type="table" w:styleId="af3">
    <w:name w:val="Table Grid"/>
    <w:basedOn w:val="a1"/>
    <w:rsid w:val="00A16B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3">
    <w:name w:val="Знак2"/>
    <w:basedOn w:val="a"/>
    <w:next w:val="2"/>
    <w:autoRedefine/>
    <w:rsid w:val="00130AFD"/>
    <w:pPr>
      <w:widowControl/>
      <w:suppressAutoHyphens w:val="0"/>
      <w:spacing w:after="160" w:line="240" w:lineRule="exact"/>
    </w:pPr>
    <w:rPr>
      <w:rFonts w:eastAsia="Times New Roman" w:cs="Times New Roman"/>
      <w:color w:val="auto"/>
      <w:szCs w:val="20"/>
      <w:lang w:bidi="ar-SA"/>
    </w:rPr>
  </w:style>
  <w:style w:type="character" w:customStyle="1" w:styleId="20">
    <w:name w:val="Заголовок 2 Знак"/>
    <w:link w:val="2"/>
    <w:rsid w:val="00130AFD"/>
    <w:rPr>
      <w:rFonts w:ascii="Cambria" w:eastAsia="Times New Roman" w:hAnsi="Cambria" w:cs="Times New Roman"/>
      <w:b/>
      <w:bCs/>
      <w:i/>
      <w:iCs/>
      <w:color w:val="000000"/>
      <w:sz w:val="28"/>
      <w:szCs w:val="28"/>
      <w:lang w:val="en-US" w:eastAsia="en-US" w:bidi="en-US"/>
    </w:rPr>
  </w:style>
  <w:style w:type="paragraph" w:customStyle="1" w:styleId="130">
    <w:name w:val="13"/>
    <w:basedOn w:val="a"/>
    <w:rsid w:val="00831D89"/>
    <w:pPr>
      <w:widowControl/>
      <w:suppressAutoHyphens w:val="0"/>
      <w:jc w:val="center"/>
    </w:pPr>
    <w:rPr>
      <w:rFonts w:eastAsia="Times New Roman" w:cs="Times New Roman"/>
      <w:color w:val="FF6600"/>
      <w:sz w:val="28"/>
      <w:szCs w:val="28"/>
      <w:lang w:val="ru-RU" w:eastAsia="ru-RU" w:bidi="ar-SA"/>
    </w:rPr>
  </w:style>
  <w:style w:type="paragraph" w:styleId="af4">
    <w:name w:val="No Spacing"/>
    <w:uiPriority w:val="1"/>
    <w:qFormat/>
    <w:rsid w:val="005B0845"/>
    <w:rPr>
      <w:rFonts w:ascii="Calibri" w:eastAsia="Calibri" w:hAnsi="Calibri"/>
      <w:sz w:val="28"/>
      <w:szCs w:val="28"/>
      <w:lang w:eastAsia="en-US"/>
    </w:rPr>
  </w:style>
  <w:style w:type="paragraph" w:styleId="af5">
    <w:name w:val="header"/>
    <w:basedOn w:val="a"/>
    <w:link w:val="af6"/>
    <w:uiPriority w:val="99"/>
    <w:unhideWhenUsed/>
    <w:rsid w:val="00387295"/>
    <w:pPr>
      <w:tabs>
        <w:tab w:val="center" w:pos="4677"/>
        <w:tab w:val="right" w:pos="9355"/>
      </w:tabs>
    </w:pPr>
  </w:style>
  <w:style w:type="character" w:customStyle="1" w:styleId="af6">
    <w:name w:val="Верхний колонтитул Знак"/>
    <w:link w:val="af5"/>
    <w:uiPriority w:val="99"/>
    <w:rsid w:val="00387295"/>
    <w:rPr>
      <w:rFonts w:eastAsia="Lucida Sans Unicode" w:cs="Tahoma"/>
      <w:color w:val="000000"/>
      <w:sz w:val="24"/>
      <w:szCs w:val="24"/>
      <w:lang w:val="en-US" w:eastAsia="en-US" w:bidi="en-US"/>
    </w:rPr>
  </w:style>
  <w:style w:type="paragraph" w:styleId="af7">
    <w:name w:val="footer"/>
    <w:basedOn w:val="a"/>
    <w:link w:val="af8"/>
    <w:uiPriority w:val="99"/>
    <w:unhideWhenUsed/>
    <w:rsid w:val="00387295"/>
    <w:pPr>
      <w:tabs>
        <w:tab w:val="center" w:pos="4677"/>
        <w:tab w:val="right" w:pos="9355"/>
      </w:tabs>
    </w:pPr>
  </w:style>
  <w:style w:type="character" w:customStyle="1" w:styleId="af8">
    <w:name w:val="Нижний колонтитул Знак"/>
    <w:link w:val="af7"/>
    <w:uiPriority w:val="99"/>
    <w:rsid w:val="00387295"/>
    <w:rPr>
      <w:rFonts w:eastAsia="Lucida Sans Unicode" w:cs="Tahoma"/>
      <w:color w:val="000000"/>
      <w:sz w:val="24"/>
      <w:szCs w:val="24"/>
      <w:lang w:val="en-US" w:eastAsia="en-US" w:bidi="en-US"/>
    </w:rPr>
  </w:style>
  <w:style w:type="paragraph" w:styleId="af9">
    <w:name w:val="Balloon Text"/>
    <w:basedOn w:val="a"/>
    <w:link w:val="afa"/>
    <w:unhideWhenUsed/>
    <w:rsid w:val="00652ABD"/>
    <w:rPr>
      <w:rFonts w:ascii="Tahoma" w:hAnsi="Tahoma"/>
      <w:sz w:val="16"/>
      <w:szCs w:val="16"/>
    </w:rPr>
  </w:style>
  <w:style w:type="character" w:customStyle="1" w:styleId="afa">
    <w:name w:val="Текст выноски Знак"/>
    <w:link w:val="af9"/>
    <w:rsid w:val="00652ABD"/>
    <w:rPr>
      <w:rFonts w:ascii="Tahoma" w:eastAsia="Lucida Sans Unicode" w:hAnsi="Tahoma" w:cs="Tahoma"/>
      <w:color w:val="000000"/>
      <w:sz w:val="16"/>
      <w:szCs w:val="16"/>
      <w:lang w:val="en-US" w:eastAsia="en-US" w:bidi="en-US"/>
    </w:rPr>
  </w:style>
  <w:style w:type="paragraph" w:styleId="afb">
    <w:name w:val="Normal (Web)"/>
    <w:basedOn w:val="a"/>
    <w:uiPriority w:val="99"/>
    <w:rsid w:val="00937EF7"/>
    <w:pPr>
      <w:widowControl/>
      <w:suppressAutoHyphens w:val="0"/>
      <w:spacing w:before="30" w:after="30"/>
    </w:pPr>
    <w:rPr>
      <w:rFonts w:ascii="Arial" w:eastAsia="Times New Roman" w:hAnsi="Arial" w:cs="Arial"/>
      <w:color w:val="auto"/>
      <w:sz w:val="18"/>
      <w:szCs w:val="18"/>
      <w:lang w:val="ru-RU" w:eastAsia="ru-RU" w:bidi="ar-SA"/>
    </w:rPr>
  </w:style>
  <w:style w:type="paragraph" w:customStyle="1" w:styleId="ConsPlusNormal">
    <w:name w:val="ConsPlusNormal"/>
    <w:rsid w:val="00C35C56"/>
    <w:pPr>
      <w:widowControl w:val="0"/>
      <w:autoSpaceDE w:val="0"/>
      <w:autoSpaceDN w:val="0"/>
    </w:pPr>
    <w:rPr>
      <w:sz w:val="26"/>
    </w:rPr>
  </w:style>
  <w:style w:type="character" w:customStyle="1" w:styleId="ac">
    <w:name w:val="Текст сноски Знак"/>
    <w:basedOn w:val="a0"/>
    <w:link w:val="ab"/>
    <w:rsid w:val="003B5EE9"/>
    <w:rPr>
      <w:rFonts w:eastAsia="Lucida Sans Unicode" w:cs="Tahoma"/>
      <w:color w:val="000000"/>
      <w:lang w:val="en-US" w:eastAsia="en-US" w:bidi="en-US"/>
    </w:rPr>
  </w:style>
  <w:style w:type="character" w:customStyle="1" w:styleId="apple-converted-space">
    <w:name w:val="apple-converted-space"/>
    <w:basedOn w:val="a0"/>
    <w:rsid w:val="00DB3BD8"/>
  </w:style>
  <w:style w:type="character" w:styleId="afc">
    <w:name w:val="Hyperlink"/>
    <w:basedOn w:val="a0"/>
    <w:uiPriority w:val="99"/>
    <w:unhideWhenUsed/>
    <w:rsid w:val="00DB3BD8"/>
    <w:rPr>
      <w:color w:val="0000FF"/>
      <w:u w:val="single"/>
    </w:rPr>
  </w:style>
  <w:style w:type="character" w:customStyle="1" w:styleId="24">
    <w:name w:val="Название2"/>
    <w:basedOn w:val="a0"/>
    <w:rsid w:val="00C8544C"/>
  </w:style>
  <w:style w:type="character" w:customStyle="1" w:styleId="rcp">
    <w:name w:val="rcp"/>
    <w:basedOn w:val="a0"/>
    <w:rsid w:val="00C8544C"/>
  </w:style>
  <w:style w:type="paragraph" w:customStyle="1" w:styleId="afd">
    <w:name w:val="Знак Знак Знак Знак Знак Знак Знак Знак Знак Знак"/>
    <w:basedOn w:val="a"/>
    <w:rsid w:val="00DD6C9D"/>
    <w:pPr>
      <w:suppressAutoHyphens w:val="0"/>
      <w:adjustRightInd w:val="0"/>
      <w:spacing w:after="160" w:line="240" w:lineRule="exact"/>
      <w:jc w:val="right"/>
    </w:pPr>
    <w:rPr>
      <w:rFonts w:eastAsia="Times New Roman" w:cs="Times New Roman"/>
      <w:color w:val="auto"/>
      <w:sz w:val="20"/>
      <w:szCs w:val="20"/>
      <w:lang w:val="en-GB" w:bidi="ar-SA"/>
    </w:rPr>
  </w:style>
  <w:style w:type="paragraph" w:styleId="3">
    <w:name w:val="Body Text 3"/>
    <w:basedOn w:val="a"/>
    <w:link w:val="30"/>
    <w:uiPriority w:val="99"/>
    <w:semiHidden/>
    <w:unhideWhenUsed/>
    <w:rsid w:val="00300743"/>
    <w:pPr>
      <w:spacing w:after="120"/>
    </w:pPr>
    <w:rPr>
      <w:sz w:val="16"/>
      <w:szCs w:val="16"/>
    </w:rPr>
  </w:style>
  <w:style w:type="character" w:customStyle="1" w:styleId="30">
    <w:name w:val="Основной текст 3 Знак"/>
    <w:basedOn w:val="a0"/>
    <w:link w:val="3"/>
    <w:uiPriority w:val="99"/>
    <w:semiHidden/>
    <w:rsid w:val="00300743"/>
    <w:rPr>
      <w:rFonts w:eastAsia="Lucida Sans Unicode" w:cs="Tahoma"/>
      <w:color w:val="000000"/>
      <w:sz w:val="16"/>
      <w:szCs w:val="16"/>
      <w:lang w:val="en-US" w:eastAsia="en-US" w:bidi="en-US"/>
    </w:rPr>
  </w:style>
  <w:style w:type="character" w:styleId="afe">
    <w:name w:val="Subtle Emphasis"/>
    <w:basedOn w:val="a0"/>
    <w:uiPriority w:val="19"/>
    <w:qFormat/>
    <w:rsid w:val="00754978"/>
    <w:rPr>
      <w:i/>
      <w:iCs/>
      <w:color w:val="404040" w:themeColor="text1" w:themeTint="BF"/>
    </w:rPr>
  </w:style>
  <w:style w:type="character" w:customStyle="1" w:styleId="50">
    <w:name w:val="Заголовок 5 Знак"/>
    <w:basedOn w:val="a0"/>
    <w:link w:val="5"/>
    <w:rsid w:val="00E248DC"/>
    <w:rPr>
      <w:sz w:val="28"/>
      <w:lang w:val="x-none" w:eastAsia="x-none"/>
    </w:rPr>
  </w:style>
  <w:style w:type="paragraph" w:styleId="aff">
    <w:name w:val="List Paragraph"/>
    <w:basedOn w:val="a"/>
    <w:link w:val="aff0"/>
    <w:uiPriority w:val="34"/>
    <w:qFormat/>
    <w:rsid w:val="00E248DC"/>
    <w:pPr>
      <w:widowControl/>
      <w:suppressAutoHyphens w:val="0"/>
      <w:spacing w:after="200" w:line="276" w:lineRule="auto"/>
      <w:ind w:left="720"/>
      <w:contextualSpacing/>
    </w:pPr>
    <w:rPr>
      <w:rFonts w:ascii="Calibri" w:eastAsia="Calibri" w:hAnsi="Calibri" w:cs="Times New Roman"/>
      <w:color w:val="auto"/>
      <w:sz w:val="22"/>
      <w:szCs w:val="22"/>
      <w:lang w:val="ru-RU" w:bidi="ar-SA"/>
    </w:rPr>
  </w:style>
  <w:style w:type="paragraph" w:customStyle="1" w:styleId="Default">
    <w:name w:val="Default"/>
    <w:rsid w:val="00E248DC"/>
    <w:pPr>
      <w:autoSpaceDE w:val="0"/>
      <w:autoSpaceDN w:val="0"/>
      <w:adjustRightInd w:val="0"/>
    </w:pPr>
    <w:rPr>
      <w:color w:val="000000"/>
      <w:sz w:val="24"/>
      <w:szCs w:val="24"/>
    </w:rPr>
  </w:style>
  <w:style w:type="paragraph" w:customStyle="1" w:styleId="14">
    <w:name w:val="Знак Знак Знак Знак Знак Знак1 Знак"/>
    <w:basedOn w:val="a"/>
    <w:rsid w:val="00E248DC"/>
    <w:pPr>
      <w:widowControl/>
      <w:suppressAutoHyphens w:val="0"/>
      <w:spacing w:after="160" w:line="240" w:lineRule="exact"/>
    </w:pPr>
    <w:rPr>
      <w:rFonts w:ascii="Verdana" w:eastAsia="Times New Roman" w:hAnsi="Verdana" w:cs="Times New Roman"/>
      <w:color w:val="auto"/>
      <w:sz w:val="20"/>
      <w:szCs w:val="20"/>
      <w:lang w:bidi="ar-SA"/>
    </w:rPr>
  </w:style>
  <w:style w:type="paragraph" w:customStyle="1" w:styleId="aff1">
    <w:name w:val="Знак Знак Знак Знак Знак Знак Знак Знак"/>
    <w:basedOn w:val="a"/>
    <w:rsid w:val="00E248DC"/>
    <w:pPr>
      <w:suppressAutoHyphens w:val="0"/>
      <w:adjustRightInd w:val="0"/>
      <w:spacing w:after="160" w:line="240" w:lineRule="exact"/>
      <w:jc w:val="right"/>
    </w:pPr>
    <w:rPr>
      <w:rFonts w:eastAsia="Times New Roman" w:cs="Times New Roman"/>
      <w:color w:val="auto"/>
      <w:sz w:val="20"/>
      <w:szCs w:val="20"/>
      <w:lang w:val="en-GB" w:bidi="ar-SA"/>
    </w:rPr>
  </w:style>
  <w:style w:type="numbering" w:customStyle="1" w:styleId="15">
    <w:name w:val="Нет списка1"/>
    <w:next w:val="a2"/>
    <w:uiPriority w:val="99"/>
    <w:semiHidden/>
    <w:rsid w:val="00E248DC"/>
  </w:style>
  <w:style w:type="character" w:customStyle="1" w:styleId="a9">
    <w:name w:val="Основной текст Знак"/>
    <w:link w:val="a8"/>
    <w:rsid w:val="00E248DC"/>
    <w:rPr>
      <w:rFonts w:eastAsia="Lucida Sans Unicode" w:cs="Tahoma"/>
      <w:color w:val="000000"/>
      <w:sz w:val="24"/>
      <w:szCs w:val="24"/>
      <w:lang w:val="en-US" w:eastAsia="en-US" w:bidi="en-US"/>
    </w:rPr>
  </w:style>
  <w:style w:type="paragraph" w:customStyle="1" w:styleId="aff2">
    <w:name w:val="Знак Знак Знак"/>
    <w:basedOn w:val="a"/>
    <w:rsid w:val="00E248DC"/>
    <w:pPr>
      <w:suppressAutoHyphens w:val="0"/>
      <w:adjustRightInd w:val="0"/>
      <w:spacing w:after="160" w:line="240" w:lineRule="exact"/>
      <w:jc w:val="right"/>
    </w:pPr>
    <w:rPr>
      <w:rFonts w:eastAsia="Times New Roman" w:cs="Times New Roman"/>
      <w:color w:val="auto"/>
      <w:sz w:val="20"/>
      <w:szCs w:val="20"/>
      <w:lang w:val="en-GB" w:bidi="ar-SA"/>
    </w:rPr>
  </w:style>
  <w:style w:type="paragraph" w:customStyle="1" w:styleId="aff3">
    <w:name w:val="Знак Знак Знак Знак"/>
    <w:basedOn w:val="a"/>
    <w:rsid w:val="00E248DC"/>
    <w:pPr>
      <w:suppressAutoHyphens w:val="0"/>
      <w:adjustRightInd w:val="0"/>
      <w:spacing w:after="160" w:line="240" w:lineRule="exact"/>
      <w:jc w:val="right"/>
    </w:pPr>
    <w:rPr>
      <w:rFonts w:eastAsia="Times New Roman" w:cs="Times New Roman"/>
      <w:color w:val="auto"/>
      <w:sz w:val="20"/>
      <w:szCs w:val="20"/>
      <w:lang w:val="en-GB" w:bidi="ar-SA"/>
    </w:rPr>
  </w:style>
  <w:style w:type="table" w:customStyle="1" w:styleId="16">
    <w:name w:val="Сетка таблицы1"/>
    <w:basedOn w:val="a1"/>
    <w:next w:val="af3"/>
    <w:uiPriority w:val="59"/>
    <w:rsid w:val="00E2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Абзац списка1"/>
    <w:basedOn w:val="a"/>
    <w:rsid w:val="00E248DC"/>
    <w:pPr>
      <w:suppressAutoHyphens w:val="0"/>
      <w:ind w:left="720"/>
    </w:pPr>
    <w:rPr>
      <w:rFonts w:eastAsia="Times New Roman" w:cs="Times New Roman"/>
      <w:color w:val="auto"/>
      <w:sz w:val="20"/>
      <w:szCs w:val="20"/>
      <w:lang w:val="ru-RU" w:eastAsia="ru-RU" w:bidi="ar-SA"/>
    </w:rPr>
  </w:style>
  <w:style w:type="paragraph" w:customStyle="1" w:styleId="aff4">
    <w:name w:val="Знак"/>
    <w:basedOn w:val="a"/>
    <w:rsid w:val="00E248DC"/>
    <w:pPr>
      <w:suppressAutoHyphens w:val="0"/>
      <w:adjustRightInd w:val="0"/>
      <w:spacing w:after="160" w:line="240" w:lineRule="exact"/>
      <w:jc w:val="right"/>
    </w:pPr>
    <w:rPr>
      <w:rFonts w:eastAsia="Times New Roman" w:cs="Times New Roman"/>
      <w:color w:val="auto"/>
      <w:sz w:val="20"/>
      <w:szCs w:val="20"/>
      <w:lang w:val="en-GB" w:bidi="ar-SA"/>
    </w:rPr>
  </w:style>
  <w:style w:type="character" w:styleId="aff5">
    <w:name w:val="Strong"/>
    <w:uiPriority w:val="22"/>
    <w:qFormat/>
    <w:rsid w:val="00E248DC"/>
    <w:rPr>
      <w:b/>
      <w:bCs/>
    </w:rPr>
  </w:style>
  <w:style w:type="character" w:styleId="aff6">
    <w:name w:val="FollowedHyperlink"/>
    <w:uiPriority w:val="99"/>
    <w:unhideWhenUsed/>
    <w:rsid w:val="00E248DC"/>
    <w:rPr>
      <w:color w:val="800080"/>
      <w:u w:val="single"/>
    </w:rPr>
  </w:style>
  <w:style w:type="character" w:customStyle="1" w:styleId="af">
    <w:name w:val="Название Знак"/>
    <w:link w:val="ad"/>
    <w:rsid w:val="00E248DC"/>
    <w:rPr>
      <w:rFonts w:ascii="Arial" w:eastAsia="MS Mincho" w:hAnsi="Arial" w:cs="Tahoma"/>
      <w:color w:val="000000"/>
      <w:sz w:val="28"/>
      <w:szCs w:val="28"/>
      <w:lang w:val="en-US" w:eastAsia="en-US" w:bidi="en-US"/>
    </w:rPr>
  </w:style>
  <w:style w:type="paragraph" w:styleId="25">
    <w:name w:val="Body Text 2"/>
    <w:basedOn w:val="a"/>
    <w:link w:val="26"/>
    <w:unhideWhenUsed/>
    <w:rsid w:val="00E248DC"/>
    <w:pPr>
      <w:suppressAutoHyphens w:val="0"/>
      <w:spacing w:after="120" w:line="480" w:lineRule="auto"/>
    </w:pPr>
    <w:rPr>
      <w:rFonts w:eastAsia="Times New Roman" w:cs="Times New Roman"/>
      <w:color w:val="auto"/>
      <w:sz w:val="20"/>
      <w:szCs w:val="20"/>
      <w:lang w:val="ru-RU" w:eastAsia="ru-RU" w:bidi="ar-SA"/>
    </w:rPr>
  </w:style>
  <w:style w:type="character" w:customStyle="1" w:styleId="26">
    <w:name w:val="Основной текст 2 Знак"/>
    <w:basedOn w:val="a0"/>
    <w:link w:val="25"/>
    <w:rsid w:val="00E248DC"/>
  </w:style>
  <w:style w:type="paragraph" w:customStyle="1" w:styleId="ConsPlusCell">
    <w:name w:val="ConsPlusCell"/>
    <w:rsid w:val="00E248DC"/>
    <w:pPr>
      <w:widowControl w:val="0"/>
      <w:autoSpaceDE w:val="0"/>
      <w:autoSpaceDN w:val="0"/>
      <w:adjustRightInd w:val="0"/>
    </w:pPr>
    <w:rPr>
      <w:rFonts w:ascii="Arial" w:hAnsi="Arial" w:cs="Arial"/>
    </w:rPr>
  </w:style>
  <w:style w:type="paragraph" w:customStyle="1" w:styleId="7">
    <w:name w:val="Знак7"/>
    <w:basedOn w:val="a"/>
    <w:rsid w:val="00E248DC"/>
    <w:pPr>
      <w:suppressAutoHyphens w:val="0"/>
      <w:adjustRightInd w:val="0"/>
      <w:spacing w:after="160" w:line="240" w:lineRule="exact"/>
      <w:jc w:val="right"/>
    </w:pPr>
    <w:rPr>
      <w:rFonts w:eastAsia="Times New Roman" w:cs="Times New Roman"/>
      <w:color w:val="auto"/>
      <w:sz w:val="20"/>
      <w:szCs w:val="20"/>
      <w:lang w:val="en-GB" w:bidi="ar-SA"/>
    </w:rPr>
  </w:style>
  <w:style w:type="paragraph" w:customStyle="1" w:styleId="18">
    <w:name w:val="Знак1"/>
    <w:basedOn w:val="a"/>
    <w:rsid w:val="00E248DC"/>
    <w:pPr>
      <w:widowControl/>
      <w:suppressAutoHyphens w:val="0"/>
    </w:pPr>
    <w:rPr>
      <w:rFonts w:ascii="Verdana" w:eastAsia="Times New Roman" w:hAnsi="Verdana" w:cs="Verdana"/>
      <w:color w:val="auto"/>
      <w:sz w:val="20"/>
      <w:szCs w:val="20"/>
      <w:lang w:bidi="ar-SA"/>
    </w:rPr>
  </w:style>
  <w:style w:type="paragraph" w:customStyle="1" w:styleId="aff7">
    <w:name w:val="Базовый"/>
    <w:rsid w:val="00E248DC"/>
    <w:pPr>
      <w:widowControl w:val="0"/>
      <w:tabs>
        <w:tab w:val="left" w:pos="708"/>
      </w:tabs>
      <w:autoSpaceDE w:val="0"/>
      <w:autoSpaceDN w:val="0"/>
      <w:adjustRightInd w:val="0"/>
      <w:spacing w:line="276" w:lineRule="auto"/>
      <w:ind w:firstLine="709"/>
      <w:jc w:val="both"/>
    </w:pPr>
    <w:rPr>
      <w:rFonts w:ascii="Calibri" w:cs="Calibri"/>
      <w:color w:val="00000A"/>
      <w:kern w:val="2"/>
      <w:sz w:val="26"/>
      <w:szCs w:val="26"/>
      <w:lang w:eastAsia="zh-CN"/>
    </w:rPr>
  </w:style>
  <w:style w:type="paragraph" w:customStyle="1" w:styleId="aff8">
    <w:name w:val="Содержимое таблицы"/>
    <w:basedOn w:val="a"/>
    <w:rsid w:val="00E248DC"/>
    <w:pPr>
      <w:suppressLineNumbers/>
    </w:pPr>
    <w:rPr>
      <w:rFonts w:eastAsia="AR PL KaitiM GB" w:cs="Times New Roman"/>
      <w:color w:val="auto"/>
      <w:kern w:val="2"/>
      <w:lang w:val="ru-RU" w:eastAsia="zh-CN" w:bidi="ar-SA"/>
    </w:rPr>
  </w:style>
  <w:style w:type="character" w:customStyle="1" w:styleId="s1">
    <w:name w:val="s1"/>
    <w:rsid w:val="00E248DC"/>
  </w:style>
  <w:style w:type="character" w:customStyle="1" w:styleId="19">
    <w:name w:val="Знак Знак1"/>
    <w:locked/>
    <w:rsid w:val="00E248DC"/>
    <w:rPr>
      <w:rFonts w:ascii="Tahoma" w:hAnsi="Tahoma" w:cs="Tahoma" w:hint="default"/>
      <w:sz w:val="16"/>
      <w:szCs w:val="16"/>
      <w:lang w:val="ru-RU" w:eastAsia="ru-RU" w:bidi="ar-SA"/>
    </w:rPr>
  </w:style>
  <w:style w:type="character" w:customStyle="1" w:styleId="aff9">
    <w:name w:val="Знак Знак"/>
    <w:locked/>
    <w:rsid w:val="00E248DC"/>
    <w:rPr>
      <w:rFonts w:ascii="Calibri Light" w:hAnsi="Calibri Light" w:cs="Calibri Light" w:hint="default"/>
      <w:b/>
      <w:bCs/>
      <w:kern w:val="28"/>
      <w:sz w:val="32"/>
      <w:szCs w:val="32"/>
      <w:lang w:val="ru-RU" w:eastAsia="ru-RU" w:bidi="ar-SA"/>
    </w:rPr>
  </w:style>
  <w:style w:type="numbering" w:customStyle="1" w:styleId="110">
    <w:name w:val="Нет списка11"/>
    <w:next w:val="a2"/>
    <w:uiPriority w:val="99"/>
    <w:semiHidden/>
    <w:unhideWhenUsed/>
    <w:rsid w:val="00E248DC"/>
  </w:style>
  <w:style w:type="numbering" w:customStyle="1" w:styleId="111">
    <w:name w:val="Нет списка111"/>
    <w:next w:val="a2"/>
    <w:uiPriority w:val="99"/>
    <w:semiHidden/>
    <w:rsid w:val="00E248DC"/>
  </w:style>
  <w:style w:type="paragraph" w:customStyle="1" w:styleId="1a">
    <w:name w:val="Знак Знак Знак Знак1"/>
    <w:basedOn w:val="a"/>
    <w:rsid w:val="00E248DC"/>
    <w:pPr>
      <w:suppressAutoHyphens w:val="0"/>
      <w:adjustRightInd w:val="0"/>
      <w:spacing w:after="160" w:line="240" w:lineRule="exact"/>
      <w:jc w:val="right"/>
    </w:pPr>
    <w:rPr>
      <w:rFonts w:eastAsia="Times New Roman" w:cs="Times New Roman"/>
      <w:color w:val="auto"/>
      <w:sz w:val="20"/>
      <w:szCs w:val="20"/>
      <w:lang w:val="en-GB" w:bidi="ar-SA"/>
    </w:rPr>
  </w:style>
  <w:style w:type="paragraph" w:customStyle="1" w:styleId="112">
    <w:name w:val="Абзац списка11"/>
    <w:basedOn w:val="a"/>
    <w:rsid w:val="00E248DC"/>
    <w:pPr>
      <w:suppressAutoHyphens w:val="0"/>
      <w:ind w:left="720"/>
    </w:pPr>
    <w:rPr>
      <w:rFonts w:eastAsia="Times New Roman" w:cs="Times New Roman"/>
      <w:color w:val="auto"/>
      <w:sz w:val="20"/>
      <w:szCs w:val="20"/>
      <w:lang w:val="ru-RU" w:eastAsia="ru-RU" w:bidi="ar-SA"/>
    </w:rPr>
  </w:style>
  <w:style w:type="paragraph" w:customStyle="1" w:styleId="1b">
    <w:name w:val="Знак Знак Знак Знак Знак Знак Знак Знак1"/>
    <w:basedOn w:val="a"/>
    <w:rsid w:val="00E248DC"/>
    <w:pPr>
      <w:suppressAutoHyphens w:val="0"/>
      <w:adjustRightInd w:val="0"/>
      <w:spacing w:after="160" w:line="240" w:lineRule="exact"/>
      <w:jc w:val="right"/>
    </w:pPr>
    <w:rPr>
      <w:rFonts w:eastAsia="Times New Roman" w:cs="Times New Roman"/>
      <w:color w:val="auto"/>
      <w:sz w:val="20"/>
      <w:szCs w:val="20"/>
      <w:lang w:val="en-GB" w:bidi="ar-SA"/>
    </w:rPr>
  </w:style>
  <w:style w:type="character" w:customStyle="1" w:styleId="csf7dd8021">
    <w:name w:val="csf7dd8021"/>
    <w:rsid w:val="00E248DC"/>
    <w:rPr>
      <w:rFonts w:ascii="Courier New" w:hAnsi="Courier New" w:cs="Courier New" w:hint="default"/>
      <w:b w:val="0"/>
      <w:bCs w:val="0"/>
      <w:i w:val="0"/>
      <w:iCs w:val="0"/>
      <w:color w:val="000000"/>
      <w:sz w:val="24"/>
      <w:szCs w:val="24"/>
    </w:rPr>
  </w:style>
  <w:style w:type="character" w:customStyle="1" w:styleId="fn">
    <w:name w:val="fn"/>
    <w:rsid w:val="00E248DC"/>
  </w:style>
  <w:style w:type="table" w:customStyle="1" w:styleId="113">
    <w:name w:val="Сетка таблицы11"/>
    <w:basedOn w:val="a1"/>
    <w:next w:val="af3"/>
    <w:uiPriority w:val="59"/>
    <w:rsid w:val="00E248D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f3"/>
    <w:uiPriority w:val="59"/>
    <w:rsid w:val="00E248D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3"/>
    <w:uiPriority w:val="59"/>
    <w:rsid w:val="00E248D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3"/>
    <w:uiPriority w:val="59"/>
    <w:rsid w:val="00E248D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3"/>
    <w:uiPriority w:val="59"/>
    <w:rsid w:val="00E248D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c">
    <w:name w:val="Обычная таблица1"/>
    <w:rsid w:val="00E248DC"/>
    <w:rPr>
      <w:rFonts w:ascii="Calibri" w:eastAsia="Calibri" w:hAnsi="Calibri" w:cs="Calibri"/>
      <w:sz w:val="22"/>
    </w:rPr>
    <w:tblPr>
      <w:tblCellMar>
        <w:top w:w="0" w:type="dxa"/>
        <w:left w:w="108" w:type="dxa"/>
        <w:bottom w:w="0" w:type="dxa"/>
        <w:right w:w="108" w:type="dxa"/>
      </w:tblCellMar>
    </w:tblPr>
  </w:style>
  <w:style w:type="paragraph" w:customStyle="1" w:styleId="ConsNormal">
    <w:name w:val="ConsNormal"/>
    <w:rsid w:val="00E248DC"/>
    <w:pPr>
      <w:widowControl w:val="0"/>
      <w:suppressAutoHyphens/>
      <w:autoSpaceDE w:val="0"/>
      <w:ind w:firstLine="720"/>
    </w:pPr>
    <w:rPr>
      <w:rFonts w:ascii="Arial" w:hAnsi="Arial"/>
      <w:lang w:eastAsia="ar-SA"/>
    </w:rPr>
  </w:style>
  <w:style w:type="paragraph" w:customStyle="1" w:styleId="1d">
    <w:name w:val="Обычный1"/>
    <w:rsid w:val="00E248DC"/>
    <w:rPr>
      <w:snapToGrid w:val="0"/>
    </w:rPr>
  </w:style>
  <w:style w:type="paragraph" w:customStyle="1" w:styleId="1e">
    <w:name w:val="Знак Знак Знак Знак Знак Знак Знак Знак Знак Знак1"/>
    <w:basedOn w:val="a"/>
    <w:rsid w:val="00E248DC"/>
    <w:pPr>
      <w:suppressAutoHyphens w:val="0"/>
      <w:adjustRightInd w:val="0"/>
      <w:spacing w:after="160" w:line="240" w:lineRule="exact"/>
      <w:jc w:val="right"/>
    </w:pPr>
    <w:rPr>
      <w:rFonts w:eastAsia="Times New Roman" w:cs="Times New Roman"/>
      <w:color w:val="auto"/>
      <w:sz w:val="20"/>
      <w:szCs w:val="20"/>
      <w:lang w:val="en-GB" w:bidi="ar-SA"/>
    </w:rPr>
  </w:style>
  <w:style w:type="character" w:customStyle="1" w:styleId="10">
    <w:name w:val="Заголовок 1 Знак"/>
    <w:link w:val="1"/>
    <w:rsid w:val="00E248DC"/>
    <w:rPr>
      <w:rFonts w:ascii="Arial" w:eastAsia="Lucida Sans Unicode" w:hAnsi="Arial" w:cs="Arial"/>
      <w:b/>
      <w:bCs/>
      <w:color w:val="000000"/>
      <w:kern w:val="1"/>
      <w:sz w:val="32"/>
      <w:szCs w:val="32"/>
      <w:lang w:val="en-US" w:eastAsia="en-US" w:bidi="en-US"/>
    </w:rPr>
  </w:style>
  <w:style w:type="character" w:customStyle="1" w:styleId="1f">
    <w:name w:val="Название Знак1"/>
    <w:rsid w:val="00E248DC"/>
    <w:rPr>
      <w:rFonts w:ascii="Arial" w:eastAsia="MS Mincho" w:hAnsi="Arial" w:cs="Tahoma"/>
      <w:color w:val="000000"/>
      <w:sz w:val="28"/>
      <w:szCs w:val="28"/>
      <w:lang w:val="en-US" w:bidi="en-US"/>
    </w:rPr>
  </w:style>
  <w:style w:type="character" w:customStyle="1" w:styleId="af0">
    <w:name w:val="Подзаголовок Знак"/>
    <w:link w:val="ae"/>
    <w:rsid w:val="00E248DC"/>
    <w:rPr>
      <w:rFonts w:ascii="Arial" w:eastAsia="MS Mincho" w:hAnsi="Arial" w:cs="Tahoma"/>
      <w:i/>
      <w:iCs/>
      <w:color w:val="000000"/>
      <w:sz w:val="28"/>
      <w:szCs w:val="28"/>
      <w:lang w:val="en-US" w:eastAsia="en-US" w:bidi="en-US"/>
    </w:rPr>
  </w:style>
  <w:style w:type="table" w:customStyle="1" w:styleId="114">
    <w:name w:val="Обычная таблица11"/>
    <w:rsid w:val="00E248DC"/>
    <w:rPr>
      <w:rFonts w:ascii="Calibri" w:eastAsia="Calibri" w:hAnsi="Calibri" w:cs="Calibri"/>
      <w:sz w:val="22"/>
    </w:rPr>
    <w:tblPr>
      <w:tblCellMar>
        <w:top w:w="0" w:type="dxa"/>
        <w:left w:w="108" w:type="dxa"/>
        <w:bottom w:w="0" w:type="dxa"/>
        <w:right w:w="108" w:type="dxa"/>
      </w:tblCellMar>
    </w:tblPr>
  </w:style>
  <w:style w:type="paragraph" w:customStyle="1" w:styleId="115">
    <w:name w:val="Обычный11"/>
    <w:rsid w:val="00E248DC"/>
    <w:rPr>
      <w:snapToGrid w:val="0"/>
    </w:rPr>
  </w:style>
  <w:style w:type="paragraph" w:customStyle="1" w:styleId="affa">
    <w:name w:val="Знак Знак Знак Знак Знак Знак Знак Знак Знак Знак"/>
    <w:basedOn w:val="a"/>
    <w:rsid w:val="0035346B"/>
    <w:pPr>
      <w:suppressAutoHyphens w:val="0"/>
      <w:adjustRightInd w:val="0"/>
      <w:spacing w:after="160" w:line="240" w:lineRule="exact"/>
      <w:jc w:val="right"/>
    </w:pPr>
    <w:rPr>
      <w:rFonts w:eastAsia="Times New Roman" w:cs="Times New Roman"/>
      <w:color w:val="auto"/>
      <w:sz w:val="20"/>
      <w:szCs w:val="20"/>
      <w:lang w:val="en-GB" w:bidi="ar-SA"/>
    </w:rPr>
  </w:style>
  <w:style w:type="paragraph" w:customStyle="1" w:styleId="xl68">
    <w:name w:val="xl68"/>
    <w:basedOn w:val="a"/>
    <w:rsid w:val="0080706E"/>
    <w:pPr>
      <w:widowControl/>
      <w:suppressAutoHyphens w:val="0"/>
      <w:spacing w:before="100" w:beforeAutospacing="1" w:after="100" w:afterAutospacing="1"/>
    </w:pPr>
    <w:rPr>
      <w:rFonts w:ascii="Arial" w:eastAsia="Times New Roman" w:hAnsi="Arial" w:cs="Arial"/>
      <w:sz w:val="20"/>
      <w:szCs w:val="20"/>
      <w:lang w:val="ru-RU" w:eastAsia="ru-RU" w:bidi="ar-SA"/>
    </w:rPr>
  </w:style>
  <w:style w:type="paragraph" w:customStyle="1" w:styleId="xl69">
    <w:name w:val="xl69"/>
    <w:basedOn w:val="a"/>
    <w:rsid w:val="0080706E"/>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lang w:val="ru-RU" w:eastAsia="ru-RU" w:bidi="ar-SA"/>
    </w:rPr>
  </w:style>
  <w:style w:type="paragraph" w:customStyle="1" w:styleId="xl70">
    <w:name w:val="xl70"/>
    <w:basedOn w:val="a"/>
    <w:rsid w:val="0080706E"/>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rFonts w:eastAsia="Times New Roman" w:cs="Times New Roman"/>
      <w:b/>
      <w:bCs/>
      <w:color w:val="auto"/>
      <w:lang w:val="ru-RU" w:eastAsia="ru-RU" w:bidi="ar-SA"/>
    </w:rPr>
  </w:style>
  <w:style w:type="paragraph" w:customStyle="1" w:styleId="xl71">
    <w:name w:val="xl71"/>
    <w:basedOn w:val="a"/>
    <w:rsid w:val="0080706E"/>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eastAsia="Times New Roman" w:cs="Times New Roman"/>
      <w:color w:val="auto"/>
      <w:lang w:val="ru-RU" w:eastAsia="ru-RU" w:bidi="ar-SA"/>
    </w:rPr>
  </w:style>
  <w:style w:type="paragraph" w:customStyle="1" w:styleId="xl72">
    <w:name w:val="xl72"/>
    <w:basedOn w:val="a"/>
    <w:rsid w:val="0080706E"/>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eastAsia="Times New Roman" w:cs="Times New Roman"/>
      <w:b/>
      <w:bCs/>
      <w:color w:val="auto"/>
      <w:lang w:val="ru-RU" w:eastAsia="ru-RU" w:bidi="ar-SA"/>
    </w:rPr>
  </w:style>
  <w:style w:type="paragraph" w:customStyle="1" w:styleId="xl73">
    <w:name w:val="xl73"/>
    <w:basedOn w:val="a"/>
    <w:rsid w:val="0080706E"/>
    <w:pPr>
      <w:widowControl/>
      <w:suppressAutoHyphens w:val="0"/>
      <w:spacing w:before="100" w:beforeAutospacing="1" w:after="100" w:afterAutospacing="1"/>
    </w:pPr>
    <w:rPr>
      <w:rFonts w:ascii="Arial" w:eastAsia="Times New Roman" w:hAnsi="Arial" w:cs="Arial"/>
      <w:b/>
      <w:bCs/>
      <w:sz w:val="20"/>
      <w:szCs w:val="20"/>
      <w:lang w:val="ru-RU" w:eastAsia="ru-RU" w:bidi="ar-SA"/>
    </w:rPr>
  </w:style>
  <w:style w:type="paragraph" w:customStyle="1" w:styleId="xl74">
    <w:name w:val="xl74"/>
    <w:basedOn w:val="a"/>
    <w:rsid w:val="0080706E"/>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textAlignment w:val="top"/>
    </w:pPr>
    <w:rPr>
      <w:rFonts w:eastAsia="Times New Roman" w:cs="Times New Roman"/>
      <w:color w:val="auto"/>
      <w:lang w:val="ru-RU" w:eastAsia="ru-RU" w:bidi="ar-SA"/>
    </w:rPr>
  </w:style>
  <w:style w:type="paragraph" w:customStyle="1" w:styleId="xl75">
    <w:name w:val="xl75"/>
    <w:basedOn w:val="a"/>
    <w:rsid w:val="0080706E"/>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rFonts w:eastAsia="Times New Roman" w:cs="Times New Roman"/>
      <w:color w:val="auto"/>
      <w:lang w:val="ru-RU" w:eastAsia="ru-RU" w:bidi="ar-SA"/>
    </w:rPr>
  </w:style>
  <w:style w:type="paragraph" w:customStyle="1" w:styleId="xl76">
    <w:name w:val="xl76"/>
    <w:basedOn w:val="a"/>
    <w:rsid w:val="0080706E"/>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textAlignment w:val="top"/>
    </w:pPr>
    <w:rPr>
      <w:rFonts w:eastAsia="Times New Roman" w:cs="Times New Roman"/>
      <w:b/>
      <w:bCs/>
      <w:color w:val="auto"/>
      <w:lang w:val="ru-RU" w:eastAsia="ru-RU" w:bidi="ar-SA"/>
    </w:rPr>
  </w:style>
  <w:style w:type="paragraph" w:customStyle="1" w:styleId="xl77">
    <w:name w:val="xl77"/>
    <w:basedOn w:val="a"/>
    <w:rsid w:val="0080706E"/>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textAlignment w:val="top"/>
    </w:pPr>
    <w:rPr>
      <w:rFonts w:eastAsia="Times New Roman" w:cs="Times New Roman"/>
      <w:b/>
      <w:bCs/>
      <w:color w:val="auto"/>
      <w:lang w:val="ru-RU" w:eastAsia="ru-RU" w:bidi="ar-SA"/>
    </w:rPr>
  </w:style>
  <w:style w:type="paragraph" w:customStyle="1" w:styleId="xl78">
    <w:name w:val="xl78"/>
    <w:basedOn w:val="a"/>
    <w:rsid w:val="0080706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lang w:val="ru-RU" w:eastAsia="ru-RU" w:bidi="ar-SA"/>
    </w:rPr>
  </w:style>
  <w:style w:type="paragraph" w:customStyle="1" w:styleId="xl79">
    <w:name w:val="xl79"/>
    <w:basedOn w:val="a"/>
    <w:rsid w:val="0080706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lang w:val="ru-RU" w:eastAsia="ru-RU" w:bidi="ar-SA"/>
    </w:rPr>
  </w:style>
  <w:style w:type="paragraph" w:customStyle="1" w:styleId="xl80">
    <w:name w:val="xl80"/>
    <w:basedOn w:val="a"/>
    <w:rsid w:val="0080706E"/>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cs="Times New Roman"/>
      <w:lang w:val="ru-RU" w:eastAsia="ru-RU" w:bidi="ar-SA"/>
    </w:rPr>
  </w:style>
  <w:style w:type="paragraph" w:customStyle="1" w:styleId="xl81">
    <w:name w:val="xl81"/>
    <w:basedOn w:val="a"/>
    <w:rsid w:val="0080706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color w:val="auto"/>
      <w:lang w:val="ru-RU" w:eastAsia="ru-RU" w:bidi="ar-SA"/>
    </w:rPr>
  </w:style>
  <w:style w:type="paragraph" w:customStyle="1" w:styleId="xl82">
    <w:name w:val="xl82"/>
    <w:basedOn w:val="a"/>
    <w:rsid w:val="0080706E"/>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cs="Times New Roman"/>
      <w:color w:val="auto"/>
      <w:lang w:val="ru-RU" w:eastAsia="ru-RU" w:bidi="ar-SA"/>
    </w:rPr>
  </w:style>
  <w:style w:type="paragraph" w:customStyle="1" w:styleId="xl83">
    <w:name w:val="xl83"/>
    <w:basedOn w:val="a"/>
    <w:rsid w:val="0080706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color w:val="auto"/>
      <w:lang w:val="ru-RU" w:eastAsia="ru-RU" w:bidi="ar-SA"/>
    </w:rPr>
  </w:style>
  <w:style w:type="paragraph" w:customStyle="1" w:styleId="xl84">
    <w:name w:val="xl84"/>
    <w:basedOn w:val="a"/>
    <w:rsid w:val="0080706E"/>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cs="Times New Roman"/>
      <w:b/>
      <w:bCs/>
      <w:color w:val="auto"/>
      <w:lang w:val="ru-RU" w:eastAsia="ru-RU" w:bidi="ar-SA"/>
    </w:rPr>
  </w:style>
  <w:style w:type="paragraph" w:customStyle="1" w:styleId="xl85">
    <w:name w:val="xl85"/>
    <w:basedOn w:val="a"/>
    <w:rsid w:val="0080706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lang w:val="ru-RU" w:eastAsia="ru-RU" w:bidi="ar-SA"/>
    </w:rPr>
  </w:style>
  <w:style w:type="paragraph" w:customStyle="1" w:styleId="xl86">
    <w:name w:val="xl86"/>
    <w:basedOn w:val="a"/>
    <w:rsid w:val="0080706E"/>
    <w:pPr>
      <w:widowControl/>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eastAsia="Times New Roman" w:cs="Times New Roman"/>
      <w:b/>
      <w:bCs/>
      <w:lang w:val="ru-RU" w:eastAsia="ru-RU" w:bidi="ar-SA"/>
    </w:rPr>
  </w:style>
  <w:style w:type="paragraph" w:customStyle="1" w:styleId="xl87">
    <w:name w:val="xl87"/>
    <w:basedOn w:val="a"/>
    <w:rsid w:val="0080706E"/>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lang w:val="ru-RU" w:eastAsia="ru-RU" w:bidi="ar-SA"/>
    </w:rPr>
  </w:style>
  <w:style w:type="paragraph" w:customStyle="1" w:styleId="xl88">
    <w:name w:val="xl88"/>
    <w:basedOn w:val="a"/>
    <w:rsid w:val="0080706E"/>
    <w:pPr>
      <w:widowControl/>
      <w:suppressAutoHyphens w:val="0"/>
      <w:spacing w:before="100" w:beforeAutospacing="1" w:after="100" w:afterAutospacing="1"/>
    </w:pPr>
    <w:rPr>
      <w:rFonts w:ascii="Arial" w:eastAsia="Times New Roman" w:hAnsi="Arial" w:cs="Arial"/>
      <w:lang w:val="ru-RU" w:eastAsia="ru-RU" w:bidi="ar-SA"/>
    </w:rPr>
  </w:style>
  <w:style w:type="paragraph" w:customStyle="1" w:styleId="xl89">
    <w:name w:val="xl89"/>
    <w:basedOn w:val="a"/>
    <w:rsid w:val="0080706E"/>
    <w:pPr>
      <w:widowControl/>
      <w:suppressAutoHyphens w:val="0"/>
      <w:spacing w:before="100" w:beforeAutospacing="1" w:after="100" w:afterAutospacing="1"/>
      <w:jc w:val="center"/>
      <w:textAlignment w:val="center"/>
    </w:pPr>
    <w:rPr>
      <w:rFonts w:ascii="Arial" w:eastAsia="Times New Roman" w:hAnsi="Arial" w:cs="Arial"/>
      <w:lang w:val="ru-RU" w:eastAsia="ru-RU" w:bidi="ar-SA"/>
    </w:rPr>
  </w:style>
  <w:style w:type="paragraph" w:customStyle="1" w:styleId="xl90">
    <w:name w:val="xl90"/>
    <w:basedOn w:val="a"/>
    <w:rsid w:val="0080706E"/>
    <w:pPr>
      <w:widowControl/>
      <w:suppressAutoHyphens w:val="0"/>
      <w:spacing w:before="100" w:beforeAutospacing="1" w:after="100" w:afterAutospacing="1"/>
      <w:jc w:val="center"/>
      <w:textAlignment w:val="center"/>
    </w:pPr>
    <w:rPr>
      <w:rFonts w:eastAsia="Times New Roman" w:cs="Times New Roman"/>
      <w:b/>
      <w:bCs/>
      <w:lang w:val="ru-RU" w:eastAsia="ru-RU" w:bidi="ar-SA"/>
    </w:rPr>
  </w:style>
  <w:style w:type="paragraph" w:customStyle="1" w:styleId="xl91">
    <w:name w:val="xl91"/>
    <w:basedOn w:val="a"/>
    <w:rsid w:val="0080706E"/>
    <w:pPr>
      <w:widowControl/>
      <w:pBdr>
        <w:bottom w:val="single" w:sz="8" w:space="0" w:color="auto"/>
      </w:pBdr>
      <w:suppressAutoHyphens w:val="0"/>
      <w:spacing w:before="100" w:beforeAutospacing="1" w:after="100" w:afterAutospacing="1"/>
      <w:jc w:val="right"/>
    </w:pPr>
    <w:rPr>
      <w:rFonts w:eastAsia="Times New Roman" w:cs="Times New Roman"/>
      <w:lang w:val="ru-RU" w:eastAsia="ru-RU" w:bidi="ar-SA"/>
    </w:rPr>
  </w:style>
  <w:style w:type="paragraph" w:customStyle="1" w:styleId="xl92">
    <w:name w:val="xl92"/>
    <w:basedOn w:val="a"/>
    <w:rsid w:val="0080706E"/>
    <w:pPr>
      <w:widowControl/>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lang w:val="ru-RU" w:eastAsia="ru-RU" w:bidi="ar-SA"/>
    </w:rPr>
  </w:style>
  <w:style w:type="paragraph" w:customStyle="1" w:styleId="xl93">
    <w:name w:val="xl93"/>
    <w:basedOn w:val="a"/>
    <w:rsid w:val="0080706E"/>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lang w:val="ru-RU" w:eastAsia="ru-RU" w:bidi="ar-SA"/>
    </w:rPr>
  </w:style>
  <w:style w:type="paragraph" w:customStyle="1" w:styleId="xl94">
    <w:name w:val="xl94"/>
    <w:basedOn w:val="a"/>
    <w:rsid w:val="0080706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lang w:val="ru-RU" w:eastAsia="ru-RU" w:bidi="ar-SA"/>
    </w:rPr>
  </w:style>
  <w:style w:type="paragraph" w:customStyle="1" w:styleId="xl95">
    <w:name w:val="xl95"/>
    <w:basedOn w:val="a"/>
    <w:rsid w:val="0080706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lang w:val="ru-RU" w:eastAsia="ru-RU" w:bidi="ar-SA"/>
    </w:rPr>
  </w:style>
  <w:style w:type="paragraph" w:customStyle="1" w:styleId="xl96">
    <w:name w:val="xl96"/>
    <w:basedOn w:val="a"/>
    <w:rsid w:val="0080706E"/>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eastAsia="Times New Roman" w:cs="Times New Roman"/>
      <w:lang w:val="ru-RU" w:eastAsia="ru-RU" w:bidi="ar-SA"/>
    </w:rPr>
  </w:style>
  <w:style w:type="paragraph" w:customStyle="1" w:styleId="xl97">
    <w:name w:val="xl97"/>
    <w:basedOn w:val="a"/>
    <w:rsid w:val="0080706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b/>
      <w:bCs/>
      <w:color w:val="auto"/>
      <w:lang w:val="ru-RU" w:eastAsia="ru-RU" w:bidi="ar-SA"/>
    </w:rPr>
  </w:style>
  <w:style w:type="paragraph" w:customStyle="1" w:styleId="xl98">
    <w:name w:val="xl98"/>
    <w:basedOn w:val="a"/>
    <w:rsid w:val="0080706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lang w:val="ru-RU" w:eastAsia="ru-RU" w:bidi="ar-SA"/>
    </w:rPr>
  </w:style>
  <w:style w:type="paragraph" w:customStyle="1" w:styleId="xl99">
    <w:name w:val="xl99"/>
    <w:basedOn w:val="a"/>
    <w:rsid w:val="0080706E"/>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eastAsia="Times New Roman" w:cs="Times New Roman"/>
      <w:b/>
      <w:bCs/>
      <w:lang w:val="ru-RU" w:eastAsia="ru-RU" w:bidi="ar-SA"/>
    </w:rPr>
  </w:style>
  <w:style w:type="paragraph" w:customStyle="1" w:styleId="xl100">
    <w:name w:val="xl100"/>
    <w:basedOn w:val="a"/>
    <w:rsid w:val="0080706E"/>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rFonts w:eastAsia="Times New Roman" w:cs="Times New Roman"/>
      <w:b/>
      <w:bCs/>
      <w:lang w:val="ru-RU" w:eastAsia="ru-RU" w:bidi="ar-SA"/>
    </w:rPr>
  </w:style>
  <w:style w:type="paragraph" w:customStyle="1" w:styleId="xl101">
    <w:name w:val="xl101"/>
    <w:basedOn w:val="a"/>
    <w:rsid w:val="0080706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eastAsia="Times New Roman" w:cs="Times New Roman"/>
      <w:color w:val="auto"/>
      <w:lang w:val="ru-RU" w:eastAsia="ru-RU" w:bidi="ar-SA"/>
    </w:rPr>
  </w:style>
  <w:style w:type="paragraph" w:customStyle="1" w:styleId="xl102">
    <w:name w:val="xl102"/>
    <w:basedOn w:val="a"/>
    <w:rsid w:val="0080706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lang w:val="ru-RU" w:eastAsia="ru-RU" w:bidi="ar-SA"/>
    </w:rPr>
  </w:style>
  <w:style w:type="paragraph" w:customStyle="1" w:styleId="xl103">
    <w:name w:val="xl103"/>
    <w:basedOn w:val="a"/>
    <w:rsid w:val="0080706E"/>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eastAsia="Times New Roman" w:cs="Times New Roman"/>
      <w:lang w:val="ru-RU" w:eastAsia="ru-RU" w:bidi="ar-SA"/>
    </w:rPr>
  </w:style>
  <w:style w:type="paragraph" w:customStyle="1" w:styleId="xl104">
    <w:name w:val="xl104"/>
    <w:basedOn w:val="a"/>
    <w:rsid w:val="0080706E"/>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rFonts w:eastAsia="Times New Roman" w:cs="Times New Roman"/>
      <w:lang w:val="ru-RU" w:eastAsia="ru-RU" w:bidi="ar-SA"/>
    </w:rPr>
  </w:style>
  <w:style w:type="paragraph" w:customStyle="1" w:styleId="xl105">
    <w:name w:val="xl105"/>
    <w:basedOn w:val="a"/>
    <w:rsid w:val="0080706E"/>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top"/>
    </w:pPr>
    <w:rPr>
      <w:rFonts w:eastAsia="Times New Roman" w:cs="Times New Roman"/>
      <w:lang w:val="ru-RU" w:eastAsia="ru-RU" w:bidi="ar-SA"/>
    </w:rPr>
  </w:style>
  <w:style w:type="paragraph" w:customStyle="1" w:styleId="xl106">
    <w:name w:val="xl106"/>
    <w:basedOn w:val="a"/>
    <w:rsid w:val="0080706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eastAsia="Times New Roman" w:cs="Times New Roman"/>
      <w:b/>
      <w:bCs/>
      <w:color w:val="auto"/>
      <w:lang w:val="ru-RU" w:eastAsia="ru-RU" w:bidi="ar-SA"/>
    </w:rPr>
  </w:style>
  <w:style w:type="paragraph" w:customStyle="1" w:styleId="xl107">
    <w:name w:val="xl107"/>
    <w:basedOn w:val="a"/>
    <w:rsid w:val="0080706E"/>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top"/>
    </w:pPr>
    <w:rPr>
      <w:rFonts w:eastAsia="Times New Roman" w:cs="Times New Roman"/>
      <w:b/>
      <w:bCs/>
      <w:lang w:val="ru-RU" w:eastAsia="ru-RU" w:bidi="ar-SA"/>
    </w:rPr>
  </w:style>
  <w:style w:type="paragraph" w:customStyle="1" w:styleId="xl108">
    <w:name w:val="xl108"/>
    <w:basedOn w:val="a"/>
    <w:rsid w:val="0080706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color w:val="auto"/>
      <w:lang w:val="ru-RU" w:eastAsia="ru-RU" w:bidi="ar-SA"/>
    </w:rPr>
  </w:style>
  <w:style w:type="paragraph" w:customStyle="1" w:styleId="xl109">
    <w:name w:val="xl109"/>
    <w:basedOn w:val="a"/>
    <w:rsid w:val="0080706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eastAsia="Times New Roman" w:cs="Times New Roman"/>
      <w:b/>
      <w:bCs/>
      <w:color w:val="auto"/>
      <w:lang w:val="ru-RU" w:eastAsia="ru-RU" w:bidi="ar-SA"/>
    </w:rPr>
  </w:style>
  <w:style w:type="paragraph" w:customStyle="1" w:styleId="xl110">
    <w:name w:val="xl110"/>
    <w:basedOn w:val="a"/>
    <w:rsid w:val="0080706E"/>
    <w:pPr>
      <w:widowControl/>
      <w:pBdr>
        <w:top w:val="single" w:sz="4" w:space="0" w:color="auto"/>
        <w:left w:val="single" w:sz="4" w:space="0" w:color="auto"/>
        <w:bottom w:val="single" w:sz="4" w:space="0" w:color="auto"/>
      </w:pBdr>
      <w:suppressAutoHyphens w:val="0"/>
      <w:spacing w:before="100" w:beforeAutospacing="1" w:after="100" w:afterAutospacing="1"/>
      <w:jc w:val="both"/>
      <w:textAlignment w:val="center"/>
    </w:pPr>
    <w:rPr>
      <w:rFonts w:eastAsia="Times New Roman" w:cs="Times New Roman"/>
      <w:b/>
      <w:bCs/>
      <w:color w:val="auto"/>
      <w:lang w:val="ru-RU" w:eastAsia="ru-RU" w:bidi="ar-SA"/>
    </w:rPr>
  </w:style>
  <w:style w:type="paragraph" w:customStyle="1" w:styleId="xl111">
    <w:name w:val="xl111"/>
    <w:basedOn w:val="a"/>
    <w:rsid w:val="0080706E"/>
    <w:pPr>
      <w:widowControl/>
      <w:pBdr>
        <w:top w:val="single" w:sz="4" w:space="0" w:color="auto"/>
        <w:left w:val="single" w:sz="8" w:space="0" w:color="auto"/>
        <w:bottom w:val="single" w:sz="4" w:space="0" w:color="auto"/>
      </w:pBdr>
      <w:suppressAutoHyphens w:val="0"/>
      <w:spacing w:before="100" w:beforeAutospacing="1" w:after="100" w:afterAutospacing="1"/>
      <w:textAlignment w:val="top"/>
    </w:pPr>
    <w:rPr>
      <w:rFonts w:eastAsia="Times New Roman" w:cs="Times New Roman"/>
      <w:b/>
      <w:bCs/>
      <w:lang w:val="ru-RU" w:eastAsia="ru-RU" w:bidi="ar-SA"/>
    </w:rPr>
  </w:style>
  <w:style w:type="paragraph" w:customStyle="1" w:styleId="xl112">
    <w:name w:val="xl112"/>
    <w:basedOn w:val="a"/>
    <w:rsid w:val="0080706E"/>
    <w:pPr>
      <w:widowControl/>
      <w:pBdr>
        <w:top w:val="single" w:sz="4" w:space="0" w:color="auto"/>
        <w:left w:val="single" w:sz="8" w:space="0" w:color="auto"/>
        <w:bottom w:val="single" w:sz="4" w:space="0" w:color="auto"/>
      </w:pBdr>
      <w:suppressAutoHyphens w:val="0"/>
      <w:spacing w:before="100" w:beforeAutospacing="1" w:after="100" w:afterAutospacing="1"/>
      <w:textAlignment w:val="top"/>
    </w:pPr>
    <w:rPr>
      <w:rFonts w:eastAsia="Times New Roman" w:cs="Times New Roman"/>
      <w:lang w:val="ru-RU" w:eastAsia="ru-RU" w:bidi="ar-SA"/>
    </w:rPr>
  </w:style>
  <w:style w:type="paragraph" w:customStyle="1" w:styleId="xl113">
    <w:name w:val="xl113"/>
    <w:basedOn w:val="a"/>
    <w:rsid w:val="0080706E"/>
    <w:pPr>
      <w:widowControl/>
      <w:pBdr>
        <w:top w:val="single" w:sz="4" w:space="0" w:color="auto"/>
        <w:left w:val="single" w:sz="4" w:space="0" w:color="auto"/>
        <w:bottom w:val="single" w:sz="4" w:space="0" w:color="auto"/>
      </w:pBdr>
      <w:suppressAutoHyphens w:val="0"/>
      <w:spacing w:before="100" w:beforeAutospacing="1" w:after="100" w:afterAutospacing="1"/>
      <w:jc w:val="both"/>
      <w:textAlignment w:val="center"/>
    </w:pPr>
    <w:rPr>
      <w:rFonts w:eastAsia="Times New Roman" w:cs="Times New Roman"/>
      <w:color w:val="auto"/>
      <w:lang w:val="ru-RU" w:eastAsia="ru-RU" w:bidi="ar-SA"/>
    </w:rPr>
  </w:style>
  <w:style w:type="paragraph" w:customStyle="1" w:styleId="xl114">
    <w:name w:val="xl114"/>
    <w:basedOn w:val="a"/>
    <w:rsid w:val="0080706E"/>
    <w:pPr>
      <w:widowControl/>
      <w:pBdr>
        <w:top w:val="single" w:sz="4" w:space="0" w:color="auto"/>
        <w:left w:val="single" w:sz="8" w:space="0" w:color="auto"/>
        <w:bottom w:val="single" w:sz="4" w:space="0" w:color="auto"/>
      </w:pBdr>
      <w:suppressAutoHyphens w:val="0"/>
      <w:spacing w:before="100" w:beforeAutospacing="1" w:after="100" w:afterAutospacing="1"/>
      <w:textAlignment w:val="top"/>
    </w:pPr>
    <w:rPr>
      <w:rFonts w:eastAsia="Times New Roman" w:cs="Times New Roman"/>
      <w:b/>
      <w:bCs/>
      <w:lang w:val="ru-RU" w:eastAsia="ru-RU" w:bidi="ar-SA"/>
    </w:rPr>
  </w:style>
  <w:style w:type="paragraph" w:customStyle="1" w:styleId="xl115">
    <w:name w:val="xl115"/>
    <w:basedOn w:val="a"/>
    <w:rsid w:val="0080706E"/>
    <w:pPr>
      <w:widowControl/>
      <w:pBdr>
        <w:top w:val="single" w:sz="4" w:space="0" w:color="auto"/>
        <w:left w:val="single" w:sz="4" w:space="0" w:color="auto"/>
        <w:bottom w:val="single" w:sz="4" w:space="0" w:color="auto"/>
      </w:pBdr>
      <w:suppressAutoHyphens w:val="0"/>
      <w:spacing w:before="100" w:beforeAutospacing="1" w:after="100" w:afterAutospacing="1"/>
      <w:textAlignment w:val="center"/>
    </w:pPr>
    <w:rPr>
      <w:rFonts w:eastAsia="Times New Roman" w:cs="Times New Roman"/>
      <w:b/>
      <w:bCs/>
      <w:lang w:val="ru-RU" w:eastAsia="ru-RU" w:bidi="ar-SA"/>
    </w:rPr>
  </w:style>
  <w:style w:type="paragraph" w:customStyle="1" w:styleId="xl116">
    <w:name w:val="xl116"/>
    <w:basedOn w:val="a"/>
    <w:rsid w:val="0080706E"/>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cs="Times New Roman"/>
      <w:lang w:val="ru-RU" w:eastAsia="ru-RU" w:bidi="ar-SA"/>
    </w:rPr>
  </w:style>
  <w:style w:type="paragraph" w:customStyle="1" w:styleId="xl117">
    <w:name w:val="xl117"/>
    <w:basedOn w:val="a"/>
    <w:rsid w:val="0080706E"/>
    <w:pPr>
      <w:widowControl/>
      <w:pBdr>
        <w:top w:val="single" w:sz="4" w:space="0" w:color="auto"/>
        <w:left w:val="single" w:sz="8" w:space="0" w:color="auto"/>
        <w:bottom w:val="single" w:sz="8" w:space="0" w:color="auto"/>
        <w:right w:val="single" w:sz="4" w:space="0" w:color="auto"/>
      </w:pBdr>
      <w:suppressAutoHyphens w:val="0"/>
      <w:spacing w:before="100" w:beforeAutospacing="1" w:after="100" w:afterAutospacing="1"/>
      <w:textAlignment w:val="top"/>
    </w:pPr>
    <w:rPr>
      <w:rFonts w:eastAsia="Times New Roman" w:cs="Times New Roman"/>
      <w:b/>
      <w:bCs/>
      <w:lang w:val="ru-RU" w:eastAsia="ru-RU" w:bidi="ar-SA"/>
    </w:rPr>
  </w:style>
  <w:style w:type="paragraph" w:customStyle="1" w:styleId="xl118">
    <w:name w:val="xl118"/>
    <w:basedOn w:val="a"/>
    <w:rsid w:val="0080706E"/>
    <w:pPr>
      <w:widowControl/>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center"/>
    </w:pPr>
    <w:rPr>
      <w:rFonts w:eastAsia="Times New Roman" w:cs="Times New Roman"/>
      <w:lang w:val="ru-RU" w:eastAsia="ru-RU" w:bidi="ar-SA"/>
    </w:rPr>
  </w:style>
  <w:style w:type="paragraph" w:customStyle="1" w:styleId="xl119">
    <w:name w:val="xl119"/>
    <w:basedOn w:val="a"/>
    <w:rsid w:val="0080706E"/>
    <w:pPr>
      <w:widowControl/>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eastAsia="Times New Roman" w:cs="Times New Roman"/>
      <w:b/>
      <w:bCs/>
      <w:lang w:val="ru-RU" w:eastAsia="ru-RU" w:bidi="ar-SA"/>
    </w:rPr>
  </w:style>
  <w:style w:type="paragraph" w:customStyle="1" w:styleId="xl120">
    <w:name w:val="xl120"/>
    <w:basedOn w:val="a"/>
    <w:rsid w:val="0080706E"/>
    <w:pPr>
      <w:widowControl/>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rFonts w:eastAsia="Times New Roman" w:cs="Times New Roman"/>
      <w:b/>
      <w:bCs/>
      <w:lang w:val="ru-RU" w:eastAsia="ru-RU" w:bidi="ar-SA"/>
    </w:rPr>
  </w:style>
  <w:style w:type="paragraph" w:customStyle="1" w:styleId="xl121">
    <w:name w:val="xl121"/>
    <w:basedOn w:val="a"/>
    <w:rsid w:val="0080706E"/>
    <w:pPr>
      <w:widowControl/>
      <w:suppressAutoHyphens w:val="0"/>
      <w:spacing w:before="100" w:beforeAutospacing="1" w:after="100" w:afterAutospacing="1"/>
      <w:jc w:val="center"/>
      <w:textAlignment w:val="center"/>
    </w:pPr>
    <w:rPr>
      <w:rFonts w:ascii="Arial" w:eastAsia="Times New Roman" w:hAnsi="Arial" w:cs="Arial"/>
      <w:lang w:val="ru-RU" w:eastAsia="ru-RU" w:bidi="ar-SA"/>
    </w:rPr>
  </w:style>
  <w:style w:type="paragraph" w:customStyle="1" w:styleId="xl122">
    <w:name w:val="xl122"/>
    <w:basedOn w:val="a"/>
    <w:rsid w:val="0080706E"/>
    <w:pPr>
      <w:widowControl/>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eastAsia="Times New Roman" w:cs="Times New Roman"/>
      <w:lang w:val="ru-RU" w:eastAsia="ru-RU" w:bidi="ar-SA"/>
    </w:rPr>
  </w:style>
  <w:style w:type="character" w:customStyle="1" w:styleId="aff0">
    <w:name w:val="Абзац списка Знак"/>
    <w:link w:val="aff"/>
    <w:uiPriority w:val="34"/>
    <w:locked/>
    <w:rsid w:val="00115D27"/>
    <w:rPr>
      <w:rFonts w:ascii="Calibri" w:eastAsia="Calibri" w:hAnsi="Calibri"/>
      <w:sz w:val="22"/>
      <w:szCs w:val="22"/>
      <w:lang w:eastAsia="en-US"/>
    </w:rPr>
  </w:style>
  <w:style w:type="paragraph" w:customStyle="1" w:styleId="affb">
    <w:name w:val="Знак Знак Знак Знак Знак Знак Знак Знак Знак Знак"/>
    <w:basedOn w:val="a"/>
    <w:rsid w:val="00675A32"/>
    <w:pPr>
      <w:suppressAutoHyphens w:val="0"/>
      <w:adjustRightInd w:val="0"/>
      <w:spacing w:after="160" w:line="240" w:lineRule="exact"/>
      <w:jc w:val="right"/>
    </w:pPr>
    <w:rPr>
      <w:rFonts w:eastAsia="Times New Roman" w:cs="Times New Roman"/>
      <w:color w:val="auto"/>
      <w:sz w:val="20"/>
      <w:szCs w:val="20"/>
      <w:lang w:val="en-GB" w:bidi="ar-SA"/>
    </w:rPr>
  </w:style>
  <w:style w:type="character" w:customStyle="1" w:styleId="60">
    <w:name w:val="Заголовок 6 Знак"/>
    <w:basedOn w:val="a0"/>
    <w:link w:val="6"/>
    <w:uiPriority w:val="9"/>
    <w:semiHidden/>
    <w:rsid w:val="00ED650F"/>
    <w:rPr>
      <w:rFonts w:asciiTheme="majorHAnsi" w:eastAsiaTheme="majorEastAsia" w:hAnsiTheme="majorHAnsi" w:cstheme="majorBidi"/>
      <w:i/>
      <w:iCs/>
      <w:color w:val="243F60" w:themeColor="accent1" w:themeShade="7F"/>
      <w:sz w:val="24"/>
      <w:szCs w:val="24"/>
      <w:lang w:val="en-US" w:eastAsia="en-US" w:bidi="en-US"/>
    </w:rPr>
  </w:style>
  <w:style w:type="paragraph" w:customStyle="1" w:styleId="xl67">
    <w:name w:val="xl67"/>
    <w:basedOn w:val="a"/>
    <w:rsid w:val="0033036F"/>
    <w:pPr>
      <w:widowControl/>
      <w:suppressAutoHyphens w:val="0"/>
      <w:spacing w:before="100" w:beforeAutospacing="1" w:after="100" w:afterAutospacing="1"/>
    </w:pPr>
    <w:rPr>
      <w:rFonts w:ascii="Arial" w:eastAsia="Times New Roman" w:hAnsi="Arial" w:cs="Arial"/>
      <w:b/>
      <w:bCs/>
      <w:color w:val="auto"/>
      <w:lang w:val="ru-RU" w:eastAsia="ru-RU" w:bidi="ar-SA"/>
    </w:rPr>
  </w:style>
  <w:style w:type="paragraph" w:customStyle="1" w:styleId="xl123">
    <w:name w:val="xl123"/>
    <w:basedOn w:val="a"/>
    <w:rsid w:val="0033036F"/>
    <w:pPr>
      <w:widowControl/>
      <w:pBdr>
        <w:top w:val="single" w:sz="4" w:space="0" w:color="auto"/>
        <w:left w:val="single" w:sz="4" w:space="0" w:color="auto"/>
        <w:bottom w:val="single" w:sz="4" w:space="0" w:color="auto"/>
      </w:pBdr>
      <w:shd w:val="clear" w:color="000000" w:fill="F2F2F2"/>
      <w:suppressAutoHyphens w:val="0"/>
      <w:spacing w:before="100" w:beforeAutospacing="1" w:after="100" w:afterAutospacing="1"/>
      <w:jc w:val="center"/>
      <w:textAlignment w:val="center"/>
    </w:pPr>
    <w:rPr>
      <w:rFonts w:eastAsia="Times New Roman" w:cs="Times New Roman"/>
      <w:b/>
      <w:bCs/>
      <w:color w:val="auto"/>
      <w:sz w:val="22"/>
      <w:szCs w:val="22"/>
      <w:lang w:val="ru-RU" w:eastAsia="ru-RU" w:bidi="ar-SA"/>
    </w:rPr>
  </w:style>
  <w:style w:type="paragraph" w:customStyle="1" w:styleId="xl124">
    <w:name w:val="xl124"/>
    <w:basedOn w:val="a"/>
    <w:rsid w:val="0033036F"/>
    <w:pPr>
      <w:widowControl/>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eastAsia="Times New Roman" w:cs="Times New Roman"/>
      <w:color w:val="auto"/>
      <w:sz w:val="22"/>
      <w:szCs w:val="22"/>
      <w:lang w:val="ru-RU" w:eastAsia="ru-RU" w:bidi="ar-SA"/>
    </w:rPr>
  </w:style>
  <w:style w:type="paragraph" w:customStyle="1" w:styleId="xl125">
    <w:name w:val="xl125"/>
    <w:basedOn w:val="a"/>
    <w:rsid w:val="0033036F"/>
    <w:pPr>
      <w:widowControl/>
      <w:pBdr>
        <w:top w:val="single" w:sz="4" w:space="0" w:color="auto"/>
        <w:left w:val="single" w:sz="4" w:space="0" w:color="auto"/>
        <w:bottom w:val="single" w:sz="4" w:space="0" w:color="auto"/>
      </w:pBdr>
      <w:shd w:val="clear" w:color="000000" w:fill="F2F2F2"/>
      <w:suppressAutoHyphens w:val="0"/>
      <w:spacing w:before="100" w:beforeAutospacing="1" w:after="100" w:afterAutospacing="1"/>
      <w:jc w:val="center"/>
      <w:textAlignment w:val="center"/>
    </w:pPr>
    <w:rPr>
      <w:rFonts w:eastAsia="Times New Roman" w:cs="Times New Roman"/>
      <w:b/>
      <w:bCs/>
      <w:color w:val="auto"/>
      <w:sz w:val="22"/>
      <w:szCs w:val="22"/>
      <w:lang w:val="ru-RU" w:eastAsia="ru-RU" w:bidi="ar-SA"/>
    </w:rPr>
  </w:style>
  <w:style w:type="paragraph" w:customStyle="1" w:styleId="xl126">
    <w:name w:val="xl126"/>
    <w:basedOn w:val="a"/>
    <w:rsid w:val="0033036F"/>
    <w:pPr>
      <w:widowControl/>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eastAsia="Times New Roman" w:cs="Times New Roman"/>
      <w:color w:val="auto"/>
      <w:sz w:val="22"/>
      <w:szCs w:val="22"/>
      <w:lang w:val="ru-RU" w:eastAsia="ru-RU" w:bidi="ar-SA"/>
    </w:rPr>
  </w:style>
  <w:style w:type="paragraph" w:customStyle="1" w:styleId="xl127">
    <w:name w:val="xl127"/>
    <w:basedOn w:val="a"/>
    <w:rsid w:val="0033036F"/>
    <w:pPr>
      <w:widowControl/>
      <w:pBdr>
        <w:top w:val="single" w:sz="4" w:space="0" w:color="auto"/>
        <w:left w:val="single" w:sz="4" w:space="0" w:color="auto"/>
        <w:bottom w:val="single" w:sz="8" w:space="0" w:color="auto"/>
        <w:right w:val="single" w:sz="4" w:space="0" w:color="auto"/>
      </w:pBdr>
      <w:shd w:val="clear" w:color="000000" w:fill="F2F2F2"/>
      <w:suppressAutoHyphens w:val="0"/>
      <w:spacing w:before="100" w:beforeAutospacing="1" w:after="100" w:afterAutospacing="1"/>
      <w:jc w:val="center"/>
      <w:textAlignment w:val="center"/>
    </w:pPr>
    <w:rPr>
      <w:rFonts w:eastAsia="Times New Roman" w:cs="Times New Roman"/>
      <w:color w:val="auto"/>
      <w:sz w:val="22"/>
      <w:szCs w:val="22"/>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5598">
      <w:bodyDiv w:val="1"/>
      <w:marLeft w:val="0"/>
      <w:marRight w:val="0"/>
      <w:marTop w:val="0"/>
      <w:marBottom w:val="0"/>
      <w:divBdr>
        <w:top w:val="none" w:sz="0" w:space="0" w:color="auto"/>
        <w:left w:val="none" w:sz="0" w:space="0" w:color="auto"/>
        <w:bottom w:val="none" w:sz="0" w:space="0" w:color="auto"/>
        <w:right w:val="none" w:sz="0" w:space="0" w:color="auto"/>
      </w:divBdr>
    </w:div>
    <w:div w:id="61024824">
      <w:bodyDiv w:val="1"/>
      <w:marLeft w:val="0"/>
      <w:marRight w:val="0"/>
      <w:marTop w:val="0"/>
      <w:marBottom w:val="0"/>
      <w:divBdr>
        <w:top w:val="none" w:sz="0" w:space="0" w:color="auto"/>
        <w:left w:val="none" w:sz="0" w:space="0" w:color="auto"/>
        <w:bottom w:val="none" w:sz="0" w:space="0" w:color="auto"/>
        <w:right w:val="none" w:sz="0" w:space="0" w:color="auto"/>
      </w:divBdr>
    </w:div>
    <w:div w:id="142937818">
      <w:bodyDiv w:val="1"/>
      <w:marLeft w:val="0"/>
      <w:marRight w:val="0"/>
      <w:marTop w:val="0"/>
      <w:marBottom w:val="0"/>
      <w:divBdr>
        <w:top w:val="none" w:sz="0" w:space="0" w:color="auto"/>
        <w:left w:val="none" w:sz="0" w:space="0" w:color="auto"/>
        <w:bottom w:val="none" w:sz="0" w:space="0" w:color="auto"/>
        <w:right w:val="none" w:sz="0" w:space="0" w:color="auto"/>
      </w:divBdr>
    </w:div>
    <w:div w:id="300958921">
      <w:bodyDiv w:val="1"/>
      <w:marLeft w:val="0"/>
      <w:marRight w:val="0"/>
      <w:marTop w:val="0"/>
      <w:marBottom w:val="0"/>
      <w:divBdr>
        <w:top w:val="none" w:sz="0" w:space="0" w:color="auto"/>
        <w:left w:val="none" w:sz="0" w:space="0" w:color="auto"/>
        <w:bottom w:val="none" w:sz="0" w:space="0" w:color="auto"/>
        <w:right w:val="none" w:sz="0" w:space="0" w:color="auto"/>
      </w:divBdr>
    </w:div>
    <w:div w:id="343484725">
      <w:bodyDiv w:val="1"/>
      <w:marLeft w:val="0"/>
      <w:marRight w:val="0"/>
      <w:marTop w:val="0"/>
      <w:marBottom w:val="0"/>
      <w:divBdr>
        <w:top w:val="none" w:sz="0" w:space="0" w:color="auto"/>
        <w:left w:val="none" w:sz="0" w:space="0" w:color="auto"/>
        <w:bottom w:val="none" w:sz="0" w:space="0" w:color="auto"/>
        <w:right w:val="none" w:sz="0" w:space="0" w:color="auto"/>
      </w:divBdr>
    </w:div>
    <w:div w:id="445194237">
      <w:bodyDiv w:val="1"/>
      <w:marLeft w:val="0"/>
      <w:marRight w:val="0"/>
      <w:marTop w:val="0"/>
      <w:marBottom w:val="0"/>
      <w:divBdr>
        <w:top w:val="none" w:sz="0" w:space="0" w:color="auto"/>
        <w:left w:val="none" w:sz="0" w:space="0" w:color="auto"/>
        <w:bottom w:val="none" w:sz="0" w:space="0" w:color="auto"/>
        <w:right w:val="none" w:sz="0" w:space="0" w:color="auto"/>
      </w:divBdr>
    </w:div>
    <w:div w:id="546260674">
      <w:bodyDiv w:val="1"/>
      <w:marLeft w:val="0"/>
      <w:marRight w:val="0"/>
      <w:marTop w:val="0"/>
      <w:marBottom w:val="0"/>
      <w:divBdr>
        <w:top w:val="none" w:sz="0" w:space="0" w:color="auto"/>
        <w:left w:val="none" w:sz="0" w:space="0" w:color="auto"/>
        <w:bottom w:val="none" w:sz="0" w:space="0" w:color="auto"/>
        <w:right w:val="none" w:sz="0" w:space="0" w:color="auto"/>
      </w:divBdr>
    </w:div>
    <w:div w:id="550187891">
      <w:bodyDiv w:val="1"/>
      <w:marLeft w:val="0"/>
      <w:marRight w:val="0"/>
      <w:marTop w:val="0"/>
      <w:marBottom w:val="0"/>
      <w:divBdr>
        <w:top w:val="none" w:sz="0" w:space="0" w:color="auto"/>
        <w:left w:val="none" w:sz="0" w:space="0" w:color="auto"/>
        <w:bottom w:val="none" w:sz="0" w:space="0" w:color="auto"/>
        <w:right w:val="none" w:sz="0" w:space="0" w:color="auto"/>
      </w:divBdr>
    </w:div>
    <w:div w:id="685980258">
      <w:bodyDiv w:val="1"/>
      <w:marLeft w:val="0"/>
      <w:marRight w:val="0"/>
      <w:marTop w:val="0"/>
      <w:marBottom w:val="0"/>
      <w:divBdr>
        <w:top w:val="none" w:sz="0" w:space="0" w:color="auto"/>
        <w:left w:val="none" w:sz="0" w:space="0" w:color="auto"/>
        <w:bottom w:val="none" w:sz="0" w:space="0" w:color="auto"/>
        <w:right w:val="none" w:sz="0" w:space="0" w:color="auto"/>
      </w:divBdr>
    </w:div>
    <w:div w:id="742337568">
      <w:bodyDiv w:val="1"/>
      <w:marLeft w:val="0"/>
      <w:marRight w:val="0"/>
      <w:marTop w:val="0"/>
      <w:marBottom w:val="0"/>
      <w:divBdr>
        <w:top w:val="none" w:sz="0" w:space="0" w:color="auto"/>
        <w:left w:val="none" w:sz="0" w:space="0" w:color="auto"/>
        <w:bottom w:val="none" w:sz="0" w:space="0" w:color="auto"/>
        <w:right w:val="none" w:sz="0" w:space="0" w:color="auto"/>
      </w:divBdr>
      <w:divsChild>
        <w:div w:id="12076892">
          <w:marLeft w:val="0"/>
          <w:marRight w:val="0"/>
          <w:marTop w:val="0"/>
          <w:marBottom w:val="0"/>
          <w:divBdr>
            <w:top w:val="none" w:sz="0" w:space="0" w:color="auto"/>
            <w:left w:val="none" w:sz="0" w:space="0" w:color="auto"/>
            <w:bottom w:val="none" w:sz="0" w:space="0" w:color="auto"/>
            <w:right w:val="none" w:sz="0" w:space="0" w:color="auto"/>
          </w:divBdr>
        </w:div>
        <w:div w:id="86120279">
          <w:marLeft w:val="0"/>
          <w:marRight w:val="0"/>
          <w:marTop w:val="0"/>
          <w:marBottom w:val="0"/>
          <w:divBdr>
            <w:top w:val="none" w:sz="0" w:space="0" w:color="auto"/>
            <w:left w:val="none" w:sz="0" w:space="0" w:color="auto"/>
            <w:bottom w:val="none" w:sz="0" w:space="0" w:color="auto"/>
            <w:right w:val="none" w:sz="0" w:space="0" w:color="auto"/>
          </w:divBdr>
        </w:div>
        <w:div w:id="348987582">
          <w:marLeft w:val="0"/>
          <w:marRight w:val="0"/>
          <w:marTop w:val="0"/>
          <w:marBottom w:val="0"/>
          <w:divBdr>
            <w:top w:val="none" w:sz="0" w:space="0" w:color="auto"/>
            <w:left w:val="none" w:sz="0" w:space="0" w:color="auto"/>
            <w:bottom w:val="none" w:sz="0" w:space="0" w:color="auto"/>
            <w:right w:val="none" w:sz="0" w:space="0" w:color="auto"/>
          </w:divBdr>
        </w:div>
        <w:div w:id="409812001">
          <w:marLeft w:val="0"/>
          <w:marRight w:val="0"/>
          <w:marTop w:val="0"/>
          <w:marBottom w:val="0"/>
          <w:divBdr>
            <w:top w:val="none" w:sz="0" w:space="0" w:color="auto"/>
            <w:left w:val="none" w:sz="0" w:space="0" w:color="auto"/>
            <w:bottom w:val="none" w:sz="0" w:space="0" w:color="auto"/>
            <w:right w:val="none" w:sz="0" w:space="0" w:color="auto"/>
          </w:divBdr>
        </w:div>
        <w:div w:id="420373315">
          <w:marLeft w:val="0"/>
          <w:marRight w:val="0"/>
          <w:marTop w:val="0"/>
          <w:marBottom w:val="0"/>
          <w:divBdr>
            <w:top w:val="none" w:sz="0" w:space="0" w:color="auto"/>
            <w:left w:val="none" w:sz="0" w:space="0" w:color="auto"/>
            <w:bottom w:val="none" w:sz="0" w:space="0" w:color="auto"/>
            <w:right w:val="none" w:sz="0" w:space="0" w:color="auto"/>
          </w:divBdr>
        </w:div>
        <w:div w:id="423379502">
          <w:marLeft w:val="0"/>
          <w:marRight w:val="0"/>
          <w:marTop w:val="0"/>
          <w:marBottom w:val="0"/>
          <w:divBdr>
            <w:top w:val="none" w:sz="0" w:space="0" w:color="auto"/>
            <w:left w:val="none" w:sz="0" w:space="0" w:color="auto"/>
            <w:bottom w:val="none" w:sz="0" w:space="0" w:color="auto"/>
            <w:right w:val="none" w:sz="0" w:space="0" w:color="auto"/>
          </w:divBdr>
        </w:div>
        <w:div w:id="512190365">
          <w:marLeft w:val="0"/>
          <w:marRight w:val="0"/>
          <w:marTop w:val="0"/>
          <w:marBottom w:val="0"/>
          <w:divBdr>
            <w:top w:val="none" w:sz="0" w:space="0" w:color="auto"/>
            <w:left w:val="none" w:sz="0" w:space="0" w:color="auto"/>
            <w:bottom w:val="none" w:sz="0" w:space="0" w:color="auto"/>
            <w:right w:val="none" w:sz="0" w:space="0" w:color="auto"/>
          </w:divBdr>
        </w:div>
        <w:div w:id="685182217">
          <w:marLeft w:val="0"/>
          <w:marRight w:val="0"/>
          <w:marTop w:val="0"/>
          <w:marBottom w:val="0"/>
          <w:divBdr>
            <w:top w:val="none" w:sz="0" w:space="0" w:color="auto"/>
            <w:left w:val="none" w:sz="0" w:space="0" w:color="auto"/>
            <w:bottom w:val="none" w:sz="0" w:space="0" w:color="auto"/>
            <w:right w:val="none" w:sz="0" w:space="0" w:color="auto"/>
          </w:divBdr>
        </w:div>
        <w:div w:id="790562071">
          <w:marLeft w:val="0"/>
          <w:marRight w:val="0"/>
          <w:marTop w:val="0"/>
          <w:marBottom w:val="0"/>
          <w:divBdr>
            <w:top w:val="none" w:sz="0" w:space="0" w:color="auto"/>
            <w:left w:val="none" w:sz="0" w:space="0" w:color="auto"/>
            <w:bottom w:val="none" w:sz="0" w:space="0" w:color="auto"/>
            <w:right w:val="none" w:sz="0" w:space="0" w:color="auto"/>
          </w:divBdr>
        </w:div>
        <w:div w:id="810947466">
          <w:marLeft w:val="0"/>
          <w:marRight w:val="0"/>
          <w:marTop w:val="0"/>
          <w:marBottom w:val="0"/>
          <w:divBdr>
            <w:top w:val="none" w:sz="0" w:space="0" w:color="auto"/>
            <w:left w:val="none" w:sz="0" w:space="0" w:color="auto"/>
            <w:bottom w:val="none" w:sz="0" w:space="0" w:color="auto"/>
            <w:right w:val="none" w:sz="0" w:space="0" w:color="auto"/>
          </w:divBdr>
        </w:div>
        <w:div w:id="899513313">
          <w:marLeft w:val="0"/>
          <w:marRight w:val="0"/>
          <w:marTop w:val="0"/>
          <w:marBottom w:val="0"/>
          <w:divBdr>
            <w:top w:val="none" w:sz="0" w:space="0" w:color="auto"/>
            <w:left w:val="none" w:sz="0" w:space="0" w:color="auto"/>
            <w:bottom w:val="none" w:sz="0" w:space="0" w:color="auto"/>
            <w:right w:val="none" w:sz="0" w:space="0" w:color="auto"/>
          </w:divBdr>
        </w:div>
        <w:div w:id="927813799">
          <w:marLeft w:val="0"/>
          <w:marRight w:val="0"/>
          <w:marTop w:val="0"/>
          <w:marBottom w:val="0"/>
          <w:divBdr>
            <w:top w:val="none" w:sz="0" w:space="0" w:color="auto"/>
            <w:left w:val="none" w:sz="0" w:space="0" w:color="auto"/>
            <w:bottom w:val="none" w:sz="0" w:space="0" w:color="auto"/>
            <w:right w:val="none" w:sz="0" w:space="0" w:color="auto"/>
          </w:divBdr>
          <w:divsChild>
            <w:div w:id="874195515">
              <w:marLeft w:val="0"/>
              <w:marRight w:val="0"/>
              <w:marTop w:val="0"/>
              <w:marBottom w:val="0"/>
              <w:divBdr>
                <w:top w:val="none" w:sz="0" w:space="0" w:color="auto"/>
                <w:left w:val="none" w:sz="0" w:space="0" w:color="auto"/>
                <w:bottom w:val="none" w:sz="0" w:space="0" w:color="auto"/>
                <w:right w:val="none" w:sz="0" w:space="0" w:color="auto"/>
              </w:divBdr>
              <w:divsChild>
                <w:div w:id="1280407381">
                  <w:marLeft w:val="0"/>
                  <w:marRight w:val="0"/>
                  <w:marTop w:val="0"/>
                  <w:marBottom w:val="0"/>
                  <w:divBdr>
                    <w:top w:val="none" w:sz="0" w:space="0" w:color="auto"/>
                    <w:left w:val="none" w:sz="0" w:space="0" w:color="auto"/>
                    <w:bottom w:val="none" w:sz="0" w:space="0" w:color="auto"/>
                    <w:right w:val="none" w:sz="0" w:space="0" w:color="auto"/>
                  </w:divBdr>
                  <w:divsChild>
                    <w:div w:id="338703540">
                      <w:marLeft w:val="150"/>
                      <w:marRight w:val="150"/>
                      <w:marTop w:val="75"/>
                      <w:marBottom w:val="0"/>
                      <w:divBdr>
                        <w:top w:val="none" w:sz="0" w:space="0" w:color="auto"/>
                        <w:left w:val="none" w:sz="0" w:space="0" w:color="auto"/>
                        <w:bottom w:val="none" w:sz="0" w:space="0" w:color="auto"/>
                        <w:right w:val="none" w:sz="0" w:space="0" w:color="auto"/>
                      </w:divBdr>
                    </w:div>
                    <w:div w:id="1935943368">
                      <w:marLeft w:val="150"/>
                      <w:marRight w:val="150"/>
                      <w:marTop w:val="75"/>
                      <w:marBottom w:val="0"/>
                      <w:divBdr>
                        <w:top w:val="none" w:sz="0" w:space="0" w:color="auto"/>
                        <w:left w:val="none" w:sz="0" w:space="0" w:color="auto"/>
                        <w:bottom w:val="none" w:sz="0" w:space="0" w:color="auto"/>
                        <w:right w:val="none" w:sz="0" w:space="0" w:color="auto"/>
                      </w:divBdr>
                    </w:div>
                  </w:divsChild>
                </w:div>
              </w:divsChild>
            </w:div>
          </w:divsChild>
        </w:div>
        <w:div w:id="1114786782">
          <w:marLeft w:val="0"/>
          <w:marRight w:val="0"/>
          <w:marTop w:val="375"/>
          <w:marBottom w:val="0"/>
          <w:divBdr>
            <w:top w:val="none" w:sz="0" w:space="0" w:color="auto"/>
            <w:left w:val="none" w:sz="0" w:space="0" w:color="auto"/>
            <w:bottom w:val="none" w:sz="0" w:space="0" w:color="auto"/>
            <w:right w:val="none" w:sz="0" w:space="0" w:color="auto"/>
          </w:divBdr>
        </w:div>
        <w:div w:id="1142697671">
          <w:marLeft w:val="0"/>
          <w:marRight w:val="0"/>
          <w:marTop w:val="0"/>
          <w:marBottom w:val="0"/>
          <w:divBdr>
            <w:top w:val="none" w:sz="0" w:space="0" w:color="auto"/>
            <w:left w:val="none" w:sz="0" w:space="0" w:color="auto"/>
            <w:bottom w:val="none" w:sz="0" w:space="0" w:color="auto"/>
            <w:right w:val="none" w:sz="0" w:space="0" w:color="auto"/>
          </w:divBdr>
        </w:div>
        <w:div w:id="1270159852">
          <w:marLeft w:val="0"/>
          <w:marRight w:val="0"/>
          <w:marTop w:val="0"/>
          <w:marBottom w:val="0"/>
          <w:divBdr>
            <w:top w:val="none" w:sz="0" w:space="0" w:color="auto"/>
            <w:left w:val="none" w:sz="0" w:space="0" w:color="auto"/>
            <w:bottom w:val="none" w:sz="0" w:space="0" w:color="auto"/>
            <w:right w:val="none" w:sz="0" w:space="0" w:color="auto"/>
          </w:divBdr>
        </w:div>
        <w:div w:id="1347289684">
          <w:marLeft w:val="0"/>
          <w:marRight w:val="0"/>
          <w:marTop w:val="0"/>
          <w:marBottom w:val="0"/>
          <w:divBdr>
            <w:top w:val="none" w:sz="0" w:space="0" w:color="auto"/>
            <w:left w:val="none" w:sz="0" w:space="0" w:color="auto"/>
            <w:bottom w:val="none" w:sz="0" w:space="0" w:color="auto"/>
            <w:right w:val="none" w:sz="0" w:space="0" w:color="auto"/>
          </w:divBdr>
        </w:div>
        <w:div w:id="1370835840">
          <w:marLeft w:val="0"/>
          <w:marRight w:val="0"/>
          <w:marTop w:val="0"/>
          <w:marBottom w:val="0"/>
          <w:divBdr>
            <w:top w:val="none" w:sz="0" w:space="0" w:color="auto"/>
            <w:left w:val="none" w:sz="0" w:space="0" w:color="auto"/>
            <w:bottom w:val="none" w:sz="0" w:space="0" w:color="auto"/>
            <w:right w:val="none" w:sz="0" w:space="0" w:color="auto"/>
          </w:divBdr>
        </w:div>
        <w:div w:id="1465655805">
          <w:marLeft w:val="0"/>
          <w:marRight w:val="0"/>
          <w:marTop w:val="0"/>
          <w:marBottom w:val="0"/>
          <w:divBdr>
            <w:top w:val="none" w:sz="0" w:space="0" w:color="auto"/>
            <w:left w:val="none" w:sz="0" w:space="0" w:color="auto"/>
            <w:bottom w:val="none" w:sz="0" w:space="0" w:color="auto"/>
            <w:right w:val="none" w:sz="0" w:space="0" w:color="auto"/>
          </w:divBdr>
        </w:div>
        <w:div w:id="1664234341">
          <w:marLeft w:val="0"/>
          <w:marRight w:val="0"/>
          <w:marTop w:val="0"/>
          <w:marBottom w:val="0"/>
          <w:divBdr>
            <w:top w:val="none" w:sz="0" w:space="0" w:color="auto"/>
            <w:left w:val="none" w:sz="0" w:space="0" w:color="auto"/>
            <w:bottom w:val="none" w:sz="0" w:space="0" w:color="auto"/>
            <w:right w:val="none" w:sz="0" w:space="0" w:color="auto"/>
          </w:divBdr>
        </w:div>
        <w:div w:id="1878153980">
          <w:marLeft w:val="0"/>
          <w:marRight w:val="0"/>
          <w:marTop w:val="0"/>
          <w:marBottom w:val="0"/>
          <w:divBdr>
            <w:top w:val="none" w:sz="0" w:space="0" w:color="auto"/>
            <w:left w:val="none" w:sz="0" w:space="0" w:color="auto"/>
            <w:bottom w:val="none" w:sz="0" w:space="0" w:color="auto"/>
            <w:right w:val="none" w:sz="0" w:space="0" w:color="auto"/>
          </w:divBdr>
        </w:div>
        <w:div w:id="1911229420">
          <w:marLeft w:val="0"/>
          <w:marRight w:val="0"/>
          <w:marTop w:val="0"/>
          <w:marBottom w:val="0"/>
          <w:divBdr>
            <w:top w:val="none" w:sz="0" w:space="0" w:color="auto"/>
            <w:left w:val="none" w:sz="0" w:space="0" w:color="auto"/>
            <w:bottom w:val="none" w:sz="0" w:space="0" w:color="auto"/>
            <w:right w:val="none" w:sz="0" w:space="0" w:color="auto"/>
          </w:divBdr>
        </w:div>
        <w:div w:id="1931238548">
          <w:marLeft w:val="0"/>
          <w:marRight w:val="0"/>
          <w:marTop w:val="0"/>
          <w:marBottom w:val="0"/>
          <w:divBdr>
            <w:top w:val="none" w:sz="0" w:space="0" w:color="auto"/>
            <w:left w:val="none" w:sz="0" w:space="0" w:color="auto"/>
            <w:bottom w:val="none" w:sz="0" w:space="0" w:color="auto"/>
            <w:right w:val="none" w:sz="0" w:space="0" w:color="auto"/>
          </w:divBdr>
        </w:div>
        <w:div w:id="2031686362">
          <w:marLeft w:val="0"/>
          <w:marRight w:val="0"/>
          <w:marTop w:val="0"/>
          <w:marBottom w:val="0"/>
          <w:divBdr>
            <w:top w:val="none" w:sz="0" w:space="0" w:color="auto"/>
            <w:left w:val="none" w:sz="0" w:space="0" w:color="auto"/>
            <w:bottom w:val="none" w:sz="0" w:space="0" w:color="auto"/>
            <w:right w:val="none" w:sz="0" w:space="0" w:color="auto"/>
          </w:divBdr>
        </w:div>
      </w:divsChild>
    </w:div>
    <w:div w:id="749546306">
      <w:bodyDiv w:val="1"/>
      <w:marLeft w:val="0"/>
      <w:marRight w:val="0"/>
      <w:marTop w:val="0"/>
      <w:marBottom w:val="0"/>
      <w:divBdr>
        <w:top w:val="none" w:sz="0" w:space="0" w:color="auto"/>
        <w:left w:val="none" w:sz="0" w:space="0" w:color="auto"/>
        <w:bottom w:val="none" w:sz="0" w:space="0" w:color="auto"/>
        <w:right w:val="none" w:sz="0" w:space="0" w:color="auto"/>
      </w:divBdr>
    </w:div>
    <w:div w:id="768887021">
      <w:bodyDiv w:val="1"/>
      <w:marLeft w:val="0"/>
      <w:marRight w:val="0"/>
      <w:marTop w:val="0"/>
      <w:marBottom w:val="0"/>
      <w:divBdr>
        <w:top w:val="none" w:sz="0" w:space="0" w:color="auto"/>
        <w:left w:val="none" w:sz="0" w:space="0" w:color="auto"/>
        <w:bottom w:val="none" w:sz="0" w:space="0" w:color="auto"/>
        <w:right w:val="none" w:sz="0" w:space="0" w:color="auto"/>
      </w:divBdr>
    </w:div>
    <w:div w:id="828866502">
      <w:bodyDiv w:val="1"/>
      <w:marLeft w:val="0"/>
      <w:marRight w:val="0"/>
      <w:marTop w:val="0"/>
      <w:marBottom w:val="0"/>
      <w:divBdr>
        <w:top w:val="none" w:sz="0" w:space="0" w:color="auto"/>
        <w:left w:val="none" w:sz="0" w:space="0" w:color="auto"/>
        <w:bottom w:val="none" w:sz="0" w:space="0" w:color="auto"/>
        <w:right w:val="none" w:sz="0" w:space="0" w:color="auto"/>
      </w:divBdr>
    </w:div>
    <w:div w:id="1008486625">
      <w:bodyDiv w:val="1"/>
      <w:marLeft w:val="0"/>
      <w:marRight w:val="0"/>
      <w:marTop w:val="0"/>
      <w:marBottom w:val="0"/>
      <w:divBdr>
        <w:top w:val="none" w:sz="0" w:space="0" w:color="auto"/>
        <w:left w:val="none" w:sz="0" w:space="0" w:color="auto"/>
        <w:bottom w:val="none" w:sz="0" w:space="0" w:color="auto"/>
        <w:right w:val="none" w:sz="0" w:space="0" w:color="auto"/>
      </w:divBdr>
    </w:div>
    <w:div w:id="1077509570">
      <w:bodyDiv w:val="1"/>
      <w:marLeft w:val="0"/>
      <w:marRight w:val="0"/>
      <w:marTop w:val="0"/>
      <w:marBottom w:val="0"/>
      <w:divBdr>
        <w:top w:val="none" w:sz="0" w:space="0" w:color="auto"/>
        <w:left w:val="none" w:sz="0" w:space="0" w:color="auto"/>
        <w:bottom w:val="none" w:sz="0" w:space="0" w:color="auto"/>
        <w:right w:val="none" w:sz="0" w:space="0" w:color="auto"/>
      </w:divBdr>
    </w:div>
    <w:div w:id="1095589169">
      <w:bodyDiv w:val="1"/>
      <w:marLeft w:val="0"/>
      <w:marRight w:val="0"/>
      <w:marTop w:val="0"/>
      <w:marBottom w:val="0"/>
      <w:divBdr>
        <w:top w:val="none" w:sz="0" w:space="0" w:color="auto"/>
        <w:left w:val="none" w:sz="0" w:space="0" w:color="auto"/>
        <w:bottom w:val="none" w:sz="0" w:space="0" w:color="auto"/>
        <w:right w:val="none" w:sz="0" w:space="0" w:color="auto"/>
      </w:divBdr>
    </w:div>
    <w:div w:id="1228688516">
      <w:bodyDiv w:val="1"/>
      <w:marLeft w:val="0"/>
      <w:marRight w:val="0"/>
      <w:marTop w:val="0"/>
      <w:marBottom w:val="0"/>
      <w:divBdr>
        <w:top w:val="none" w:sz="0" w:space="0" w:color="auto"/>
        <w:left w:val="none" w:sz="0" w:space="0" w:color="auto"/>
        <w:bottom w:val="none" w:sz="0" w:space="0" w:color="auto"/>
        <w:right w:val="none" w:sz="0" w:space="0" w:color="auto"/>
      </w:divBdr>
    </w:div>
    <w:div w:id="1279214562">
      <w:bodyDiv w:val="1"/>
      <w:marLeft w:val="0"/>
      <w:marRight w:val="0"/>
      <w:marTop w:val="0"/>
      <w:marBottom w:val="0"/>
      <w:divBdr>
        <w:top w:val="none" w:sz="0" w:space="0" w:color="auto"/>
        <w:left w:val="none" w:sz="0" w:space="0" w:color="auto"/>
        <w:bottom w:val="none" w:sz="0" w:space="0" w:color="auto"/>
        <w:right w:val="none" w:sz="0" w:space="0" w:color="auto"/>
      </w:divBdr>
    </w:div>
    <w:div w:id="1318265276">
      <w:bodyDiv w:val="1"/>
      <w:marLeft w:val="0"/>
      <w:marRight w:val="0"/>
      <w:marTop w:val="0"/>
      <w:marBottom w:val="0"/>
      <w:divBdr>
        <w:top w:val="none" w:sz="0" w:space="0" w:color="auto"/>
        <w:left w:val="none" w:sz="0" w:space="0" w:color="auto"/>
        <w:bottom w:val="none" w:sz="0" w:space="0" w:color="auto"/>
        <w:right w:val="none" w:sz="0" w:space="0" w:color="auto"/>
      </w:divBdr>
    </w:div>
    <w:div w:id="1327905692">
      <w:bodyDiv w:val="1"/>
      <w:marLeft w:val="0"/>
      <w:marRight w:val="0"/>
      <w:marTop w:val="0"/>
      <w:marBottom w:val="0"/>
      <w:divBdr>
        <w:top w:val="none" w:sz="0" w:space="0" w:color="auto"/>
        <w:left w:val="none" w:sz="0" w:space="0" w:color="auto"/>
        <w:bottom w:val="none" w:sz="0" w:space="0" w:color="auto"/>
        <w:right w:val="none" w:sz="0" w:space="0" w:color="auto"/>
      </w:divBdr>
    </w:div>
    <w:div w:id="1457602222">
      <w:bodyDiv w:val="1"/>
      <w:marLeft w:val="0"/>
      <w:marRight w:val="0"/>
      <w:marTop w:val="0"/>
      <w:marBottom w:val="0"/>
      <w:divBdr>
        <w:top w:val="none" w:sz="0" w:space="0" w:color="auto"/>
        <w:left w:val="none" w:sz="0" w:space="0" w:color="auto"/>
        <w:bottom w:val="none" w:sz="0" w:space="0" w:color="auto"/>
        <w:right w:val="none" w:sz="0" w:space="0" w:color="auto"/>
      </w:divBdr>
    </w:div>
    <w:div w:id="1561549248">
      <w:bodyDiv w:val="1"/>
      <w:marLeft w:val="0"/>
      <w:marRight w:val="0"/>
      <w:marTop w:val="0"/>
      <w:marBottom w:val="0"/>
      <w:divBdr>
        <w:top w:val="none" w:sz="0" w:space="0" w:color="auto"/>
        <w:left w:val="none" w:sz="0" w:space="0" w:color="auto"/>
        <w:bottom w:val="none" w:sz="0" w:space="0" w:color="auto"/>
        <w:right w:val="none" w:sz="0" w:space="0" w:color="auto"/>
      </w:divBdr>
    </w:div>
    <w:div w:id="1581794925">
      <w:bodyDiv w:val="1"/>
      <w:marLeft w:val="0"/>
      <w:marRight w:val="0"/>
      <w:marTop w:val="0"/>
      <w:marBottom w:val="0"/>
      <w:divBdr>
        <w:top w:val="none" w:sz="0" w:space="0" w:color="auto"/>
        <w:left w:val="none" w:sz="0" w:space="0" w:color="auto"/>
        <w:bottom w:val="none" w:sz="0" w:space="0" w:color="auto"/>
        <w:right w:val="none" w:sz="0" w:space="0" w:color="auto"/>
      </w:divBdr>
    </w:div>
    <w:div w:id="1670671521">
      <w:bodyDiv w:val="1"/>
      <w:marLeft w:val="0"/>
      <w:marRight w:val="0"/>
      <w:marTop w:val="0"/>
      <w:marBottom w:val="0"/>
      <w:divBdr>
        <w:top w:val="none" w:sz="0" w:space="0" w:color="auto"/>
        <w:left w:val="none" w:sz="0" w:space="0" w:color="auto"/>
        <w:bottom w:val="none" w:sz="0" w:space="0" w:color="auto"/>
        <w:right w:val="none" w:sz="0" w:space="0" w:color="auto"/>
      </w:divBdr>
    </w:div>
    <w:div w:id="1700738432">
      <w:bodyDiv w:val="1"/>
      <w:marLeft w:val="0"/>
      <w:marRight w:val="0"/>
      <w:marTop w:val="0"/>
      <w:marBottom w:val="0"/>
      <w:divBdr>
        <w:top w:val="none" w:sz="0" w:space="0" w:color="auto"/>
        <w:left w:val="none" w:sz="0" w:space="0" w:color="auto"/>
        <w:bottom w:val="none" w:sz="0" w:space="0" w:color="auto"/>
        <w:right w:val="none" w:sz="0" w:space="0" w:color="auto"/>
      </w:divBdr>
      <w:divsChild>
        <w:div w:id="538124693">
          <w:marLeft w:val="0"/>
          <w:marRight w:val="0"/>
          <w:marTop w:val="0"/>
          <w:marBottom w:val="0"/>
          <w:divBdr>
            <w:top w:val="none" w:sz="0" w:space="0" w:color="auto"/>
            <w:left w:val="none" w:sz="0" w:space="0" w:color="auto"/>
            <w:bottom w:val="none" w:sz="0" w:space="0" w:color="auto"/>
            <w:right w:val="none" w:sz="0" w:space="0" w:color="auto"/>
          </w:divBdr>
          <w:divsChild>
            <w:div w:id="1284069246">
              <w:marLeft w:val="0"/>
              <w:marRight w:val="0"/>
              <w:marTop w:val="0"/>
              <w:marBottom w:val="0"/>
              <w:divBdr>
                <w:top w:val="none" w:sz="0" w:space="0" w:color="auto"/>
                <w:left w:val="none" w:sz="0" w:space="0" w:color="auto"/>
                <w:bottom w:val="none" w:sz="0" w:space="0" w:color="auto"/>
                <w:right w:val="none" w:sz="0" w:space="0" w:color="auto"/>
              </w:divBdr>
              <w:divsChild>
                <w:div w:id="1310596824">
                  <w:marLeft w:val="0"/>
                  <w:marRight w:val="0"/>
                  <w:marTop w:val="0"/>
                  <w:marBottom w:val="0"/>
                  <w:divBdr>
                    <w:top w:val="none" w:sz="0" w:space="0" w:color="auto"/>
                    <w:left w:val="none" w:sz="0" w:space="0" w:color="auto"/>
                    <w:bottom w:val="none" w:sz="0" w:space="0" w:color="auto"/>
                    <w:right w:val="none" w:sz="0" w:space="0" w:color="auto"/>
                  </w:divBdr>
                  <w:divsChild>
                    <w:div w:id="42103991">
                      <w:marLeft w:val="0"/>
                      <w:marRight w:val="0"/>
                      <w:marTop w:val="0"/>
                      <w:marBottom w:val="0"/>
                      <w:divBdr>
                        <w:top w:val="none" w:sz="0" w:space="0" w:color="auto"/>
                        <w:left w:val="none" w:sz="0" w:space="0" w:color="auto"/>
                        <w:bottom w:val="none" w:sz="0" w:space="0" w:color="auto"/>
                        <w:right w:val="none" w:sz="0" w:space="0" w:color="auto"/>
                      </w:divBdr>
                      <w:divsChild>
                        <w:div w:id="528488973">
                          <w:marLeft w:val="0"/>
                          <w:marRight w:val="0"/>
                          <w:marTop w:val="0"/>
                          <w:marBottom w:val="0"/>
                          <w:divBdr>
                            <w:top w:val="none" w:sz="0" w:space="0" w:color="auto"/>
                            <w:left w:val="none" w:sz="0" w:space="0" w:color="auto"/>
                            <w:bottom w:val="none" w:sz="0" w:space="0" w:color="auto"/>
                            <w:right w:val="none" w:sz="0" w:space="0" w:color="auto"/>
                          </w:divBdr>
                          <w:divsChild>
                            <w:div w:id="41046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906065">
      <w:bodyDiv w:val="1"/>
      <w:marLeft w:val="0"/>
      <w:marRight w:val="0"/>
      <w:marTop w:val="0"/>
      <w:marBottom w:val="0"/>
      <w:divBdr>
        <w:top w:val="none" w:sz="0" w:space="0" w:color="auto"/>
        <w:left w:val="none" w:sz="0" w:space="0" w:color="auto"/>
        <w:bottom w:val="none" w:sz="0" w:space="0" w:color="auto"/>
        <w:right w:val="none" w:sz="0" w:space="0" w:color="auto"/>
      </w:divBdr>
    </w:div>
    <w:div w:id="1841844805">
      <w:bodyDiv w:val="1"/>
      <w:marLeft w:val="0"/>
      <w:marRight w:val="0"/>
      <w:marTop w:val="0"/>
      <w:marBottom w:val="0"/>
      <w:divBdr>
        <w:top w:val="none" w:sz="0" w:space="0" w:color="auto"/>
        <w:left w:val="none" w:sz="0" w:space="0" w:color="auto"/>
        <w:bottom w:val="none" w:sz="0" w:space="0" w:color="auto"/>
        <w:right w:val="none" w:sz="0" w:space="0" w:color="auto"/>
      </w:divBdr>
    </w:div>
    <w:div w:id="1925604146">
      <w:bodyDiv w:val="1"/>
      <w:marLeft w:val="0"/>
      <w:marRight w:val="0"/>
      <w:marTop w:val="0"/>
      <w:marBottom w:val="0"/>
      <w:divBdr>
        <w:top w:val="none" w:sz="0" w:space="0" w:color="auto"/>
        <w:left w:val="none" w:sz="0" w:space="0" w:color="auto"/>
        <w:bottom w:val="none" w:sz="0" w:space="0" w:color="auto"/>
        <w:right w:val="none" w:sz="0" w:space="0" w:color="auto"/>
      </w:divBdr>
    </w:div>
    <w:div w:id="1935936866">
      <w:bodyDiv w:val="1"/>
      <w:marLeft w:val="0"/>
      <w:marRight w:val="0"/>
      <w:marTop w:val="0"/>
      <w:marBottom w:val="0"/>
      <w:divBdr>
        <w:top w:val="none" w:sz="0" w:space="0" w:color="auto"/>
        <w:left w:val="none" w:sz="0" w:space="0" w:color="auto"/>
        <w:bottom w:val="none" w:sz="0" w:space="0" w:color="auto"/>
        <w:right w:val="none" w:sz="0" w:space="0" w:color="auto"/>
      </w:divBdr>
    </w:div>
    <w:div w:id="1964388515">
      <w:bodyDiv w:val="1"/>
      <w:marLeft w:val="0"/>
      <w:marRight w:val="0"/>
      <w:marTop w:val="0"/>
      <w:marBottom w:val="0"/>
      <w:divBdr>
        <w:top w:val="none" w:sz="0" w:space="0" w:color="auto"/>
        <w:left w:val="none" w:sz="0" w:space="0" w:color="auto"/>
        <w:bottom w:val="none" w:sz="0" w:space="0" w:color="auto"/>
        <w:right w:val="none" w:sz="0" w:space="0" w:color="auto"/>
      </w:divBdr>
    </w:div>
    <w:div w:id="2059284760">
      <w:bodyDiv w:val="1"/>
      <w:marLeft w:val="0"/>
      <w:marRight w:val="0"/>
      <w:marTop w:val="0"/>
      <w:marBottom w:val="0"/>
      <w:divBdr>
        <w:top w:val="none" w:sz="0" w:space="0" w:color="auto"/>
        <w:left w:val="none" w:sz="0" w:space="0" w:color="auto"/>
        <w:bottom w:val="none" w:sz="0" w:space="0" w:color="auto"/>
        <w:right w:val="none" w:sz="0" w:space="0" w:color="auto"/>
      </w:divBdr>
    </w:div>
    <w:div w:id="2076392885">
      <w:bodyDiv w:val="1"/>
      <w:marLeft w:val="0"/>
      <w:marRight w:val="0"/>
      <w:marTop w:val="0"/>
      <w:marBottom w:val="0"/>
      <w:divBdr>
        <w:top w:val="none" w:sz="0" w:space="0" w:color="auto"/>
        <w:left w:val="none" w:sz="0" w:space="0" w:color="auto"/>
        <w:bottom w:val="none" w:sz="0" w:space="0" w:color="auto"/>
        <w:right w:val="none" w:sz="0" w:space="0" w:color="auto"/>
      </w:divBdr>
    </w:div>
    <w:div w:id="2108041824">
      <w:bodyDiv w:val="1"/>
      <w:marLeft w:val="0"/>
      <w:marRight w:val="0"/>
      <w:marTop w:val="0"/>
      <w:marBottom w:val="0"/>
      <w:divBdr>
        <w:top w:val="none" w:sz="0" w:space="0" w:color="auto"/>
        <w:left w:val="none" w:sz="0" w:space="0" w:color="auto"/>
        <w:bottom w:val="none" w:sz="0" w:space="0" w:color="auto"/>
        <w:right w:val="none" w:sz="0" w:space="0" w:color="auto"/>
      </w:divBdr>
    </w:div>
    <w:div w:id="213675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58F4A-699A-4D6F-8C82-01658B9F6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4310</TotalTime>
  <Pages>20</Pages>
  <Words>7371</Words>
  <Characters>42018</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49291</CharactersWithSpaces>
  <SharedDoc>false</SharedDoc>
  <HLinks>
    <vt:vector size="6" baseType="variant">
      <vt:variant>
        <vt:i4>4128878</vt:i4>
      </vt:variant>
      <vt:variant>
        <vt:i4>0</vt:i4>
      </vt:variant>
      <vt:variant>
        <vt:i4>0</vt:i4>
      </vt:variant>
      <vt:variant>
        <vt:i4>5</vt:i4>
      </vt:variant>
      <vt:variant>
        <vt:lpwstr>consultantplus://offline/ref=DF0637856CBC3E2AAE803F58BEB8546779935C20E5AC2CD463279BA850048C452AD89A05B05038FEt8I0C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OEM</cp:lastModifiedBy>
  <cp:revision>197</cp:revision>
  <cp:lastPrinted>2023-05-15T06:10:00Z</cp:lastPrinted>
  <dcterms:created xsi:type="dcterms:W3CDTF">2022-05-10T23:22:00Z</dcterms:created>
  <dcterms:modified xsi:type="dcterms:W3CDTF">2023-05-15T06:36:00Z</dcterms:modified>
</cp:coreProperties>
</file>