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DB71" w14:textId="77777777" w:rsidR="008B32F6" w:rsidRDefault="008B32F6" w:rsidP="00FF540F">
      <w:pPr>
        <w:tabs>
          <w:tab w:val="left" w:pos="8041"/>
        </w:tabs>
        <w:ind w:firstLine="0"/>
        <w:rPr>
          <w:bCs/>
          <w:color w:val="000000"/>
          <w:spacing w:val="20"/>
          <w:sz w:val="22"/>
          <w:szCs w:val="22"/>
        </w:rPr>
      </w:pPr>
    </w:p>
    <w:p w14:paraId="16CD3E6B" w14:textId="3A43A5D3" w:rsidR="00B53139" w:rsidRPr="000A49C9" w:rsidRDefault="004F050D" w:rsidP="005558C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22"/>
          <w:szCs w:val="22"/>
        </w:rPr>
      </w:pPr>
      <w:r w:rsidRPr="000A49C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BF891" wp14:editId="519E2022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0A49C9">
        <w:rPr>
          <w:b/>
          <w:bCs/>
          <w:color w:val="000000"/>
          <w:spacing w:val="20"/>
          <w:sz w:val="22"/>
          <w:szCs w:val="22"/>
        </w:rPr>
        <w:t>КОНТРОЛЬНО-СЧЕТНАЯ ПАЛАТА</w:t>
      </w:r>
      <w:r w:rsidR="00034CA7" w:rsidRPr="000A49C9">
        <w:rPr>
          <w:b/>
          <w:bCs/>
          <w:color w:val="000000"/>
          <w:spacing w:val="20"/>
          <w:sz w:val="22"/>
          <w:szCs w:val="22"/>
        </w:rPr>
        <w:t xml:space="preserve"> </w:t>
      </w:r>
      <w:r w:rsidR="00B53139" w:rsidRPr="000A49C9">
        <w:rPr>
          <w:b/>
          <w:bCs/>
          <w:color w:val="000000"/>
          <w:spacing w:val="20"/>
          <w:sz w:val="22"/>
          <w:szCs w:val="22"/>
        </w:rPr>
        <w:t>АРСЕНЬЕВСКОГО</w:t>
      </w:r>
      <w:r w:rsidR="00D44A50" w:rsidRPr="000A49C9">
        <w:rPr>
          <w:b/>
          <w:bCs/>
          <w:color w:val="000000"/>
          <w:spacing w:val="20"/>
          <w:sz w:val="22"/>
          <w:szCs w:val="22"/>
        </w:rPr>
        <w:t xml:space="preserve"> </w:t>
      </w:r>
      <w:r w:rsidR="00B53139" w:rsidRPr="000A49C9">
        <w:rPr>
          <w:b/>
          <w:bCs/>
          <w:color w:val="000000"/>
          <w:spacing w:val="20"/>
          <w:sz w:val="22"/>
          <w:szCs w:val="22"/>
        </w:rPr>
        <w:t>ГОРОДСКОГО ОКРУГА</w:t>
      </w:r>
    </w:p>
    <w:p w14:paraId="4E125A8A" w14:textId="77777777" w:rsidR="00230F92" w:rsidRDefault="00230F92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14:paraId="4F79EFA1" w14:textId="77777777" w:rsidR="0005261B" w:rsidRPr="008B32F6" w:rsidRDefault="0005261B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14:paraId="38F2A392" w14:textId="2B7F3F3F" w:rsidR="0005261B" w:rsidRPr="00E16154" w:rsidRDefault="000A49C9" w:rsidP="00D7203A">
      <w:pPr>
        <w:ind w:firstLine="0"/>
      </w:pPr>
      <w:r w:rsidRPr="00E91FC5">
        <w:t>0</w:t>
      </w:r>
      <w:r w:rsidR="00906ABA" w:rsidRPr="00E91FC5">
        <w:t>4</w:t>
      </w:r>
      <w:r w:rsidR="006F734E" w:rsidRPr="00E91FC5">
        <w:t>.1</w:t>
      </w:r>
      <w:r w:rsidRPr="00E91FC5">
        <w:t>2</w:t>
      </w:r>
      <w:r w:rsidR="006F734E" w:rsidRPr="00E91FC5">
        <w:t>.202</w:t>
      </w:r>
      <w:r w:rsidR="00112C47" w:rsidRPr="00E91FC5">
        <w:t>3</w:t>
      </w:r>
      <w:r w:rsidR="006F734E" w:rsidRPr="005D65F9">
        <w:t xml:space="preserve">                                  </w:t>
      </w:r>
      <w:r w:rsidR="00D7203A">
        <w:t xml:space="preserve"> </w:t>
      </w:r>
      <w:r w:rsidR="006F734E" w:rsidRPr="005D65F9">
        <w:t xml:space="preserve">        </w:t>
      </w:r>
      <w:r w:rsidR="00D7203A">
        <w:t xml:space="preserve">        </w:t>
      </w:r>
      <w:r w:rsidR="006F734E" w:rsidRPr="005D65F9">
        <w:t xml:space="preserve">                  </w:t>
      </w:r>
      <w:r w:rsidR="006777E5">
        <w:t xml:space="preserve">   </w:t>
      </w:r>
      <w:r w:rsidR="006F734E" w:rsidRPr="005D65F9">
        <w:t xml:space="preserve">                                г. Арсеньев</w:t>
      </w:r>
      <w:r w:rsidR="006F734E" w:rsidRPr="00E16154">
        <w:tab/>
      </w:r>
      <w:r w:rsidR="006F734E" w:rsidRPr="00E16154">
        <w:tab/>
      </w:r>
    </w:p>
    <w:p w14:paraId="0D0B443A" w14:textId="4131DE11" w:rsidR="006F734E" w:rsidRPr="00E16154" w:rsidRDefault="006F734E" w:rsidP="006F734E">
      <w:pPr>
        <w:jc w:val="center"/>
        <w:rPr>
          <w:b/>
        </w:rPr>
      </w:pPr>
      <w:r w:rsidRPr="00E16154">
        <w:rPr>
          <w:b/>
        </w:rPr>
        <w:t xml:space="preserve">Экспертное заключение </w:t>
      </w:r>
      <w:r w:rsidR="00366A39" w:rsidRPr="00E16154">
        <w:rPr>
          <w:b/>
        </w:rPr>
        <w:t>5</w:t>
      </w:r>
      <w:r w:rsidR="00112C47" w:rsidRPr="00E16154">
        <w:rPr>
          <w:b/>
        </w:rPr>
        <w:t>9</w:t>
      </w:r>
      <w:r w:rsidRPr="00E16154">
        <w:rPr>
          <w:b/>
        </w:rPr>
        <w:t>э-ксп</w:t>
      </w:r>
    </w:p>
    <w:p w14:paraId="0445157A" w14:textId="77777777" w:rsidR="006F734E" w:rsidRPr="00E16154" w:rsidRDefault="006F734E" w:rsidP="006F734E">
      <w:pPr>
        <w:jc w:val="center"/>
      </w:pPr>
      <w:r w:rsidRPr="00E16154">
        <w:t>на проект  муниципального правового акта</w:t>
      </w:r>
    </w:p>
    <w:p w14:paraId="6955A9D5" w14:textId="77777777" w:rsidR="006F734E" w:rsidRPr="00E16154" w:rsidRDefault="006F734E" w:rsidP="006F734E">
      <w:pPr>
        <w:jc w:val="center"/>
      </w:pPr>
      <w:r w:rsidRPr="00E16154">
        <w:t xml:space="preserve">Арсеньевского городского округа «О бюджете Арсеньевского </w:t>
      </w:r>
    </w:p>
    <w:p w14:paraId="16613948" w14:textId="42D2900F" w:rsidR="006F734E" w:rsidRPr="00E16154" w:rsidRDefault="006F734E" w:rsidP="006F734E">
      <w:pPr>
        <w:jc w:val="center"/>
      </w:pPr>
      <w:r w:rsidRPr="00E16154">
        <w:t>городского округа на 202</w:t>
      </w:r>
      <w:r w:rsidR="00112C47" w:rsidRPr="00E16154">
        <w:t>4</w:t>
      </w:r>
      <w:r w:rsidRPr="00E16154">
        <w:t xml:space="preserve"> год и плановый период 202</w:t>
      </w:r>
      <w:r w:rsidR="00112C47" w:rsidRPr="00E16154">
        <w:t>5</w:t>
      </w:r>
      <w:r w:rsidRPr="00E16154">
        <w:t xml:space="preserve"> и 202</w:t>
      </w:r>
      <w:r w:rsidR="00112C47" w:rsidRPr="00E16154">
        <w:t>6</w:t>
      </w:r>
      <w:r w:rsidRPr="00E16154">
        <w:t xml:space="preserve"> годов»</w:t>
      </w:r>
    </w:p>
    <w:p w14:paraId="445CD8B6" w14:textId="77777777" w:rsidR="0005261B" w:rsidRPr="00E16154" w:rsidRDefault="0005261B" w:rsidP="005B745A">
      <w:pPr>
        <w:spacing w:after="60"/>
        <w:ind w:firstLine="567"/>
        <w:jc w:val="center"/>
      </w:pPr>
    </w:p>
    <w:p w14:paraId="515B2EDD" w14:textId="085DD224" w:rsidR="006F734E" w:rsidRPr="00E16154" w:rsidRDefault="006F734E" w:rsidP="005B745A">
      <w:pPr>
        <w:spacing w:after="40"/>
        <w:ind w:firstLine="567"/>
      </w:pPr>
      <w:proofErr w:type="gramStart"/>
      <w:r w:rsidRPr="00E16154">
        <w:t>Заключение Контрольно-счетной палаты Арсеньевского городского округа на проект муниципального правового акта «О бюджете Арсенье</w:t>
      </w:r>
      <w:r w:rsidR="005A1DAE" w:rsidRPr="00E16154">
        <w:t>вского городского округа на 202</w:t>
      </w:r>
      <w:r w:rsidR="00112C47" w:rsidRPr="00E16154">
        <w:t>4</w:t>
      </w:r>
      <w:r w:rsidR="00C478A0" w:rsidRPr="00E16154">
        <w:t xml:space="preserve"> </w:t>
      </w:r>
      <w:r w:rsidRPr="00E16154">
        <w:t>год и плановый период 202</w:t>
      </w:r>
      <w:r w:rsidR="00112C47" w:rsidRPr="00E16154">
        <w:t>5</w:t>
      </w:r>
      <w:r w:rsidRPr="00E16154">
        <w:t xml:space="preserve"> и 202</w:t>
      </w:r>
      <w:r w:rsidR="00112C47" w:rsidRPr="00E16154">
        <w:t>6</w:t>
      </w:r>
      <w:r w:rsidRPr="00E16154">
        <w:t xml:space="preserve"> годов» (далее – проект бюджета АГО) подготовлено в соответствии с бюджетными полномочиями органа внешнего муниципального финансового контроля, определенными статьей 157 Бюджетного кодекса Российской Федерации (далее – Бюджетный кодекс),</w:t>
      </w:r>
      <w:r w:rsidR="00D7203A" w:rsidRPr="00E16154">
        <w:t xml:space="preserve"> </w:t>
      </w:r>
      <w:r w:rsidRPr="00E16154">
        <w:t>частью 2 статьи 9</w:t>
      </w:r>
      <w:r w:rsidR="00C478A0" w:rsidRPr="00E16154">
        <w:t xml:space="preserve"> </w:t>
      </w:r>
      <w:r w:rsidRPr="00E16154">
        <w:t>Федерального закона от 07.02.2011 № 6-ФЗ</w:t>
      </w:r>
      <w:proofErr w:type="gramEnd"/>
      <w:r w:rsidRPr="00E16154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36945" w:rsidRPr="00E16154">
        <w:t>»</w:t>
      </w:r>
      <w:r w:rsidRPr="00E16154">
        <w:t>, статьей 22 Положения о бюджетном устройстве и бюджетном процессе в Арсеньевском городском округе, статьей 8 Положения о Контрольно-счетной палате Арсеньевского городского округа.</w:t>
      </w:r>
    </w:p>
    <w:p w14:paraId="3221C773" w14:textId="0A321C73" w:rsidR="006F734E" w:rsidRPr="00E16154" w:rsidRDefault="006F734E" w:rsidP="005B745A">
      <w:pPr>
        <w:spacing w:after="40"/>
        <w:ind w:firstLine="567"/>
      </w:pPr>
      <w:r w:rsidRPr="00E16154">
        <w:t>При подготовке заключения учтены основные направления бюджетной и налоговой политики Арсеньевского городского округа на 202</w:t>
      </w:r>
      <w:r w:rsidR="00112C47" w:rsidRPr="00E16154">
        <w:t>4</w:t>
      </w:r>
      <w:r w:rsidRPr="00E16154">
        <w:t xml:space="preserve"> год и плановый период 202</w:t>
      </w:r>
      <w:r w:rsidR="00112C47" w:rsidRPr="00E16154">
        <w:t>5</w:t>
      </w:r>
      <w:r w:rsidRPr="00E16154">
        <w:t xml:space="preserve"> и 202</w:t>
      </w:r>
      <w:r w:rsidR="00112C47" w:rsidRPr="00E16154">
        <w:t>6</w:t>
      </w:r>
      <w:r w:rsidRPr="00E16154">
        <w:t xml:space="preserve"> годов, показатели Прогноза социально-экономического развития Арсеньевского городского округа на 202</w:t>
      </w:r>
      <w:r w:rsidR="00112C47" w:rsidRPr="00E16154">
        <w:t>4</w:t>
      </w:r>
      <w:r w:rsidRPr="00E16154">
        <w:t xml:space="preserve"> год и плановый период </w:t>
      </w:r>
      <w:r w:rsidR="00112C47" w:rsidRPr="00E16154">
        <w:t>до</w:t>
      </w:r>
      <w:r w:rsidRPr="00E16154">
        <w:t xml:space="preserve"> 202</w:t>
      </w:r>
      <w:r w:rsidR="00112C47" w:rsidRPr="00E16154">
        <w:t>6</w:t>
      </w:r>
      <w:r w:rsidRPr="00E16154">
        <w:t xml:space="preserve"> год</w:t>
      </w:r>
      <w:r w:rsidR="00112C47" w:rsidRPr="00E16154">
        <w:t>а</w:t>
      </w:r>
      <w:r w:rsidR="00D7203A" w:rsidRPr="00E16154">
        <w:t xml:space="preserve"> </w:t>
      </w:r>
      <w:r w:rsidRPr="00E16154">
        <w:t>(далее - СЭР).</w:t>
      </w:r>
    </w:p>
    <w:p w14:paraId="54ED6795" w14:textId="454CB947" w:rsidR="006F734E" w:rsidRPr="00E16154" w:rsidRDefault="006F734E" w:rsidP="005B745A">
      <w:pPr>
        <w:spacing w:after="40"/>
        <w:ind w:firstLine="567"/>
      </w:pPr>
      <w:r w:rsidRPr="00E16154">
        <w:t xml:space="preserve">При рассмотрении проекта бюджета учтены паспорта муниципальных программ, предоставленные в Контрольно-счетную палату вместе с проектом бюджета </w:t>
      </w:r>
      <w:r w:rsidR="00114552" w:rsidRPr="00E16154">
        <w:t>Арсеньевского городского округа</w:t>
      </w:r>
      <w:r w:rsidRPr="00E16154">
        <w:t>.</w:t>
      </w:r>
    </w:p>
    <w:p w14:paraId="32ABB30B" w14:textId="77777777" w:rsidR="006F734E" w:rsidRPr="00E16154" w:rsidRDefault="006F734E" w:rsidP="005B745A">
      <w:pPr>
        <w:spacing w:after="40"/>
        <w:ind w:firstLine="567"/>
      </w:pPr>
      <w:r w:rsidRPr="00E16154">
        <w:t>Перечень документов и материалов, представленных одновременно с проектом муниципального правового акта, по своему составу и содержанию соответствует статье 184.2 Бюджетного кодекса и статье 21 Положения о бюджетном процессе в Арсеньевском городском округе.</w:t>
      </w:r>
    </w:p>
    <w:p w14:paraId="000086C4" w14:textId="77777777" w:rsidR="006F734E" w:rsidRPr="00E16154" w:rsidRDefault="006F734E" w:rsidP="005B745A">
      <w:pPr>
        <w:spacing w:after="40"/>
        <w:ind w:firstLine="567"/>
      </w:pPr>
    </w:p>
    <w:p w14:paraId="17A9F289" w14:textId="16EED6AF" w:rsidR="00536E6E" w:rsidRPr="00E16154" w:rsidRDefault="00536E6E" w:rsidP="00B64158">
      <w:pPr>
        <w:widowControl/>
        <w:tabs>
          <w:tab w:val="left" w:pos="9639"/>
        </w:tabs>
        <w:suppressAutoHyphens/>
        <w:ind w:firstLine="0"/>
        <w:jc w:val="center"/>
        <w:rPr>
          <w:b/>
          <w:szCs w:val="26"/>
          <w:lang w:eastAsia="ar-SA"/>
        </w:rPr>
      </w:pPr>
      <w:bookmarkStart w:id="0" w:name="_Toc466379101"/>
      <w:bookmarkStart w:id="1" w:name="_Toc24709007"/>
      <w:r w:rsidRPr="00E16154">
        <w:rPr>
          <w:b/>
          <w:szCs w:val="26"/>
          <w:lang w:eastAsia="ar-SA"/>
        </w:rPr>
        <w:t xml:space="preserve">Экономические показатели и тенденции, </w:t>
      </w:r>
    </w:p>
    <w:p w14:paraId="6DCA4278" w14:textId="24F88D09" w:rsidR="00536E6E" w:rsidRPr="00E16154" w:rsidRDefault="00536E6E" w:rsidP="00B64158">
      <w:pPr>
        <w:widowControl/>
        <w:tabs>
          <w:tab w:val="left" w:pos="9639"/>
        </w:tabs>
        <w:suppressAutoHyphens/>
        <w:ind w:firstLine="0"/>
        <w:jc w:val="center"/>
        <w:rPr>
          <w:b/>
          <w:szCs w:val="26"/>
          <w:lang w:eastAsia="ar-SA"/>
        </w:rPr>
      </w:pPr>
      <w:proofErr w:type="gramStart"/>
      <w:r w:rsidRPr="00E16154">
        <w:rPr>
          <w:b/>
          <w:szCs w:val="26"/>
          <w:lang w:eastAsia="ar-SA"/>
        </w:rPr>
        <w:t>принятые</w:t>
      </w:r>
      <w:proofErr w:type="gramEnd"/>
      <w:r w:rsidRPr="00E16154">
        <w:rPr>
          <w:b/>
          <w:szCs w:val="26"/>
          <w:lang w:eastAsia="ar-SA"/>
        </w:rPr>
        <w:t xml:space="preserve"> за основу при составлении проекта бюджета </w:t>
      </w:r>
    </w:p>
    <w:p w14:paraId="0364D821" w14:textId="28CD1595" w:rsidR="00536E6E" w:rsidRPr="00E16154" w:rsidRDefault="00536E6E" w:rsidP="00B64158">
      <w:pPr>
        <w:widowControl/>
        <w:tabs>
          <w:tab w:val="left" w:pos="9639"/>
        </w:tabs>
        <w:suppressAutoHyphens/>
        <w:ind w:firstLine="0"/>
        <w:jc w:val="center"/>
        <w:rPr>
          <w:b/>
          <w:szCs w:val="26"/>
          <w:lang w:eastAsia="ar-SA"/>
        </w:rPr>
      </w:pPr>
      <w:r w:rsidRPr="00E16154">
        <w:rPr>
          <w:b/>
          <w:szCs w:val="26"/>
          <w:lang w:eastAsia="ar-SA"/>
        </w:rPr>
        <w:t>на 202</w:t>
      </w:r>
      <w:r w:rsidR="00B64158" w:rsidRPr="00E16154">
        <w:rPr>
          <w:b/>
          <w:szCs w:val="26"/>
          <w:lang w:eastAsia="ar-SA"/>
        </w:rPr>
        <w:t>4</w:t>
      </w:r>
      <w:r w:rsidRPr="00E16154">
        <w:rPr>
          <w:b/>
          <w:szCs w:val="26"/>
          <w:lang w:eastAsia="ar-SA"/>
        </w:rPr>
        <w:t xml:space="preserve"> год и плановый период 202</w:t>
      </w:r>
      <w:r w:rsidR="00B64158" w:rsidRPr="00E16154">
        <w:rPr>
          <w:b/>
          <w:szCs w:val="26"/>
          <w:lang w:eastAsia="ar-SA"/>
        </w:rPr>
        <w:t>5</w:t>
      </w:r>
      <w:r w:rsidRPr="00E16154">
        <w:rPr>
          <w:b/>
          <w:szCs w:val="26"/>
          <w:lang w:eastAsia="ar-SA"/>
        </w:rPr>
        <w:t xml:space="preserve"> и 202</w:t>
      </w:r>
      <w:r w:rsidR="00B64158" w:rsidRPr="00E16154">
        <w:rPr>
          <w:b/>
          <w:szCs w:val="26"/>
          <w:lang w:eastAsia="ar-SA"/>
        </w:rPr>
        <w:t>6</w:t>
      </w:r>
      <w:r w:rsidRPr="00E16154">
        <w:rPr>
          <w:b/>
          <w:szCs w:val="26"/>
          <w:lang w:eastAsia="ar-SA"/>
        </w:rPr>
        <w:t xml:space="preserve"> годов </w:t>
      </w:r>
    </w:p>
    <w:p w14:paraId="141FC044" w14:textId="77777777" w:rsidR="005B745A" w:rsidRPr="00E16154" w:rsidRDefault="005B745A" w:rsidP="005B745A">
      <w:pPr>
        <w:ind w:firstLine="567"/>
        <w:jc w:val="center"/>
        <w:rPr>
          <w:b/>
        </w:rPr>
      </w:pPr>
    </w:p>
    <w:bookmarkEnd w:id="0"/>
    <w:bookmarkEnd w:id="1"/>
    <w:p w14:paraId="669CCB5D" w14:textId="37D9DAC6" w:rsidR="006F734E" w:rsidRPr="00E16154" w:rsidRDefault="006F734E" w:rsidP="005B745A">
      <w:pPr>
        <w:widowControl/>
        <w:spacing w:after="40"/>
        <w:ind w:firstLine="567"/>
      </w:pPr>
      <w:proofErr w:type="gramStart"/>
      <w:r w:rsidRPr="00E16154">
        <w:rPr>
          <w:szCs w:val="26"/>
          <w:lang w:eastAsia="ar-SA"/>
        </w:rPr>
        <w:t xml:space="preserve">В соответствии с требованиями статьи 172 Бюджетного кодекса, статьи 13 </w:t>
      </w:r>
      <w:r w:rsidRPr="00E16154">
        <w:t xml:space="preserve">Положения о бюджетном устройстве и бюджетном процессе в АГО, </w:t>
      </w:r>
      <w:r w:rsidR="00134E34" w:rsidRPr="00E16154">
        <w:t xml:space="preserve">утвержденного </w:t>
      </w:r>
      <w:r w:rsidR="00134E34" w:rsidRPr="00E16154">
        <w:rPr>
          <w:szCs w:val="26"/>
        </w:rPr>
        <w:t xml:space="preserve">решением Думы Арсеньевского городского округа от 29.04.2013 № 32-МПА (с изменениями), </w:t>
      </w:r>
      <w:r w:rsidRPr="00E16154">
        <w:t>проект бюджета АГО составлен на основе прогноза СЭР на 202</w:t>
      </w:r>
      <w:r w:rsidR="00C3568E" w:rsidRPr="00E16154">
        <w:t>4</w:t>
      </w:r>
      <w:r w:rsidRPr="00E16154">
        <w:t xml:space="preserve"> год и  плановый период </w:t>
      </w:r>
      <w:r w:rsidR="00C3568E" w:rsidRPr="00E16154">
        <w:t xml:space="preserve">до </w:t>
      </w:r>
      <w:r w:rsidRPr="00E16154">
        <w:t>202</w:t>
      </w:r>
      <w:r w:rsidR="00C3568E" w:rsidRPr="00E16154">
        <w:t>6</w:t>
      </w:r>
      <w:r w:rsidRPr="00E16154">
        <w:t xml:space="preserve"> год</w:t>
      </w:r>
      <w:r w:rsidR="00C3568E" w:rsidRPr="00E16154">
        <w:t>а</w:t>
      </w:r>
      <w:r w:rsidRPr="00E16154">
        <w:t>, основных направлений бюджетной и налоговой политики Арсеньевского городского округа</w:t>
      </w:r>
      <w:r w:rsidR="00C3568E" w:rsidRPr="00E16154">
        <w:t xml:space="preserve"> на 2024 год и</w:t>
      </w:r>
      <w:proofErr w:type="gramEnd"/>
      <w:r w:rsidR="00C3568E" w:rsidRPr="00E16154">
        <w:t xml:space="preserve"> плановый период 2025 и 2026 годов</w:t>
      </w:r>
      <w:r w:rsidRPr="00E16154">
        <w:t xml:space="preserve">, а также </w:t>
      </w:r>
      <w:r w:rsidR="00C3568E" w:rsidRPr="00E16154">
        <w:t xml:space="preserve">действующих </w:t>
      </w:r>
      <w:r w:rsidRPr="00E16154">
        <w:t>муниципальных программ.</w:t>
      </w:r>
    </w:p>
    <w:p w14:paraId="28328E3F" w14:textId="2B8CE720" w:rsidR="006F734E" w:rsidRPr="00E16154" w:rsidRDefault="006F734E" w:rsidP="005B745A">
      <w:pPr>
        <w:suppressAutoHyphens/>
        <w:spacing w:after="40"/>
        <w:ind w:firstLine="567"/>
      </w:pPr>
      <w:r w:rsidRPr="00E16154">
        <w:lastRenderedPageBreak/>
        <w:t>Прогноз СЭР разработан во исполнение пункта 2 статьи 173 Бюджетного кодекса,</w:t>
      </w:r>
      <w:r w:rsidR="006C4DFF" w:rsidRPr="00E16154">
        <w:t xml:space="preserve"> </w:t>
      </w:r>
      <w:r w:rsidRPr="00E16154">
        <w:t>постановления администрации АГО</w:t>
      </w:r>
      <w:r w:rsidR="00C3568E" w:rsidRPr="00E16154">
        <w:t xml:space="preserve"> Арсеньевского городского округа</w:t>
      </w:r>
      <w:r w:rsidRPr="00E16154">
        <w:t xml:space="preserve"> от 10.01.2017 № 4-па «Об утверждении Порядка разработки и корректировки прогноза социально-экономического развития Арсеньевского городского округа на среднесрочный период» (далее – Порядок разработки прогноза).</w:t>
      </w:r>
    </w:p>
    <w:p w14:paraId="3687CA19" w14:textId="4BCF889D" w:rsidR="006F734E" w:rsidRPr="00E16154" w:rsidRDefault="006F734E" w:rsidP="005B745A">
      <w:pPr>
        <w:suppressAutoHyphens/>
        <w:spacing w:after="40"/>
        <w:ind w:firstLine="567"/>
      </w:pPr>
      <w:r w:rsidRPr="00E16154">
        <w:t xml:space="preserve">Прогноз основных параметров СЭР разработан на вариативной основе (консервативный, базовый) с учетом факторов экономического развития </w:t>
      </w:r>
      <w:r w:rsidR="005004D0" w:rsidRPr="00E16154">
        <w:t>Арсеньевского городского округа (далее –</w:t>
      </w:r>
      <w:r w:rsidR="00B01564" w:rsidRPr="00E16154">
        <w:t xml:space="preserve"> </w:t>
      </w:r>
      <w:r w:rsidRPr="00E16154">
        <w:t>АГО</w:t>
      </w:r>
      <w:r w:rsidR="005004D0" w:rsidRPr="00E16154">
        <w:t>)</w:t>
      </w:r>
      <w:r w:rsidRPr="00E16154">
        <w:t xml:space="preserve">. </w:t>
      </w:r>
    </w:p>
    <w:p w14:paraId="3E9260D8" w14:textId="601693C2" w:rsidR="00174D08" w:rsidRPr="00E16154" w:rsidRDefault="00174D08" w:rsidP="005B745A">
      <w:pPr>
        <w:spacing w:after="40"/>
        <w:ind w:firstLine="567"/>
      </w:pPr>
      <w:r w:rsidRPr="00E16154">
        <w:t>При сравнении ожидаемых итогов социально-экономического развития городского округа за 202</w:t>
      </w:r>
      <w:r w:rsidR="00C3568E" w:rsidRPr="00E16154">
        <w:t>3</w:t>
      </w:r>
      <w:r w:rsidRPr="00E16154">
        <w:t xml:space="preserve"> год с 202</w:t>
      </w:r>
      <w:r w:rsidR="00C3568E" w:rsidRPr="00E16154">
        <w:t>2</w:t>
      </w:r>
      <w:r w:rsidRPr="00E16154">
        <w:t xml:space="preserve"> годом отмечаются изменения следующих основных экономических показателей:</w:t>
      </w:r>
    </w:p>
    <w:p w14:paraId="109A1E88" w14:textId="15302FCE" w:rsidR="00174D08" w:rsidRPr="00E16154" w:rsidRDefault="00865C8A" w:rsidP="005B745A">
      <w:pPr>
        <w:spacing w:after="40"/>
        <w:ind w:firstLine="567"/>
      </w:pPr>
      <w:r w:rsidRPr="00E16154">
        <w:rPr>
          <w:i/>
        </w:rPr>
        <w:t xml:space="preserve">   </w:t>
      </w:r>
      <w:r w:rsidR="00174D08" w:rsidRPr="00E16154">
        <w:rPr>
          <w:i/>
        </w:rPr>
        <w:t>снижение:</w:t>
      </w:r>
    </w:p>
    <w:p w14:paraId="0391F5A4" w14:textId="3D5913B4" w:rsidR="00174D08" w:rsidRPr="00E16154" w:rsidRDefault="00174D08" w:rsidP="005B745A">
      <w:pPr>
        <w:spacing w:after="40"/>
        <w:ind w:firstLine="567"/>
      </w:pPr>
      <w:r w:rsidRPr="00E16154">
        <w:t>- среднегодовой численности населения на 0,</w:t>
      </w:r>
      <w:r w:rsidR="00C3568E" w:rsidRPr="00E16154">
        <w:t>236 тыс. человек или на 0,5</w:t>
      </w:r>
      <w:r w:rsidRPr="00E16154">
        <w:t>%, что обусловлено снижением рождаемости и миграционным оттоком населения;</w:t>
      </w:r>
    </w:p>
    <w:p w14:paraId="5B086DF9" w14:textId="639E1B2A" w:rsidR="00174D08" w:rsidRPr="00E16154" w:rsidRDefault="00174D08" w:rsidP="005B745A">
      <w:pPr>
        <w:spacing w:after="40"/>
        <w:ind w:firstLine="567"/>
      </w:pPr>
      <w:r w:rsidRPr="00E16154">
        <w:t>- количест</w:t>
      </w:r>
      <w:r w:rsidR="00AF2B31" w:rsidRPr="00E16154">
        <w:t>ва средних и малых предприятий на 17</w:t>
      </w:r>
      <w:r w:rsidRPr="00E16154">
        <w:t xml:space="preserve"> ед.</w:t>
      </w:r>
      <w:r w:rsidR="00D867B7" w:rsidRPr="00E16154">
        <w:t xml:space="preserve"> или </w:t>
      </w:r>
      <w:r w:rsidR="00AF2B31" w:rsidRPr="00E16154">
        <w:t>1</w:t>
      </w:r>
      <w:r w:rsidR="00D867B7" w:rsidRPr="00E16154">
        <w:t>,1%</w:t>
      </w:r>
      <w:r w:rsidRPr="00E16154">
        <w:t>;</w:t>
      </w:r>
    </w:p>
    <w:p w14:paraId="754DDFBF" w14:textId="002492E8" w:rsidR="00D867B7" w:rsidRPr="00E16154" w:rsidRDefault="00D867B7" w:rsidP="005B745A">
      <w:pPr>
        <w:spacing w:after="40"/>
        <w:ind w:firstLine="567"/>
      </w:pPr>
      <w:r w:rsidRPr="00E16154">
        <w:t>- численности занятых в малом бизнесе, включая индивидуальных предпринимателей, на 1</w:t>
      </w:r>
      <w:r w:rsidR="00AF2B31" w:rsidRPr="00E16154">
        <w:t>58</w:t>
      </w:r>
      <w:r w:rsidRPr="00E16154">
        <w:t xml:space="preserve"> чел. или на 3,</w:t>
      </w:r>
      <w:r w:rsidR="00AF2B31" w:rsidRPr="00E16154">
        <w:t>1</w:t>
      </w:r>
      <w:r w:rsidRPr="00E16154">
        <w:t>%;</w:t>
      </w:r>
    </w:p>
    <w:p w14:paraId="082AAB7C" w14:textId="358D49E4" w:rsidR="009116E2" w:rsidRPr="00E16154" w:rsidRDefault="009116E2" w:rsidP="005B745A">
      <w:pPr>
        <w:spacing w:after="40"/>
        <w:ind w:firstLine="567"/>
      </w:pPr>
      <w:r w:rsidRPr="00E16154">
        <w:t>- уровня зарегистрированной безработицы на 0,</w:t>
      </w:r>
      <w:r w:rsidR="00AF2B31" w:rsidRPr="00E16154">
        <w:t>4</w:t>
      </w:r>
      <w:r w:rsidRPr="00E16154">
        <w:t>%;</w:t>
      </w:r>
    </w:p>
    <w:p w14:paraId="3B40DAB6" w14:textId="27BA7ACD" w:rsidR="006D2E03" w:rsidRPr="00E16154" w:rsidRDefault="00865C8A" w:rsidP="005B745A">
      <w:pPr>
        <w:spacing w:after="40"/>
        <w:ind w:firstLine="567"/>
        <w:rPr>
          <w:i/>
        </w:rPr>
      </w:pPr>
      <w:r w:rsidRPr="00E16154">
        <w:rPr>
          <w:i/>
        </w:rPr>
        <w:t xml:space="preserve">   </w:t>
      </w:r>
      <w:r w:rsidR="00174D08" w:rsidRPr="00E16154">
        <w:rPr>
          <w:i/>
        </w:rPr>
        <w:t>увеличение:</w:t>
      </w:r>
    </w:p>
    <w:p w14:paraId="46164D94" w14:textId="762FAAE8" w:rsidR="005579BB" w:rsidRPr="00E16154" w:rsidRDefault="005579BB" w:rsidP="005B745A">
      <w:pPr>
        <w:spacing w:after="40"/>
        <w:ind w:firstLine="567"/>
      </w:pPr>
      <w:r w:rsidRPr="00E16154">
        <w:t>- численность жителей, занятых в экономике на 0,1 тыс. человек или на 0,4%;</w:t>
      </w:r>
    </w:p>
    <w:p w14:paraId="38E63224" w14:textId="14B63B86" w:rsidR="00865C8A" w:rsidRPr="00E16154" w:rsidRDefault="00865C8A" w:rsidP="005B745A">
      <w:pPr>
        <w:spacing w:after="40"/>
        <w:ind w:firstLine="567"/>
      </w:pPr>
      <w:r w:rsidRPr="00E16154">
        <w:t xml:space="preserve">- объема отгруженной промышленной продукции на </w:t>
      </w:r>
      <w:r w:rsidR="005579BB" w:rsidRPr="00E16154">
        <w:t>12</w:t>
      </w:r>
      <w:r w:rsidRPr="00E16154">
        <w:t> </w:t>
      </w:r>
      <w:r w:rsidR="005579BB" w:rsidRPr="00E16154">
        <w:t>704</w:t>
      </w:r>
      <w:r w:rsidRPr="00E16154">
        <w:t>,</w:t>
      </w:r>
      <w:r w:rsidR="005579BB" w:rsidRPr="00E16154">
        <w:t>8</w:t>
      </w:r>
      <w:r w:rsidRPr="00E16154">
        <w:t xml:space="preserve"> млн. руб. или на </w:t>
      </w:r>
      <w:r w:rsidR="005579BB" w:rsidRPr="00E16154">
        <w:t>355</w:t>
      </w:r>
      <w:r w:rsidRPr="00E16154">
        <w:t>,</w:t>
      </w:r>
      <w:r w:rsidR="005579BB" w:rsidRPr="00E16154">
        <w:t>9</w:t>
      </w:r>
      <w:r w:rsidRPr="00E16154">
        <w:t>%;</w:t>
      </w:r>
    </w:p>
    <w:p w14:paraId="4EFA440C" w14:textId="70F7DF95" w:rsidR="00865C8A" w:rsidRPr="00E16154" w:rsidRDefault="00865C8A" w:rsidP="005B745A">
      <w:pPr>
        <w:spacing w:after="40"/>
        <w:ind w:firstLine="567"/>
      </w:pPr>
      <w:r w:rsidRPr="00E16154">
        <w:t xml:space="preserve">- объема строительства на </w:t>
      </w:r>
      <w:r w:rsidR="005579BB" w:rsidRPr="00E16154">
        <w:t>23</w:t>
      </w:r>
      <w:r w:rsidRPr="00E16154">
        <w:t xml:space="preserve">,2 млн. руб. или на </w:t>
      </w:r>
      <w:r w:rsidR="005579BB" w:rsidRPr="00E16154">
        <w:t>6,0</w:t>
      </w:r>
      <w:r w:rsidRPr="00E16154">
        <w:t>%;</w:t>
      </w:r>
    </w:p>
    <w:p w14:paraId="6B70EED0" w14:textId="34188445" w:rsidR="00865C8A" w:rsidRPr="00E16154" w:rsidRDefault="00865C8A" w:rsidP="005B745A">
      <w:pPr>
        <w:spacing w:after="40"/>
        <w:ind w:firstLine="567"/>
      </w:pPr>
      <w:r w:rsidRPr="00E16154">
        <w:t xml:space="preserve">- производства продукции сельского хозяйства на </w:t>
      </w:r>
      <w:r w:rsidR="005579BB" w:rsidRPr="00E16154">
        <w:t>4,1 млн. руб. или на 25</w:t>
      </w:r>
      <w:r w:rsidRPr="00E16154">
        <w:t>,0%;</w:t>
      </w:r>
    </w:p>
    <w:p w14:paraId="1E1C15CD" w14:textId="3335368C" w:rsidR="00865C8A" w:rsidRPr="00E16154" w:rsidRDefault="00865C8A" w:rsidP="005B745A">
      <w:pPr>
        <w:spacing w:after="40"/>
        <w:ind w:firstLine="567"/>
      </w:pPr>
      <w:r w:rsidRPr="00E16154">
        <w:t xml:space="preserve">- оборота розничной торговли на </w:t>
      </w:r>
      <w:r w:rsidR="005579BB" w:rsidRPr="00E16154">
        <w:t>877,4</w:t>
      </w:r>
      <w:r w:rsidRPr="00E16154">
        <w:t xml:space="preserve"> млн. руб. или на </w:t>
      </w:r>
      <w:r w:rsidR="005579BB" w:rsidRPr="00E16154">
        <w:t>88,5</w:t>
      </w:r>
      <w:r w:rsidRPr="00E16154">
        <w:t>%;</w:t>
      </w:r>
    </w:p>
    <w:p w14:paraId="688397BF" w14:textId="089F8A98" w:rsidR="00865C8A" w:rsidRPr="00E16154" w:rsidRDefault="00865C8A" w:rsidP="005B745A">
      <w:pPr>
        <w:spacing w:after="40"/>
        <w:ind w:firstLine="567"/>
      </w:pPr>
      <w:r w:rsidRPr="00E16154">
        <w:t xml:space="preserve">- объема платных услуг населению на </w:t>
      </w:r>
      <w:r w:rsidR="005579BB" w:rsidRPr="00E16154">
        <w:t>48,8</w:t>
      </w:r>
      <w:r w:rsidRPr="00E16154">
        <w:t xml:space="preserve"> млн. руб. или на </w:t>
      </w:r>
      <w:r w:rsidR="005579BB" w:rsidRPr="00E16154">
        <w:t>7,5</w:t>
      </w:r>
      <w:r w:rsidRPr="00E16154">
        <w:t>%;</w:t>
      </w:r>
    </w:p>
    <w:p w14:paraId="77AE65D8" w14:textId="2011C0AA" w:rsidR="00AE0E5C" w:rsidRPr="00E16154" w:rsidRDefault="00AE0E5C" w:rsidP="005B745A">
      <w:pPr>
        <w:spacing w:after="40"/>
        <w:ind w:firstLine="567"/>
      </w:pPr>
      <w:r w:rsidRPr="00E16154">
        <w:t>- объема инвестиций в основной капитал на 599,4 млн. руб. или на 106,3%;</w:t>
      </w:r>
    </w:p>
    <w:p w14:paraId="51F73769" w14:textId="36B18B34" w:rsidR="00804FAC" w:rsidRPr="00E16154" w:rsidRDefault="00804FAC" w:rsidP="005B745A">
      <w:pPr>
        <w:spacing w:after="40"/>
        <w:ind w:firstLine="567"/>
      </w:pPr>
      <w:r w:rsidRPr="00E16154">
        <w:t xml:space="preserve">- ввода в действие жилых помещений на </w:t>
      </w:r>
      <w:r w:rsidR="00AE0E5C" w:rsidRPr="00E16154">
        <w:t>1092,0</w:t>
      </w:r>
      <w:r w:rsidRPr="00E16154">
        <w:t xml:space="preserve"> кв. м. или на </w:t>
      </w:r>
      <w:r w:rsidR="00AE0E5C" w:rsidRPr="00E16154">
        <w:t>12,8</w:t>
      </w:r>
      <w:r w:rsidRPr="00E16154">
        <w:t>%;</w:t>
      </w:r>
    </w:p>
    <w:p w14:paraId="3BB2EF13" w14:textId="72B02E43" w:rsidR="005E4925" w:rsidRPr="00E16154" w:rsidRDefault="005E4925" w:rsidP="005B745A">
      <w:pPr>
        <w:spacing w:after="40"/>
        <w:ind w:firstLine="567"/>
      </w:pPr>
      <w:r w:rsidRPr="00E16154">
        <w:t>- роста среднемесячной заработной платы на 1</w:t>
      </w:r>
      <w:r w:rsidR="00AE0E5C" w:rsidRPr="00E16154">
        <w:t>6</w:t>
      </w:r>
      <w:r w:rsidRPr="00E16154">
        <w:t>,</w:t>
      </w:r>
      <w:r w:rsidR="00AE0E5C" w:rsidRPr="00E16154">
        <w:t>591</w:t>
      </w:r>
      <w:r w:rsidRPr="00E16154">
        <w:t xml:space="preserve"> тыс. руб. или на </w:t>
      </w:r>
      <w:r w:rsidR="00AE0E5C" w:rsidRPr="00E16154">
        <w:t>30,5</w:t>
      </w:r>
      <w:r w:rsidRPr="00E16154">
        <w:t>%.</w:t>
      </w:r>
    </w:p>
    <w:p w14:paraId="4429B3CD" w14:textId="536BC036" w:rsidR="006F734E" w:rsidRPr="00E16154" w:rsidRDefault="006F734E" w:rsidP="005B745A">
      <w:pPr>
        <w:spacing w:after="40"/>
        <w:ind w:firstLine="567"/>
      </w:pPr>
      <w:r w:rsidRPr="00E16154">
        <w:t>Основные направления бюджетной и налоговой политики Арсеньевского городского округа на 202</w:t>
      </w:r>
      <w:r w:rsidR="00AF2B31" w:rsidRPr="00E16154">
        <w:t xml:space="preserve">4 год и плановый период 2025 и </w:t>
      </w:r>
      <w:r w:rsidRPr="00E16154">
        <w:t>202</w:t>
      </w:r>
      <w:r w:rsidR="00AF2B31" w:rsidRPr="00E16154">
        <w:t>6</w:t>
      </w:r>
      <w:r w:rsidRPr="00E16154">
        <w:t xml:space="preserve"> год</w:t>
      </w:r>
      <w:r w:rsidR="00AF2B31" w:rsidRPr="00E16154">
        <w:t>ов</w:t>
      </w:r>
      <w:r w:rsidRPr="00E16154">
        <w:t xml:space="preserve"> утверждены постановлением администрации </w:t>
      </w:r>
      <w:r w:rsidR="005658AA" w:rsidRPr="00E16154">
        <w:t>Арсеньевского городского округа</w:t>
      </w:r>
      <w:r w:rsidRPr="00E16154">
        <w:t xml:space="preserve"> от </w:t>
      </w:r>
      <w:r w:rsidR="00242900">
        <w:t>23</w:t>
      </w:r>
      <w:r w:rsidR="005658AA" w:rsidRPr="00E16154">
        <w:t>.10</w:t>
      </w:r>
      <w:r w:rsidRPr="00E16154">
        <w:t>.202</w:t>
      </w:r>
      <w:r w:rsidR="00242900">
        <w:t>3</w:t>
      </w:r>
      <w:bookmarkStart w:id="2" w:name="_GoBack"/>
      <w:bookmarkEnd w:id="2"/>
      <w:r w:rsidRPr="00E16154">
        <w:t xml:space="preserve"> </w:t>
      </w:r>
      <w:r w:rsidR="00AF2B31" w:rsidRPr="00E16154">
        <w:t xml:space="preserve">      </w:t>
      </w:r>
      <w:r w:rsidRPr="00E16154">
        <w:t xml:space="preserve">№ </w:t>
      </w:r>
      <w:r w:rsidR="00AF2B31" w:rsidRPr="00E16154">
        <w:t>644</w:t>
      </w:r>
      <w:r w:rsidRPr="00E16154">
        <w:t>-па.</w:t>
      </w:r>
    </w:p>
    <w:p w14:paraId="5DE9A298" w14:textId="79AE106C" w:rsidR="009F3732" w:rsidRPr="00E16154" w:rsidRDefault="006F734E" w:rsidP="009F3732">
      <w:pPr>
        <w:ind w:firstLine="567"/>
      </w:pPr>
      <w:r w:rsidRPr="00E16154">
        <w:t xml:space="preserve">Бюджетная и налоговая политика Арсеньевского городского округа на </w:t>
      </w:r>
      <w:r w:rsidR="00AF2B31" w:rsidRPr="00E16154">
        <w:t xml:space="preserve">2024 год и плановый период 2025 и 2026 годов </w:t>
      </w:r>
      <w:r w:rsidRPr="00E16154">
        <w:t>сохранит свою направленность на реализацию приоритетных задач социально-экономического развития городского округа; на реализацию мер по обеспечению устойчивости и сбалансированности бюджет</w:t>
      </w:r>
      <w:r w:rsidR="00DD2ABD" w:rsidRPr="00E16154">
        <w:t>а городского округа</w:t>
      </w:r>
      <w:r w:rsidRPr="00E16154">
        <w:t>,</w:t>
      </w:r>
      <w:r w:rsidR="00DD2ABD" w:rsidRPr="00E16154">
        <w:t xml:space="preserve"> на</w:t>
      </w:r>
      <w:r w:rsidRPr="00E16154">
        <w:t xml:space="preserve"> </w:t>
      </w:r>
      <w:r w:rsidR="00DD2ABD" w:rsidRPr="00E16154">
        <w:t>пов</w:t>
      </w:r>
      <w:r w:rsidR="009F3732" w:rsidRPr="00E16154">
        <w:t>ышение качества бюджетного планирования, на повышение эффективности бюджетных расходов.</w:t>
      </w:r>
    </w:p>
    <w:p w14:paraId="56472159" w14:textId="77777777" w:rsidR="007922E0" w:rsidRPr="00E16154" w:rsidRDefault="007922E0" w:rsidP="005B745A">
      <w:pPr>
        <w:spacing w:after="40"/>
        <w:ind w:firstLine="567"/>
      </w:pPr>
    </w:p>
    <w:p w14:paraId="24BC0BCD" w14:textId="3CEB08C4" w:rsidR="006F734E" w:rsidRPr="00E16154" w:rsidRDefault="006F734E" w:rsidP="005B745A">
      <w:pPr>
        <w:spacing w:after="40"/>
        <w:ind w:firstLine="567"/>
        <w:jc w:val="center"/>
        <w:rPr>
          <w:b/>
        </w:rPr>
      </w:pPr>
      <w:r w:rsidRPr="00E16154">
        <w:rPr>
          <w:b/>
        </w:rPr>
        <w:t>Общая характеристика проекта бюджета АГО на 202</w:t>
      </w:r>
      <w:r w:rsidR="002F4936" w:rsidRPr="00E16154">
        <w:rPr>
          <w:b/>
        </w:rPr>
        <w:t>4</w:t>
      </w:r>
      <w:r w:rsidR="00BD3F59" w:rsidRPr="00E16154">
        <w:rPr>
          <w:b/>
        </w:rPr>
        <w:t xml:space="preserve"> год и плановый период 202</w:t>
      </w:r>
      <w:r w:rsidR="002F4936" w:rsidRPr="00E16154">
        <w:rPr>
          <w:b/>
        </w:rPr>
        <w:t>5</w:t>
      </w:r>
      <w:r w:rsidRPr="00E16154">
        <w:rPr>
          <w:b/>
        </w:rPr>
        <w:t xml:space="preserve"> и 202</w:t>
      </w:r>
      <w:r w:rsidR="002F4936" w:rsidRPr="00E16154">
        <w:rPr>
          <w:b/>
        </w:rPr>
        <w:t>6</w:t>
      </w:r>
      <w:r w:rsidRPr="00E16154">
        <w:rPr>
          <w:b/>
        </w:rPr>
        <w:t xml:space="preserve"> годов</w:t>
      </w:r>
    </w:p>
    <w:p w14:paraId="5D1D76EF" w14:textId="77777777" w:rsidR="006F734E" w:rsidRPr="00E16154" w:rsidRDefault="006F734E" w:rsidP="005B745A">
      <w:pPr>
        <w:spacing w:after="40"/>
        <w:ind w:firstLine="567"/>
        <w:jc w:val="center"/>
        <w:rPr>
          <w:b/>
        </w:rPr>
      </w:pPr>
    </w:p>
    <w:p w14:paraId="4E68A942" w14:textId="7ED345CB" w:rsidR="006F734E" w:rsidRPr="00E16154" w:rsidRDefault="006F734E" w:rsidP="005B745A">
      <w:pPr>
        <w:spacing w:after="40"/>
        <w:ind w:firstLine="567"/>
      </w:pPr>
      <w:r w:rsidRPr="00E16154">
        <w:t xml:space="preserve">В соответствии с пунктом 4 статьи 169 Бюджетного кодекса проект бюджета </w:t>
      </w:r>
      <w:r w:rsidRPr="00E16154">
        <w:lastRenderedPageBreak/>
        <w:t>сформирован на три года: очередной 202</w:t>
      </w:r>
      <w:r w:rsidR="002F4936" w:rsidRPr="00E16154">
        <w:t>4</w:t>
      </w:r>
      <w:r w:rsidRPr="00E16154">
        <w:t xml:space="preserve"> финансовый год и плановый период 202</w:t>
      </w:r>
      <w:r w:rsidR="002F4936" w:rsidRPr="00E16154">
        <w:t>5</w:t>
      </w:r>
      <w:r w:rsidRPr="00E16154">
        <w:t xml:space="preserve"> и 202</w:t>
      </w:r>
      <w:r w:rsidR="002F4936" w:rsidRPr="00E16154">
        <w:t>6</w:t>
      </w:r>
      <w:r w:rsidRPr="00E16154">
        <w:t xml:space="preserve"> годов.</w:t>
      </w:r>
    </w:p>
    <w:p w14:paraId="20321B2D" w14:textId="149A8753" w:rsidR="006F734E" w:rsidRPr="00E16154" w:rsidRDefault="006F734E" w:rsidP="005B745A">
      <w:pPr>
        <w:spacing w:after="40"/>
        <w:ind w:firstLine="567"/>
      </w:pPr>
      <w:r w:rsidRPr="00E16154">
        <w:t>Состав основных характеристик бюджета (общий объем доходов, общий объем расходов, дефицита (профицита) бюджета), предусмотренных проектом бюджета, соответствует пункту 1 статьи 184.1. Бюджетного кодекса и пункту 1 статьи 20 Положения о бюджетном процессе в А</w:t>
      </w:r>
      <w:r w:rsidR="00CE2219" w:rsidRPr="00E16154">
        <w:t>рсеньевском городском округе.</w:t>
      </w:r>
      <w:r w:rsidR="002F4936" w:rsidRPr="00E16154">
        <w:t xml:space="preserve"> </w:t>
      </w:r>
    </w:p>
    <w:p w14:paraId="1ACD512E" w14:textId="6BAC529D" w:rsidR="006C4DFF" w:rsidRPr="00E16154" w:rsidRDefault="006F734E" w:rsidP="005B745A">
      <w:pPr>
        <w:spacing w:after="40"/>
        <w:ind w:firstLine="567"/>
      </w:pPr>
      <w:r w:rsidRPr="00E16154">
        <w:t xml:space="preserve">Параметры основных характеристик бюджета городского округа  приведены в </w:t>
      </w:r>
      <w:r w:rsidR="00910E39" w:rsidRPr="00E16154">
        <w:t xml:space="preserve">следующей </w:t>
      </w:r>
      <w:r w:rsidRPr="00E16154">
        <w:t>таблице:</w:t>
      </w: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1672"/>
        <w:gridCol w:w="1559"/>
        <w:gridCol w:w="1416"/>
        <w:gridCol w:w="1464"/>
        <w:gridCol w:w="802"/>
        <w:gridCol w:w="1671"/>
        <w:gridCol w:w="1446"/>
      </w:tblGrid>
      <w:tr w:rsidR="00B01564" w:rsidRPr="00E16154" w14:paraId="01DC7753" w14:textId="77777777" w:rsidTr="00B01564">
        <w:trPr>
          <w:trHeight w:val="30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C4E50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Наименование показателей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17C5" w14:textId="77777777" w:rsidR="00B01564" w:rsidRPr="00E16154" w:rsidRDefault="00B01564" w:rsidP="003E57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D010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2024 года, тыс. руб.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B41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Изменение 2024 года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AEE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AA3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</w:t>
            </w:r>
          </w:p>
        </w:tc>
      </w:tr>
      <w:tr w:rsidR="00B01564" w:rsidRPr="00E16154" w14:paraId="3BD55FEF" w14:textId="77777777" w:rsidTr="00B01564">
        <w:trPr>
          <w:trHeight w:val="51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DA4F32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F2CE" w14:textId="77777777" w:rsidR="00B01564" w:rsidRPr="00E16154" w:rsidRDefault="00B01564" w:rsidP="003E57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на 2023 год, тыс. руб.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B97CF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9D44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к плану 2023 года 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4F8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на 2025 год, тыс. руб.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AB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на 2026 год, тыс. руб.</w:t>
            </w:r>
          </w:p>
        </w:tc>
      </w:tr>
      <w:tr w:rsidR="00B01564" w:rsidRPr="00E16154" w14:paraId="4144DAF7" w14:textId="77777777" w:rsidTr="00B01564">
        <w:trPr>
          <w:trHeight w:val="765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E292C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2C31" w14:textId="77777777" w:rsidR="00B01564" w:rsidRPr="00E16154" w:rsidRDefault="00B01564" w:rsidP="003E57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(в ред. от 25.10.2023 № 57-МПА)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C217E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3C1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сумма, тыс. руб.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25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6501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9494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01564" w:rsidRPr="00E16154" w14:paraId="16609D76" w14:textId="77777777" w:rsidTr="00B01564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11079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A429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73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BE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B5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A0C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2F5C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8</w:t>
            </w:r>
          </w:p>
        </w:tc>
      </w:tr>
      <w:tr w:rsidR="00B01564" w:rsidRPr="00E16154" w14:paraId="031A3760" w14:textId="77777777" w:rsidTr="00B01564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4D2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Доходы - всего, в том числе: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34AC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2 231 200,366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FC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2 175 457,356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9942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-55 743,010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300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-2,5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D1BD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2 063 044,139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1839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2 131 118,123</w:t>
            </w:r>
          </w:p>
        </w:tc>
      </w:tr>
      <w:tr w:rsidR="00B01564" w:rsidRPr="00E16154" w14:paraId="14D3B87A" w14:textId="77777777" w:rsidTr="00B01564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A3C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налоговые  и неналоговые доходы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67A8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951 709,465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9EF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1 076 956,500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764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125 247,035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F8E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13,2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851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1 149 520,601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FA1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1 216 270,941</w:t>
            </w:r>
          </w:p>
        </w:tc>
      </w:tr>
      <w:tr w:rsidR="00B01564" w:rsidRPr="00E16154" w14:paraId="210CC510" w14:textId="77777777" w:rsidTr="00B01564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CB8E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безвозмездные поступления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D901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1 279 490,901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412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1 098 500,856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85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-180 990,045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19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-14,1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62FE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913 523,538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802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914 847,182</w:t>
            </w:r>
          </w:p>
        </w:tc>
      </w:tr>
      <w:tr w:rsidR="00B01564" w:rsidRPr="00E16154" w14:paraId="067DD3B9" w14:textId="77777777" w:rsidTr="00B01564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484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Расходы: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D4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2 317 224,389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8B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2 223 014,018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1D02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-94 210,370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AA8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-4,1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8804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2 034 931,310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BC20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2 075 047,734</w:t>
            </w:r>
          </w:p>
        </w:tc>
      </w:tr>
      <w:tr w:rsidR="00B01564" w:rsidRPr="00E16154" w14:paraId="5A4AAA86" w14:textId="77777777" w:rsidTr="00B01564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73F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программная часть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C7B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2 134 079,720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8A6D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2 043 894,305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545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-90 185,414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250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-4,2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4F8D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1 847 287,855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8AB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1 880 244,488</w:t>
            </w:r>
          </w:p>
        </w:tc>
      </w:tr>
      <w:tr w:rsidR="00B01564" w:rsidRPr="00E16154" w14:paraId="69173BFC" w14:textId="77777777" w:rsidTr="00B01564">
        <w:trPr>
          <w:trHeight w:val="4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CB0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непрограммные расходы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4235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183 144,669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398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179 119,713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7DF9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-4 024,956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EE8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-2,2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911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187 643,455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EBC9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194 803,246</w:t>
            </w:r>
          </w:p>
        </w:tc>
      </w:tr>
      <w:tr w:rsidR="00B01564" w:rsidRPr="00E16154" w14:paraId="0058B8FF" w14:textId="77777777" w:rsidTr="00B01564">
        <w:trPr>
          <w:trHeight w:val="4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4B4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Условно-утвержденные расходы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1548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779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80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27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347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28 112,829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FF0F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56 070,389</w:t>
            </w:r>
          </w:p>
        </w:tc>
      </w:tr>
      <w:tr w:rsidR="00B01564" w:rsidRPr="00E16154" w14:paraId="698AA721" w14:textId="77777777" w:rsidTr="00B01564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C5B5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Дефицит</w:t>
            </w:r>
            <w:proofErr w:type="gramStart"/>
            <w:r w:rsidRPr="00E16154">
              <w:rPr>
                <w:sz w:val="20"/>
              </w:rPr>
              <w:t xml:space="preserve"> (-), 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9E01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-86 024,023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47C8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-47 556,662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F12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38 467,360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4017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-44,7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A84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28 112,829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1B5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56 070,389</w:t>
            </w:r>
          </w:p>
        </w:tc>
      </w:tr>
      <w:tr w:rsidR="00B01564" w:rsidRPr="00E16154" w14:paraId="544F59E3" w14:textId="77777777" w:rsidTr="00B01564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49E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Профицит</w:t>
            </w:r>
            <w:proofErr w:type="gramStart"/>
            <w:r w:rsidRPr="00E16154">
              <w:rPr>
                <w:sz w:val="20"/>
              </w:rPr>
              <w:t xml:space="preserve"> (+)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5CE4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793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31F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98A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27F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4FA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 </w:t>
            </w:r>
          </w:p>
        </w:tc>
      </w:tr>
      <w:tr w:rsidR="00B01564" w:rsidRPr="00E16154" w14:paraId="5424EF07" w14:textId="77777777" w:rsidTr="00B01564">
        <w:trPr>
          <w:trHeight w:val="54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375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Доля программ в общих расходах бюджета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4207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92,1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C136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91,9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2E13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9AD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B58B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90,8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6B37" w14:textId="77777777" w:rsidR="00B01564" w:rsidRPr="00E16154" w:rsidRDefault="00B01564" w:rsidP="00B01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90,6</w:t>
            </w:r>
          </w:p>
        </w:tc>
      </w:tr>
    </w:tbl>
    <w:p w14:paraId="1849EE17" w14:textId="77777777" w:rsidR="00B01564" w:rsidRPr="00E16154" w:rsidRDefault="00B01564" w:rsidP="00114552">
      <w:pPr>
        <w:ind w:firstLine="567"/>
      </w:pPr>
    </w:p>
    <w:p w14:paraId="0A071449" w14:textId="7D419544" w:rsidR="006F734E" w:rsidRPr="00E16154" w:rsidRDefault="006F734E" w:rsidP="005B745A">
      <w:pPr>
        <w:spacing w:after="40"/>
        <w:ind w:firstLine="567"/>
        <w:rPr>
          <w:szCs w:val="26"/>
        </w:rPr>
      </w:pPr>
      <w:proofErr w:type="gramStart"/>
      <w:r w:rsidRPr="00E16154">
        <w:t xml:space="preserve">Основной тенденцией очередного бюджетного цикла является снижение общего объема доходов и, как следствие, расходов бюджета по </w:t>
      </w:r>
      <w:r w:rsidR="002E72DB" w:rsidRPr="00E16154">
        <w:t>отношению к уровню бюджета 202</w:t>
      </w:r>
      <w:r w:rsidR="00B01564" w:rsidRPr="00E16154">
        <w:t>3</w:t>
      </w:r>
      <w:r w:rsidR="002E72DB" w:rsidRPr="00E16154">
        <w:t xml:space="preserve"> года (</w:t>
      </w:r>
      <w:r w:rsidR="00DA1514" w:rsidRPr="00E16154">
        <w:t xml:space="preserve">здесь и далее - по сравнению с </w:t>
      </w:r>
      <w:r w:rsidR="008A6351" w:rsidRPr="00E16154">
        <w:t xml:space="preserve">бюджетом, утвержденным </w:t>
      </w:r>
      <w:r w:rsidR="00DA1514" w:rsidRPr="00E16154">
        <w:rPr>
          <w:rFonts w:eastAsia="Calibri"/>
          <w:szCs w:val="26"/>
        </w:rPr>
        <w:t xml:space="preserve">муниципальным правовым актом № </w:t>
      </w:r>
      <w:r w:rsidR="00B01564" w:rsidRPr="00E16154">
        <w:rPr>
          <w:rFonts w:eastAsia="Calibri"/>
          <w:szCs w:val="26"/>
        </w:rPr>
        <w:t>1</w:t>
      </w:r>
      <w:r w:rsidR="00D23D9D" w:rsidRPr="00E16154">
        <w:rPr>
          <w:rFonts w:eastAsia="Calibri"/>
          <w:szCs w:val="26"/>
        </w:rPr>
        <w:t>9</w:t>
      </w:r>
      <w:r w:rsidR="00DA1514" w:rsidRPr="00E16154">
        <w:rPr>
          <w:rFonts w:eastAsia="Calibri"/>
          <w:szCs w:val="26"/>
        </w:rPr>
        <w:t>-</w:t>
      </w:r>
      <w:r w:rsidR="00D23D9D" w:rsidRPr="00E16154">
        <w:rPr>
          <w:rFonts w:eastAsia="Calibri"/>
          <w:szCs w:val="26"/>
        </w:rPr>
        <w:t>МПА</w:t>
      </w:r>
      <w:r w:rsidR="00DA1514" w:rsidRPr="00E16154">
        <w:rPr>
          <w:rFonts w:eastAsia="Calibri"/>
          <w:szCs w:val="26"/>
        </w:rPr>
        <w:t xml:space="preserve"> от 2</w:t>
      </w:r>
      <w:r w:rsidR="00B01564" w:rsidRPr="00E16154">
        <w:rPr>
          <w:rFonts w:eastAsia="Calibri"/>
          <w:szCs w:val="26"/>
        </w:rPr>
        <w:t>8</w:t>
      </w:r>
      <w:r w:rsidR="00DA1514" w:rsidRPr="00E16154">
        <w:rPr>
          <w:rFonts w:eastAsia="Calibri"/>
          <w:szCs w:val="26"/>
        </w:rPr>
        <w:t>.12.202</w:t>
      </w:r>
      <w:r w:rsidR="00B01564" w:rsidRPr="00E16154">
        <w:rPr>
          <w:rFonts w:eastAsia="Calibri"/>
          <w:szCs w:val="26"/>
        </w:rPr>
        <w:t>2</w:t>
      </w:r>
      <w:r w:rsidR="00DA1514" w:rsidRPr="00E16154">
        <w:rPr>
          <w:rFonts w:eastAsia="Calibri"/>
          <w:szCs w:val="26"/>
        </w:rPr>
        <w:t xml:space="preserve"> «О бюджете Арсеньевского городского округа на 202</w:t>
      </w:r>
      <w:r w:rsidR="00B01564" w:rsidRPr="00E16154">
        <w:rPr>
          <w:rFonts w:eastAsia="Calibri"/>
          <w:szCs w:val="26"/>
        </w:rPr>
        <w:t>3</w:t>
      </w:r>
      <w:r w:rsidR="00DA1514" w:rsidRPr="00E16154">
        <w:rPr>
          <w:rFonts w:eastAsia="Calibri"/>
          <w:szCs w:val="26"/>
        </w:rPr>
        <w:t xml:space="preserve"> год и пла</w:t>
      </w:r>
      <w:r w:rsidR="008A6351" w:rsidRPr="00E16154">
        <w:rPr>
          <w:rFonts w:eastAsia="Calibri"/>
          <w:szCs w:val="26"/>
        </w:rPr>
        <w:t>новый период 202</w:t>
      </w:r>
      <w:r w:rsidR="00B01564" w:rsidRPr="00E16154">
        <w:rPr>
          <w:rFonts w:eastAsia="Calibri"/>
          <w:szCs w:val="26"/>
        </w:rPr>
        <w:t>4</w:t>
      </w:r>
      <w:r w:rsidR="008A6351" w:rsidRPr="00E16154">
        <w:rPr>
          <w:rFonts w:eastAsia="Calibri"/>
          <w:szCs w:val="26"/>
        </w:rPr>
        <w:t xml:space="preserve"> и 202</w:t>
      </w:r>
      <w:r w:rsidR="00B01564" w:rsidRPr="00E16154">
        <w:rPr>
          <w:rFonts w:eastAsia="Calibri"/>
          <w:szCs w:val="26"/>
        </w:rPr>
        <w:t>5</w:t>
      </w:r>
      <w:r w:rsidR="008A6351" w:rsidRPr="00E16154">
        <w:rPr>
          <w:rFonts w:eastAsia="Calibri"/>
          <w:szCs w:val="26"/>
        </w:rPr>
        <w:t xml:space="preserve"> годов»</w:t>
      </w:r>
      <w:r w:rsidR="00DA1514" w:rsidRPr="00E16154">
        <w:rPr>
          <w:rFonts w:eastAsia="Calibri"/>
          <w:szCs w:val="26"/>
        </w:rPr>
        <w:t xml:space="preserve"> </w:t>
      </w:r>
      <w:r w:rsidR="00DA1514" w:rsidRPr="00E16154">
        <w:rPr>
          <w:szCs w:val="26"/>
        </w:rPr>
        <w:t>в редакции от 2</w:t>
      </w:r>
      <w:r w:rsidR="00B01564" w:rsidRPr="00E16154">
        <w:rPr>
          <w:szCs w:val="26"/>
        </w:rPr>
        <w:t>5</w:t>
      </w:r>
      <w:r w:rsidR="00DA1514" w:rsidRPr="00E16154">
        <w:rPr>
          <w:szCs w:val="26"/>
        </w:rPr>
        <w:t>.</w:t>
      </w:r>
      <w:r w:rsidR="00B01564" w:rsidRPr="00E16154">
        <w:rPr>
          <w:szCs w:val="26"/>
        </w:rPr>
        <w:t>1</w:t>
      </w:r>
      <w:r w:rsidR="00DA1514" w:rsidRPr="00E16154">
        <w:rPr>
          <w:szCs w:val="26"/>
        </w:rPr>
        <w:t>0.202</w:t>
      </w:r>
      <w:r w:rsidR="00B01564" w:rsidRPr="00E16154">
        <w:rPr>
          <w:szCs w:val="26"/>
        </w:rPr>
        <w:t>3</w:t>
      </w:r>
      <w:r w:rsidR="00DA1514" w:rsidRPr="00E16154">
        <w:rPr>
          <w:szCs w:val="26"/>
        </w:rPr>
        <w:t xml:space="preserve"> № </w:t>
      </w:r>
      <w:r w:rsidR="00B01564" w:rsidRPr="00E16154">
        <w:rPr>
          <w:szCs w:val="26"/>
        </w:rPr>
        <w:t>57</w:t>
      </w:r>
      <w:r w:rsidR="00DA1514" w:rsidRPr="00E16154">
        <w:rPr>
          <w:szCs w:val="26"/>
        </w:rPr>
        <w:t>-МПА).</w:t>
      </w:r>
      <w:proofErr w:type="gramEnd"/>
    </w:p>
    <w:p w14:paraId="0081E814" w14:textId="0B3076CB" w:rsidR="0014493C" w:rsidRPr="00E16154" w:rsidRDefault="0014493C" w:rsidP="005B745A">
      <w:pPr>
        <w:spacing w:after="40"/>
        <w:ind w:firstLine="567"/>
      </w:pPr>
      <w:r w:rsidRPr="00E16154">
        <w:t>Проект бюджета городского округа на 202</w:t>
      </w:r>
      <w:r w:rsidR="009F3732" w:rsidRPr="00E16154">
        <w:t>4</w:t>
      </w:r>
      <w:r w:rsidRPr="00E16154">
        <w:t xml:space="preserve"> год и плановый период 202</w:t>
      </w:r>
      <w:r w:rsidR="009F3732" w:rsidRPr="00E16154">
        <w:t>5</w:t>
      </w:r>
      <w:r w:rsidRPr="00E16154">
        <w:t xml:space="preserve"> и 202</w:t>
      </w:r>
      <w:r w:rsidR="009F3732" w:rsidRPr="00E16154">
        <w:t>6</w:t>
      </w:r>
      <w:r w:rsidRPr="00E16154">
        <w:t xml:space="preserve"> годов сформирован в программной структуре расходов на основе 19 действующих муниципальных программ Арсеньевского городского округа, утвержденных постановлениями администрации Арсеньевского городского округа (с финансовым обеспечением </w:t>
      </w:r>
      <w:r w:rsidR="0036075F" w:rsidRPr="00E16154">
        <w:t>в</w:t>
      </w:r>
      <w:r w:rsidRPr="00E16154">
        <w:t xml:space="preserve"> 202</w:t>
      </w:r>
      <w:r w:rsidR="00B01564" w:rsidRPr="00E16154">
        <w:t>4</w:t>
      </w:r>
      <w:r w:rsidR="0036075F" w:rsidRPr="00E16154">
        <w:t xml:space="preserve"> - 202</w:t>
      </w:r>
      <w:r w:rsidR="00B01564" w:rsidRPr="00E16154">
        <w:t>6</w:t>
      </w:r>
      <w:r w:rsidRPr="00E16154">
        <w:t xml:space="preserve"> год</w:t>
      </w:r>
      <w:r w:rsidR="0036075F" w:rsidRPr="00E16154">
        <w:t>ах</w:t>
      </w:r>
      <w:r w:rsidRPr="00E16154">
        <w:t xml:space="preserve"> 1</w:t>
      </w:r>
      <w:r w:rsidR="00B01564" w:rsidRPr="00E16154">
        <w:t>8</w:t>
      </w:r>
      <w:r w:rsidRPr="00E16154">
        <w:t xml:space="preserve"> муниципальных программ). </w:t>
      </w:r>
    </w:p>
    <w:p w14:paraId="4CA1E094" w14:textId="1BA358A7" w:rsidR="006F734E" w:rsidRPr="00E16154" w:rsidRDefault="006F734E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 xml:space="preserve">Динамика расходов бюджета характеризуется </w:t>
      </w:r>
      <w:r w:rsidR="00DF2D39" w:rsidRPr="00E16154">
        <w:t>снижением</w:t>
      </w:r>
      <w:r w:rsidRPr="00E16154">
        <w:t xml:space="preserve"> объемов бюджетных ассигнований на реализацию программных мероприятий в общей сумме распределенных расходов бюджета</w:t>
      </w:r>
      <w:r w:rsidR="00DF2D39" w:rsidRPr="00E16154">
        <w:t xml:space="preserve">; так, </w:t>
      </w:r>
      <w:r w:rsidRPr="00E16154">
        <w:t>в 202</w:t>
      </w:r>
      <w:r w:rsidR="00C2410A" w:rsidRPr="00E16154">
        <w:t>4</w:t>
      </w:r>
      <w:r w:rsidRPr="00E16154">
        <w:t xml:space="preserve"> году </w:t>
      </w:r>
      <w:r w:rsidR="00DF2D39" w:rsidRPr="00E16154">
        <w:t xml:space="preserve">доля этих расходов </w:t>
      </w:r>
      <w:r w:rsidRPr="00E16154">
        <w:t xml:space="preserve">составит </w:t>
      </w:r>
      <w:r w:rsidRPr="00E16154">
        <w:lastRenderedPageBreak/>
        <w:t>9</w:t>
      </w:r>
      <w:r w:rsidR="00C2410A" w:rsidRPr="00E16154">
        <w:t>1,9</w:t>
      </w:r>
      <w:r w:rsidRPr="00E16154">
        <w:t>%, в 202</w:t>
      </w:r>
      <w:r w:rsidR="00C2410A" w:rsidRPr="00E16154">
        <w:t>5</w:t>
      </w:r>
      <w:r w:rsidRPr="00E16154">
        <w:t xml:space="preserve"> году </w:t>
      </w:r>
      <w:r w:rsidR="00DF2D39" w:rsidRPr="00E16154">
        <w:t>–</w:t>
      </w:r>
      <w:r w:rsidRPr="00E16154">
        <w:t xml:space="preserve"> </w:t>
      </w:r>
      <w:r w:rsidR="00A00795" w:rsidRPr="00E16154">
        <w:t>90,</w:t>
      </w:r>
      <w:r w:rsidR="00C2410A" w:rsidRPr="00E16154">
        <w:t>8</w:t>
      </w:r>
      <w:r w:rsidRPr="00E16154">
        <w:t>%, в 202</w:t>
      </w:r>
      <w:r w:rsidR="003E5752" w:rsidRPr="00E16154">
        <w:t>6</w:t>
      </w:r>
      <w:r w:rsidRPr="00E16154">
        <w:t xml:space="preserve"> году –9</w:t>
      </w:r>
      <w:r w:rsidR="00A00795" w:rsidRPr="00E16154">
        <w:t>0,</w:t>
      </w:r>
      <w:r w:rsidR="00C2410A" w:rsidRPr="00E16154">
        <w:t>6</w:t>
      </w:r>
      <w:r w:rsidRPr="00E16154">
        <w:t>%.</w:t>
      </w:r>
    </w:p>
    <w:p w14:paraId="7931601C" w14:textId="2C5DB2E6" w:rsidR="006F734E" w:rsidRPr="00E16154" w:rsidRDefault="006F734E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Проект бюджета АГО на 202</w:t>
      </w:r>
      <w:r w:rsidR="00D45C82" w:rsidRPr="00E16154">
        <w:t>4</w:t>
      </w:r>
      <w:r w:rsidRPr="00E16154">
        <w:t xml:space="preserve"> год сформирован</w:t>
      </w:r>
      <w:r w:rsidR="00335550" w:rsidRPr="00E16154">
        <w:t xml:space="preserve"> со следующими характеристиками</w:t>
      </w:r>
      <w:r w:rsidRPr="00E16154">
        <w:t>:</w:t>
      </w:r>
    </w:p>
    <w:p w14:paraId="764103E9" w14:textId="469918FB" w:rsidR="006F734E" w:rsidRPr="00E16154" w:rsidRDefault="00E2476A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 xml:space="preserve">- </w:t>
      </w:r>
      <w:r w:rsidR="00335550" w:rsidRPr="00E16154">
        <w:t xml:space="preserve">общий объем </w:t>
      </w:r>
      <w:r w:rsidRPr="00E16154">
        <w:t>доход</w:t>
      </w:r>
      <w:r w:rsidR="00335550" w:rsidRPr="00E16154">
        <w:t>ов бюджета</w:t>
      </w:r>
      <w:r w:rsidRPr="00E16154">
        <w:t xml:space="preserve"> в сумме </w:t>
      </w:r>
      <w:r w:rsidR="00D45C82" w:rsidRPr="00E16154">
        <w:t xml:space="preserve">2 175 457,356 </w:t>
      </w:r>
      <w:r w:rsidR="006F734E" w:rsidRPr="00E16154">
        <w:t>тыс. руб</w:t>
      </w:r>
      <w:r w:rsidR="00175134" w:rsidRPr="00E16154">
        <w:t>.</w:t>
      </w:r>
      <w:r w:rsidR="00AE6DD1" w:rsidRPr="00E16154">
        <w:t>, в том числе объем межбюджетных трансфертов из бюджетов других уровней в сумме 1 098 500,856 тыс. руб.</w:t>
      </w:r>
      <w:r w:rsidR="006F734E" w:rsidRPr="00E16154">
        <w:t>;</w:t>
      </w:r>
    </w:p>
    <w:p w14:paraId="373FF782" w14:textId="3BAB640F" w:rsidR="006F734E" w:rsidRPr="00E16154" w:rsidRDefault="00E2476A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 xml:space="preserve">- </w:t>
      </w:r>
      <w:r w:rsidR="00335550" w:rsidRPr="00E16154">
        <w:t xml:space="preserve">общий объем </w:t>
      </w:r>
      <w:r w:rsidRPr="00E16154">
        <w:t>расход</w:t>
      </w:r>
      <w:r w:rsidR="00335550" w:rsidRPr="00E16154">
        <w:t>ов</w:t>
      </w:r>
      <w:r w:rsidRPr="00E16154">
        <w:t xml:space="preserve"> в сумме </w:t>
      </w:r>
      <w:r w:rsidR="00D45C82" w:rsidRPr="00E16154">
        <w:t>2 223 014,018</w:t>
      </w:r>
      <w:r w:rsidR="006F734E" w:rsidRPr="00E16154">
        <w:t xml:space="preserve"> тыс. руб</w:t>
      </w:r>
      <w:r w:rsidR="00175134" w:rsidRPr="00E16154">
        <w:t>.</w:t>
      </w:r>
      <w:r w:rsidR="00522EE1" w:rsidRPr="00E16154">
        <w:t>;</w:t>
      </w:r>
    </w:p>
    <w:p w14:paraId="15640958" w14:textId="392A5B9B" w:rsidR="00522EE1" w:rsidRPr="00E16154" w:rsidRDefault="00522EE1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- дефицит бюджета в сумме 47 556,662 тыс. руб.</w:t>
      </w:r>
      <w:r w:rsidR="00335550" w:rsidRPr="00E16154">
        <w:t>;</w:t>
      </w:r>
    </w:p>
    <w:p w14:paraId="29092014" w14:textId="32AA4216" w:rsidR="00335550" w:rsidRPr="00E16154" w:rsidRDefault="00335550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- предельный объем муниципального долга в сумме 475 569,640 тыс. руб.;</w:t>
      </w:r>
    </w:p>
    <w:p w14:paraId="042A8FE8" w14:textId="259EBA8A" w:rsidR="00335550" w:rsidRPr="00E16154" w:rsidRDefault="00335550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- верхний предел муниципального внутреннего долга на 1 января 2025 года в сумме 235 535,943 тыс. руб.</w:t>
      </w:r>
    </w:p>
    <w:p w14:paraId="1BA29A35" w14:textId="7A350130" w:rsidR="00CF2F77" w:rsidRPr="00E16154" w:rsidRDefault="006F734E" w:rsidP="00A345AD">
      <w:pPr>
        <w:tabs>
          <w:tab w:val="left" w:pos="0"/>
          <w:tab w:val="left" w:pos="284"/>
        </w:tabs>
        <w:suppressAutoHyphens/>
        <w:spacing w:after="40"/>
        <w:ind w:firstLine="567"/>
      </w:pPr>
      <w:proofErr w:type="gramStart"/>
      <w:r w:rsidRPr="00E16154">
        <w:t xml:space="preserve">Бюджет городского округа </w:t>
      </w:r>
      <w:r w:rsidR="00220712" w:rsidRPr="00E16154">
        <w:t>на 202</w:t>
      </w:r>
      <w:r w:rsidR="00CF2F77" w:rsidRPr="00E16154">
        <w:t>4</w:t>
      </w:r>
      <w:r w:rsidR="00220712" w:rsidRPr="00E16154">
        <w:t xml:space="preserve"> год </w:t>
      </w:r>
      <w:r w:rsidRPr="00E16154">
        <w:t>планируется с дефицитом бюджетных средств с</w:t>
      </w:r>
      <w:r w:rsidR="00CF2F77" w:rsidRPr="00E16154">
        <w:t>о снижением</w:t>
      </w:r>
      <w:r w:rsidRPr="00E16154">
        <w:t xml:space="preserve"> его размера в плановом периоде по отношению к 202</w:t>
      </w:r>
      <w:r w:rsidR="00522EE1" w:rsidRPr="00E16154">
        <w:t>3</w:t>
      </w:r>
      <w:r w:rsidRPr="00E16154">
        <w:t xml:space="preserve"> году и составит на 202</w:t>
      </w:r>
      <w:r w:rsidR="00522EE1" w:rsidRPr="00E16154">
        <w:t>4</w:t>
      </w:r>
      <w:r w:rsidRPr="00E16154">
        <w:t xml:space="preserve"> год </w:t>
      </w:r>
      <w:r w:rsidR="00CF2F77" w:rsidRPr="00E16154">
        <w:rPr>
          <w:szCs w:val="26"/>
        </w:rPr>
        <w:t>47 556,662</w:t>
      </w:r>
      <w:r w:rsidR="005004D0" w:rsidRPr="00E16154">
        <w:rPr>
          <w:szCs w:val="26"/>
        </w:rPr>
        <w:t xml:space="preserve"> </w:t>
      </w:r>
      <w:r w:rsidRPr="00E16154">
        <w:rPr>
          <w:szCs w:val="26"/>
        </w:rPr>
        <w:t>тыс</w:t>
      </w:r>
      <w:r w:rsidRPr="00E16154">
        <w:t>. руб</w:t>
      </w:r>
      <w:r w:rsidR="00477E21" w:rsidRPr="00E16154">
        <w:t>.</w:t>
      </w:r>
      <w:r w:rsidR="00220712" w:rsidRPr="00E16154">
        <w:t xml:space="preserve"> Источником финансирования дефицита бюджета на 202</w:t>
      </w:r>
      <w:r w:rsidR="00CF2F77" w:rsidRPr="00E16154">
        <w:t>4</w:t>
      </w:r>
      <w:r w:rsidR="00220712" w:rsidRPr="00E16154">
        <w:t xml:space="preserve"> год определено привлечение кредитов </w:t>
      </w:r>
      <w:r w:rsidR="00CF2F77" w:rsidRPr="00E16154">
        <w:t>(с учетом погашения в плановом году) в сумме 47 556,662 тыс. руб.</w:t>
      </w:r>
      <w:proofErr w:type="gramEnd"/>
    </w:p>
    <w:p w14:paraId="233BCB4E" w14:textId="1669969E" w:rsidR="00FF723A" w:rsidRPr="00E16154" w:rsidRDefault="00267C87" w:rsidP="005B745A">
      <w:pPr>
        <w:widowControl/>
        <w:spacing w:after="40"/>
        <w:ind w:firstLine="567"/>
        <w:rPr>
          <w:szCs w:val="26"/>
        </w:rPr>
      </w:pPr>
      <w:r w:rsidRPr="00E16154">
        <w:t>Плановый р</w:t>
      </w:r>
      <w:r w:rsidR="006F734E" w:rsidRPr="00E16154">
        <w:t xml:space="preserve">азмер дефицита </w:t>
      </w:r>
      <w:r w:rsidR="00220712" w:rsidRPr="00E16154">
        <w:t>в 202</w:t>
      </w:r>
      <w:r w:rsidR="00A345AD" w:rsidRPr="00E16154">
        <w:t>4</w:t>
      </w:r>
      <w:r w:rsidR="00220712" w:rsidRPr="00E16154">
        <w:t xml:space="preserve"> году </w:t>
      </w:r>
      <w:r w:rsidR="006F734E" w:rsidRPr="00E16154">
        <w:t xml:space="preserve">не превышает предельного значения, установленного пунктом 3 </w:t>
      </w:r>
      <w:r w:rsidR="00FF723A" w:rsidRPr="00E16154">
        <w:t xml:space="preserve">статьи 92.1. Бюджетного кодекса, </w:t>
      </w:r>
      <w:r w:rsidR="00FF723A" w:rsidRPr="00E16154">
        <w:rPr>
          <w:szCs w:val="26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14527DD0" w14:textId="341690FF" w:rsidR="00AE6DD1" w:rsidRPr="00E16154" w:rsidRDefault="00522EE1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На плановый период 202</w:t>
      </w:r>
      <w:r w:rsidR="00335550" w:rsidRPr="00E16154">
        <w:t>5</w:t>
      </w:r>
      <w:r w:rsidRPr="00E16154">
        <w:t xml:space="preserve"> </w:t>
      </w:r>
      <w:r w:rsidR="00AE6DD1" w:rsidRPr="00E16154">
        <w:t>и 2026 годов проект бюджета АГО сформирован со следующими характеристиками:</w:t>
      </w:r>
    </w:p>
    <w:p w14:paraId="03882F7D" w14:textId="5EDF83DB" w:rsidR="00AE6DD1" w:rsidRPr="00E16154" w:rsidRDefault="00AE6DD1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proofErr w:type="gramStart"/>
      <w:r w:rsidRPr="00E16154">
        <w:t xml:space="preserve">- общий объем доходов бюджета АГО на 2025 год в сумме 2 063 044,139 тыс. руб., в том числе объем межбюджетных трансфертов из бюджетов других уровней в сумме 913 523,538 тыс. руб.; на 2026 год в сумме 2 131 118,123 тыс. руб. в том числе объем межбюджетных трансфертов из бюджетов других уровней в сумме 914 847,182 тыс. руб.; </w:t>
      </w:r>
      <w:proofErr w:type="gramEnd"/>
    </w:p>
    <w:p w14:paraId="1A928E1A" w14:textId="2E57FDDA" w:rsidR="00AE6DD1" w:rsidRPr="00E16154" w:rsidRDefault="00AE6DD1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- общий объем расходов бюджета АГО на 2025 год в сумме 2 063 044,139 тыс. руб. на 2026 год в сумме 2 131 118,123 тыс. руб.;</w:t>
      </w:r>
    </w:p>
    <w:p w14:paraId="03623E10" w14:textId="74AE7B34" w:rsidR="00AE6DD1" w:rsidRPr="00E16154" w:rsidRDefault="00AE6DD1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- дефицит бюджета на 2025 год в сумме 0,000 тыс. руб., на 2026 год в сумме 0,000 тыс. руб.;</w:t>
      </w:r>
    </w:p>
    <w:p w14:paraId="6AF38B48" w14:textId="7E158852" w:rsidR="00AE6DD1" w:rsidRPr="00E16154" w:rsidRDefault="00AE6DD1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 xml:space="preserve">- предельный объем муниципального долга </w:t>
      </w:r>
      <w:r w:rsidR="005C067A" w:rsidRPr="00E16154">
        <w:t>на 2025 год в сумме 582 018,403 тыс. руб., на 2026 год в сумме 610748,901 тыс. руб.;</w:t>
      </w:r>
    </w:p>
    <w:p w14:paraId="1C332E16" w14:textId="5EF10176" w:rsidR="00AE6DD1" w:rsidRPr="00E16154" w:rsidRDefault="00AE6DD1" w:rsidP="005B745A">
      <w:pPr>
        <w:tabs>
          <w:tab w:val="left" w:pos="0"/>
          <w:tab w:val="left" w:pos="284"/>
        </w:tabs>
        <w:suppressAutoHyphens/>
        <w:spacing w:after="40"/>
        <w:ind w:firstLine="567"/>
      </w:pPr>
      <w:r w:rsidRPr="00E16154">
        <w:t>- верхний предел муниципального внутреннего долга на 1 января 202</w:t>
      </w:r>
      <w:r w:rsidR="005C067A" w:rsidRPr="00E16154">
        <w:t>6</w:t>
      </w:r>
      <w:r w:rsidRPr="00E16154">
        <w:t xml:space="preserve"> года в сумме 235 535,943 тыс. руб.</w:t>
      </w:r>
      <w:r w:rsidR="005C067A" w:rsidRPr="00E16154">
        <w:t>, на 1 января 2027 года в сумме 235 535,943 тыс. руб.</w:t>
      </w:r>
    </w:p>
    <w:p w14:paraId="34B19BB9" w14:textId="77777777" w:rsidR="0003655E" w:rsidRPr="00E16154" w:rsidRDefault="0003655E" w:rsidP="0003655E">
      <w:pPr>
        <w:widowControl/>
        <w:tabs>
          <w:tab w:val="left" w:pos="3780"/>
        </w:tabs>
        <w:autoSpaceDE/>
        <w:autoSpaceDN/>
        <w:adjustRightInd/>
        <w:spacing w:line="264" w:lineRule="auto"/>
        <w:rPr>
          <w:szCs w:val="26"/>
        </w:rPr>
      </w:pPr>
      <w:r w:rsidRPr="00E16154">
        <w:rPr>
          <w:szCs w:val="26"/>
        </w:rPr>
        <w:t xml:space="preserve">- условно утвержденные расходы бюджета на 2025 год в сумме 28 112,829 тыс. руб., на 2026 год в сумме 56 070,389 тыс. руб. с соблюдением требований к их объему, установленных пунктом 3 статьи 184.1 БК РФ. </w:t>
      </w:r>
    </w:p>
    <w:p w14:paraId="6C8C5723" w14:textId="3F2CAD95" w:rsidR="006F734E" w:rsidRPr="00E16154" w:rsidRDefault="006F734E" w:rsidP="005B745A">
      <w:pPr>
        <w:widowControl/>
        <w:tabs>
          <w:tab w:val="center" w:pos="142"/>
        </w:tabs>
        <w:spacing w:after="40"/>
        <w:ind w:firstLine="567"/>
      </w:pPr>
      <w:r w:rsidRPr="00E16154">
        <w:rPr>
          <w:szCs w:val="26"/>
        </w:rPr>
        <w:t xml:space="preserve">В соответствии с частью 5 статьи 179.4 Бюджетного кодекса </w:t>
      </w:r>
      <w:r w:rsidRPr="00E16154">
        <w:t xml:space="preserve">проектом бюджета АГО предлагается утвердить объем бюджетных ассигнований </w:t>
      </w:r>
      <w:r w:rsidR="00F12834" w:rsidRPr="00E16154">
        <w:t>д</w:t>
      </w:r>
      <w:r w:rsidRPr="00E16154">
        <w:t xml:space="preserve">орожного фонда </w:t>
      </w:r>
      <w:r w:rsidR="00F12834" w:rsidRPr="00E16154">
        <w:rPr>
          <w:szCs w:val="26"/>
        </w:rPr>
        <w:t>Арсеньевского городского округа</w:t>
      </w:r>
      <w:r w:rsidRPr="00E16154">
        <w:t xml:space="preserve"> на 202</w:t>
      </w:r>
      <w:r w:rsidR="005C067A" w:rsidRPr="00E16154">
        <w:t>4</w:t>
      </w:r>
      <w:r w:rsidRPr="00E16154">
        <w:t xml:space="preserve"> год в размере </w:t>
      </w:r>
      <w:r w:rsidR="00F12834" w:rsidRPr="00E16154">
        <w:t>1</w:t>
      </w:r>
      <w:r w:rsidR="005C067A" w:rsidRPr="00E16154">
        <w:t>0 868,8</w:t>
      </w:r>
      <w:r w:rsidR="00DC3CEA" w:rsidRPr="00E16154">
        <w:t>0</w:t>
      </w:r>
      <w:r w:rsidR="005C067A" w:rsidRPr="00E16154">
        <w:t>0</w:t>
      </w:r>
      <w:r w:rsidRPr="00E16154">
        <w:t xml:space="preserve"> тыс. руб</w:t>
      </w:r>
      <w:r w:rsidR="00F12834" w:rsidRPr="00E16154">
        <w:t>.</w:t>
      </w:r>
      <w:r w:rsidRPr="00E16154">
        <w:t xml:space="preserve">, </w:t>
      </w:r>
      <w:r w:rsidR="00027D14" w:rsidRPr="00E16154">
        <w:t xml:space="preserve">что в 20 раз меньше </w:t>
      </w:r>
      <w:r w:rsidR="0018650E" w:rsidRPr="00E16154">
        <w:t>за</w:t>
      </w:r>
      <w:r w:rsidR="00027D14" w:rsidRPr="00E16154">
        <w:t>планир</w:t>
      </w:r>
      <w:r w:rsidR="0018650E" w:rsidRPr="00E16154">
        <w:t>ованных</w:t>
      </w:r>
      <w:r w:rsidR="00027D14" w:rsidRPr="00E16154">
        <w:t xml:space="preserve"> расходов текущего года (</w:t>
      </w:r>
      <w:r w:rsidR="00027D14" w:rsidRPr="00E16154">
        <w:rPr>
          <w:szCs w:val="26"/>
        </w:rPr>
        <w:t xml:space="preserve">218 559, 790 тыс. руб.); </w:t>
      </w:r>
      <w:r w:rsidRPr="00E16154">
        <w:t>на 202</w:t>
      </w:r>
      <w:r w:rsidR="005C067A" w:rsidRPr="00E16154">
        <w:t>5</w:t>
      </w:r>
      <w:r w:rsidRPr="00E16154">
        <w:t xml:space="preserve"> год – 1</w:t>
      </w:r>
      <w:r w:rsidR="00F12834" w:rsidRPr="00E16154">
        <w:t>0</w:t>
      </w:r>
      <w:r w:rsidR="005C067A" w:rsidRPr="00E16154">
        <w:t> 732,462</w:t>
      </w:r>
      <w:r w:rsidRPr="00E16154">
        <w:t xml:space="preserve"> тыс. руб</w:t>
      </w:r>
      <w:r w:rsidR="006F1422" w:rsidRPr="00E16154">
        <w:t>.</w:t>
      </w:r>
      <w:r w:rsidRPr="00E16154">
        <w:t>,</w:t>
      </w:r>
      <w:r w:rsidR="00027D14" w:rsidRPr="00E16154">
        <w:t xml:space="preserve"> что </w:t>
      </w:r>
      <w:r w:rsidR="0018650E" w:rsidRPr="00E16154">
        <w:t>на 1,3% меньше планируемого уровня</w:t>
      </w:r>
      <w:r w:rsidRPr="00E16154">
        <w:t xml:space="preserve"> </w:t>
      </w:r>
      <w:r w:rsidR="0018650E" w:rsidRPr="00E16154">
        <w:t xml:space="preserve">2024 года; </w:t>
      </w:r>
      <w:r w:rsidRPr="00E16154">
        <w:t>на 202</w:t>
      </w:r>
      <w:r w:rsidR="005C067A" w:rsidRPr="00E16154">
        <w:t>6</w:t>
      </w:r>
      <w:r w:rsidRPr="00E16154">
        <w:t xml:space="preserve"> год – 1</w:t>
      </w:r>
      <w:r w:rsidR="00F12834" w:rsidRPr="00E16154">
        <w:t>0</w:t>
      </w:r>
      <w:r w:rsidR="005C067A" w:rsidRPr="00E16154">
        <w:t> 732,462</w:t>
      </w:r>
      <w:r w:rsidRPr="00E16154">
        <w:t xml:space="preserve"> тыс. руб</w:t>
      </w:r>
      <w:r w:rsidR="006F1422" w:rsidRPr="00E16154">
        <w:t>.</w:t>
      </w:r>
      <w:r w:rsidR="0018650E" w:rsidRPr="00E16154">
        <w:t>, что соответствует уровню 2025 года.</w:t>
      </w:r>
    </w:p>
    <w:p w14:paraId="17AB5F46" w14:textId="04EB04E1" w:rsidR="00452C92" w:rsidRPr="00E16154" w:rsidRDefault="006F734E" w:rsidP="005B745A">
      <w:pPr>
        <w:spacing w:after="40"/>
        <w:ind w:firstLine="567"/>
      </w:pPr>
      <w:proofErr w:type="gramStart"/>
      <w:r w:rsidRPr="00E16154">
        <w:t>В очередном году средства дорожного фонда планируется направить на финансовое обеспечение дорожной деятельности в рамках муниципальной программы «Развитие транспортного комплекса Арсеньевского городского округа», в том числе: на ремонт автомобильных дорог общего пользования</w:t>
      </w:r>
      <w:r w:rsidR="00593817" w:rsidRPr="00E16154">
        <w:t xml:space="preserve"> в сумме </w:t>
      </w:r>
      <w:r w:rsidR="00452C92" w:rsidRPr="00E16154">
        <w:t xml:space="preserve">5 865,000 </w:t>
      </w:r>
      <w:r w:rsidR="00593817" w:rsidRPr="00E16154">
        <w:t>тыс. руб.;</w:t>
      </w:r>
      <w:r w:rsidRPr="00E16154">
        <w:t xml:space="preserve"> на ремонт дворовых территорий многоквартирных домов городского округа </w:t>
      </w:r>
      <w:r w:rsidR="00452C92" w:rsidRPr="00E16154">
        <w:t xml:space="preserve">домов и проездов к дворовым территориям многоквартирных домов </w:t>
      </w:r>
      <w:r w:rsidRPr="00E16154">
        <w:t xml:space="preserve">– </w:t>
      </w:r>
      <w:r w:rsidR="00DE53D1" w:rsidRPr="00E16154">
        <w:t xml:space="preserve">в сумме </w:t>
      </w:r>
      <w:r w:rsidR="00452C92" w:rsidRPr="00E16154">
        <w:t>60</w:t>
      </w:r>
      <w:r w:rsidR="00593817" w:rsidRPr="00E16154">
        <w:t>0,000</w:t>
      </w:r>
      <w:r w:rsidRPr="00E16154">
        <w:t xml:space="preserve"> тыс. руб</w:t>
      </w:r>
      <w:r w:rsidR="00593817" w:rsidRPr="00E16154">
        <w:t>.;</w:t>
      </w:r>
      <w:r w:rsidR="00452C92" w:rsidRPr="00E16154">
        <w:t xml:space="preserve"> на</w:t>
      </w:r>
      <w:proofErr w:type="gramEnd"/>
      <w:r w:rsidR="00452C92" w:rsidRPr="00E16154">
        <w:t xml:space="preserve"> повышение безопасности дорожного движения на территории городского округа (на приобретение оборудования и материалов, установка и ремонт дорожных знаков, установка систем видеонаблюдения, нанесение дорожной </w:t>
      </w:r>
      <w:r w:rsidR="005A5BF1" w:rsidRPr="00E16154">
        <w:t xml:space="preserve">  </w:t>
      </w:r>
      <w:r w:rsidR="00452C92" w:rsidRPr="00E16154">
        <w:t>разметки, устранение неровностей на проезжей части дорог и другие</w:t>
      </w:r>
      <w:r w:rsidR="00DC3CEA" w:rsidRPr="00E16154">
        <w:t xml:space="preserve"> расходы</w:t>
      </w:r>
      <w:r w:rsidR="00452C92" w:rsidRPr="00E16154">
        <w:t>)</w:t>
      </w:r>
      <w:r w:rsidR="00DC3CEA" w:rsidRPr="00E16154">
        <w:t xml:space="preserve"> в сумме 4 403,800 тыс. руб.</w:t>
      </w:r>
    </w:p>
    <w:p w14:paraId="4E5F877E" w14:textId="418C738D" w:rsidR="004E7066" w:rsidRPr="00E16154" w:rsidRDefault="006F734E" w:rsidP="005B745A">
      <w:pPr>
        <w:spacing w:after="40"/>
        <w:ind w:firstLine="567"/>
      </w:pPr>
      <w:r w:rsidRPr="00E16154">
        <w:t>В соответствии с частью 3 статьи 184. 1 Бюджетного кодекса в проекте бюджета предусмотрены объемы бюджетных ассигнований, направляемых на исполнение публичных нормативных обязательств: в 202</w:t>
      </w:r>
      <w:r w:rsidR="00232660" w:rsidRPr="00E16154">
        <w:t>4</w:t>
      </w:r>
      <w:r w:rsidRPr="00E16154">
        <w:t xml:space="preserve"> году - в сумме </w:t>
      </w:r>
      <w:r w:rsidR="001E3BA1" w:rsidRPr="00E16154">
        <w:t>5</w:t>
      </w:r>
      <w:r w:rsidR="00232660" w:rsidRPr="00E16154">
        <w:t>9</w:t>
      </w:r>
      <w:r w:rsidR="004E7066" w:rsidRPr="00E16154">
        <w:t xml:space="preserve"> </w:t>
      </w:r>
      <w:r w:rsidR="00232660" w:rsidRPr="00E16154">
        <w:t>321</w:t>
      </w:r>
      <w:r w:rsidR="00BC1926" w:rsidRPr="00E16154">
        <w:t>,</w:t>
      </w:r>
      <w:r w:rsidR="00232660" w:rsidRPr="00E16154">
        <w:t>127</w:t>
      </w:r>
      <w:r w:rsidR="001E3BA1" w:rsidRPr="00E16154">
        <w:t xml:space="preserve"> </w:t>
      </w:r>
      <w:r w:rsidRPr="00E16154">
        <w:t>тыс. руб</w:t>
      </w:r>
      <w:r w:rsidR="004E7066" w:rsidRPr="00E16154">
        <w:t>.;</w:t>
      </w:r>
      <w:r w:rsidRPr="00E16154">
        <w:t xml:space="preserve"> в 202</w:t>
      </w:r>
      <w:r w:rsidR="00232660" w:rsidRPr="00E16154">
        <w:t>5</w:t>
      </w:r>
      <w:r w:rsidRPr="00E16154">
        <w:t xml:space="preserve"> году - в сумме </w:t>
      </w:r>
      <w:r w:rsidR="00232660" w:rsidRPr="00E16154">
        <w:t>55</w:t>
      </w:r>
      <w:r w:rsidR="004E7066" w:rsidRPr="00E16154">
        <w:t> </w:t>
      </w:r>
      <w:r w:rsidR="00232660" w:rsidRPr="00E16154">
        <w:t>461</w:t>
      </w:r>
      <w:r w:rsidR="004E7066" w:rsidRPr="00E16154">
        <w:t>,</w:t>
      </w:r>
      <w:r w:rsidR="00232660" w:rsidRPr="00E16154">
        <w:t xml:space="preserve">101 </w:t>
      </w:r>
      <w:r w:rsidRPr="00E16154">
        <w:t>тыс. руб</w:t>
      </w:r>
      <w:r w:rsidR="004E7066" w:rsidRPr="00E16154">
        <w:t>.;</w:t>
      </w:r>
      <w:r w:rsidRPr="00E16154">
        <w:t xml:space="preserve"> в 202</w:t>
      </w:r>
      <w:r w:rsidR="00232660" w:rsidRPr="00E16154">
        <w:t>6</w:t>
      </w:r>
      <w:r w:rsidRPr="00E16154">
        <w:t xml:space="preserve"> году - в сумме </w:t>
      </w:r>
      <w:r w:rsidR="004E7066" w:rsidRPr="00E16154">
        <w:t>5</w:t>
      </w:r>
      <w:r w:rsidR="00232660" w:rsidRPr="00E16154">
        <w:t>8</w:t>
      </w:r>
      <w:r w:rsidR="00800C9A" w:rsidRPr="00E16154">
        <w:t> </w:t>
      </w:r>
      <w:r w:rsidR="00232660" w:rsidRPr="00E16154">
        <w:t>043</w:t>
      </w:r>
      <w:r w:rsidR="00800C9A" w:rsidRPr="00E16154">
        <w:t>,</w:t>
      </w:r>
      <w:r w:rsidR="00232660" w:rsidRPr="00E16154">
        <w:t>075 ты</w:t>
      </w:r>
      <w:r w:rsidRPr="00E16154">
        <w:t>с. руб</w:t>
      </w:r>
      <w:r w:rsidR="00D50082" w:rsidRPr="00E16154">
        <w:t>.</w:t>
      </w:r>
    </w:p>
    <w:p w14:paraId="0E79FC5B" w14:textId="5B91FAEE" w:rsidR="00114552" w:rsidRPr="00E16154" w:rsidRDefault="00114552" w:rsidP="005B745A">
      <w:pPr>
        <w:spacing w:after="40"/>
        <w:ind w:firstLine="567"/>
        <w:jc w:val="center"/>
        <w:rPr>
          <w:b/>
        </w:rPr>
      </w:pPr>
      <w:r w:rsidRPr="00E16154">
        <w:rPr>
          <w:b/>
        </w:rPr>
        <w:t>Доходы бюджета</w:t>
      </w:r>
    </w:p>
    <w:p w14:paraId="08BC88CC" w14:textId="4A86D35B" w:rsidR="00CE2219" w:rsidRPr="00E16154" w:rsidRDefault="006F734E" w:rsidP="005B745A">
      <w:pPr>
        <w:widowControl/>
        <w:spacing w:after="40"/>
        <w:ind w:firstLine="567"/>
      </w:pPr>
      <w:proofErr w:type="gramStart"/>
      <w:r w:rsidRPr="00E16154">
        <w:t>Прогноз доходной части проекта бюджета городского округа на 202</w:t>
      </w:r>
      <w:r w:rsidR="005A5BF1" w:rsidRPr="00E16154">
        <w:t>4</w:t>
      </w:r>
      <w:r w:rsidRPr="00E16154">
        <w:t xml:space="preserve"> год и плановый период 202</w:t>
      </w:r>
      <w:r w:rsidR="005A5BF1" w:rsidRPr="00E16154">
        <w:t>5</w:t>
      </w:r>
      <w:r w:rsidRPr="00E16154">
        <w:t xml:space="preserve"> и 202</w:t>
      </w:r>
      <w:r w:rsidR="005A5BF1" w:rsidRPr="00E16154">
        <w:t>6</w:t>
      </w:r>
      <w:r w:rsidRPr="00E16154">
        <w:t xml:space="preserve"> годов с</w:t>
      </w:r>
      <w:r w:rsidR="00D265F0" w:rsidRPr="00E16154">
        <w:t>формирован</w:t>
      </w:r>
      <w:r w:rsidRPr="00E16154">
        <w:t xml:space="preserve"> в соответствии со статьей 174.1 Бюджетного кодекса, </w:t>
      </w:r>
      <w:r w:rsidR="00D265F0" w:rsidRPr="00E16154">
        <w:t xml:space="preserve">с Приказом Минфина России </w:t>
      </w:r>
      <w:r w:rsidR="005A5BF1" w:rsidRPr="00E16154">
        <w:rPr>
          <w:szCs w:val="26"/>
        </w:rPr>
        <w:t xml:space="preserve">от 01.06.2023 </w:t>
      </w:r>
      <w:r w:rsidR="00495BE3" w:rsidRPr="00E16154">
        <w:rPr>
          <w:szCs w:val="26"/>
        </w:rPr>
        <w:t>№</w:t>
      </w:r>
      <w:r w:rsidR="005A5BF1" w:rsidRPr="00E16154">
        <w:rPr>
          <w:szCs w:val="26"/>
        </w:rPr>
        <w:t xml:space="preserve">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D265F0" w:rsidRPr="00E16154">
        <w:t xml:space="preserve">, на </w:t>
      </w:r>
      <w:r w:rsidRPr="00E16154">
        <w:t xml:space="preserve">основании прогноза СЭР </w:t>
      </w:r>
      <w:r w:rsidR="00B00BF3" w:rsidRPr="00E16154">
        <w:t>Арсеньевского</w:t>
      </w:r>
      <w:proofErr w:type="gramEnd"/>
      <w:r w:rsidR="00B00BF3" w:rsidRPr="00E16154">
        <w:t xml:space="preserve"> городского округа </w:t>
      </w:r>
      <w:r w:rsidR="005A5BF1" w:rsidRPr="00E16154">
        <w:t>на 2024 год и плановый период до 2026 года</w:t>
      </w:r>
      <w:r w:rsidRPr="00E16154">
        <w:t>, с учетом основных направлений бюджетной и налоговой политики</w:t>
      </w:r>
      <w:r w:rsidR="00B00BF3" w:rsidRPr="00E16154">
        <w:t xml:space="preserve"> городского округа</w:t>
      </w:r>
      <w:r w:rsidRPr="00E16154">
        <w:t xml:space="preserve"> на 202</w:t>
      </w:r>
      <w:r w:rsidR="005A5BF1" w:rsidRPr="00E16154">
        <w:t>4</w:t>
      </w:r>
      <w:r w:rsidRPr="00E16154">
        <w:t xml:space="preserve"> год и плановый период 202</w:t>
      </w:r>
      <w:r w:rsidR="005A5BF1" w:rsidRPr="00E16154">
        <w:t>5</w:t>
      </w:r>
      <w:r w:rsidR="006837AC" w:rsidRPr="00E16154">
        <w:t xml:space="preserve"> </w:t>
      </w:r>
      <w:r w:rsidRPr="00E16154">
        <w:t>и 202</w:t>
      </w:r>
      <w:r w:rsidR="005A5BF1" w:rsidRPr="00E16154">
        <w:t>6 годов. Также была учтена</w:t>
      </w:r>
      <w:r w:rsidR="00B00BF3" w:rsidRPr="00E16154">
        <w:t xml:space="preserve"> экономическ</w:t>
      </w:r>
      <w:r w:rsidR="005A5BF1" w:rsidRPr="00E16154">
        <w:t>ая</w:t>
      </w:r>
      <w:r w:rsidR="00B00BF3" w:rsidRPr="00E16154">
        <w:t xml:space="preserve"> ситуаци</w:t>
      </w:r>
      <w:r w:rsidR="005A5BF1" w:rsidRPr="00E16154">
        <w:t>я</w:t>
      </w:r>
      <w:r w:rsidR="00B00BF3" w:rsidRPr="00E16154">
        <w:t>, связанн</w:t>
      </w:r>
      <w:r w:rsidR="005A5BF1" w:rsidRPr="00E16154">
        <w:t>ая с</w:t>
      </w:r>
      <w:r w:rsidR="00B00BF3" w:rsidRPr="00E16154">
        <w:t xml:space="preserve"> </w:t>
      </w:r>
      <w:proofErr w:type="spellStart"/>
      <w:r w:rsidR="00B00BF3" w:rsidRPr="00E16154">
        <w:t>санкционной</w:t>
      </w:r>
      <w:proofErr w:type="spellEnd"/>
      <w:r w:rsidR="00B00BF3" w:rsidRPr="00E16154">
        <w:t xml:space="preserve"> политикой в отношении Российской Федерации.</w:t>
      </w:r>
    </w:p>
    <w:p w14:paraId="5ACBE8D8" w14:textId="7D9E1C10" w:rsidR="006F734E" w:rsidRPr="00E16154" w:rsidRDefault="00B00BF3" w:rsidP="005B745A">
      <w:pPr>
        <w:spacing w:after="40"/>
        <w:ind w:firstLine="567"/>
      </w:pPr>
      <w:proofErr w:type="gramStart"/>
      <w:r w:rsidRPr="00E16154">
        <w:t>При формировании доходной части бюджета городского округа на 202</w:t>
      </w:r>
      <w:r w:rsidR="00F178F3" w:rsidRPr="00E16154">
        <w:t>4</w:t>
      </w:r>
      <w:r w:rsidRPr="00E16154">
        <w:t xml:space="preserve"> год и плановый период 202</w:t>
      </w:r>
      <w:r w:rsidR="00F178F3" w:rsidRPr="00E16154">
        <w:t>5</w:t>
      </w:r>
      <w:r w:rsidRPr="00E16154">
        <w:t xml:space="preserve"> и 202</w:t>
      </w:r>
      <w:r w:rsidR="00F178F3" w:rsidRPr="00E16154">
        <w:t>6</w:t>
      </w:r>
      <w:r w:rsidRPr="00E16154">
        <w:t xml:space="preserve"> годов учтены</w:t>
      </w:r>
      <w:r w:rsidR="006F734E" w:rsidRPr="00E16154">
        <w:t xml:space="preserve"> изменени</w:t>
      </w:r>
      <w:r w:rsidRPr="00E16154">
        <w:t>я</w:t>
      </w:r>
      <w:r w:rsidR="006F734E" w:rsidRPr="00E16154">
        <w:t xml:space="preserve"> налогового и бюджетного законодательства в части: дополнительного норматива отчислений от налога на доходы физических лиц в бюджет городского округа, заменяющего часть дотаций на выравнивание бюджетной обеспеченности городского округа, дифференцированного норматива отчислений акцизов на нефтепродукты</w:t>
      </w:r>
      <w:r w:rsidR="00CE2219" w:rsidRPr="00E16154">
        <w:t>.</w:t>
      </w:r>
      <w:proofErr w:type="gramEnd"/>
    </w:p>
    <w:p w14:paraId="1F476167" w14:textId="33EA9D8C" w:rsidR="006F734E" w:rsidRPr="00E16154" w:rsidRDefault="006F734E" w:rsidP="005B745A">
      <w:pPr>
        <w:suppressAutoHyphens/>
        <w:spacing w:after="40"/>
        <w:ind w:firstLine="567"/>
      </w:pPr>
      <w:proofErr w:type="gramStart"/>
      <w:r w:rsidRPr="00E16154">
        <w:t>С</w:t>
      </w:r>
      <w:r w:rsidR="008E59A9" w:rsidRPr="00E16154">
        <w:t>огласно представленному проекту</w:t>
      </w:r>
      <w:r w:rsidRPr="00E16154">
        <w:t xml:space="preserve"> доходная часть бюджета городского округа  запланирована на 202</w:t>
      </w:r>
      <w:r w:rsidR="00495BE3" w:rsidRPr="00E16154">
        <w:t>4</w:t>
      </w:r>
      <w:r w:rsidRPr="00E16154">
        <w:t xml:space="preserve"> год в сумме </w:t>
      </w:r>
      <w:r w:rsidR="001409CB" w:rsidRPr="00E16154">
        <w:t>2 175 457,356</w:t>
      </w:r>
      <w:r w:rsidR="008E59A9" w:rsidRPr="00E16154">
        <w:t xml:space="preserve"> </w:t>
      </w:r>
      <w:r w:rsidRPr="00E16154">
        <w:t>тыс. руб</w:t>
      </w:r>
      <w:r w:rsidR="00B324A3" w:rsidRPr="00E16154">
        <w:t>.,</w:t>
      </w:r>
      <w:r w:rsidRPr="00E16154">
        <w:t xml:space="preserve"> что на </w:t>
      </w:r>
      <w:r w:rsidR="001409CB" w:rsidRPr="00E16154">
        <w:t>55 208,545</w:t>
      </w:r>
      <w:r w:rsidR="008E59A9" w:rsidRPr="00E16154">
        <w:t xml:space="preserve"> </w:t>
      </w:r>
      <w:r w:rsidRPr="00E16154">
        <w:t>тыс. руб</w:t>
      </w:r>
      <w:r w:rsidR="00B324A3" w:rsidRPr="00E16154">
        <w:t>.</w:t>
      </w:r>
      <w:r w:rsidRPr="00E16154">
        <w:t xml:space="preserve"> или на </w:t>
      </w:r>
      <w:r w:rsidR="00C378A2" w:rsidRPr="00E16154">
        <w:t xml:space="preserve">2,5 </w:t>
      </w:r>
      <w:r w:rsidRPr="00E16154">
        <w:t xml:space="preserve"> % меньше утвержденных назначений на 202</w:t>
      </w:r>
      <w:r w:rsidR="00C378A2" w:rsidRPr="00E16154">
        <w:t>3</w:t>
      </w:r>
      <w:r w:rsidRPr="00E16154">
        <w:t xml:space="preserve"> год и на </w:t>
      </w:r>
      <w:r w:rsidR="00C378A2" w:rsidRPr="00E16154">
        <w:t>55 743,010</w:t>
      </w:r>
      <w:r w:rsidR="008E59A9" w:rsidRPr="00E16154">
        <w:t xml:space="preserve"> </w:t>
      </w:r>
      <w:r w:rsidRPr="00E16154">
        <w:t>тыс. руб</w:t>
      </w:r>
      <w:r w:rsidR="00B324A3" w:rsidRPr="00E16154">
        <w:t>.</w:t>
      </w:r>
      <w:r w:rsidRPr="00E16154">
        <w:t xml:space="preserve"> или на </w:t>
      </w:r>
      <w:r w:rsidR="00C378A2" w:rsidRPr="00E16154">
        <w:t>2,5</w:t>
      </w:r>
      <w:r w:rsidRPr="00E16154">
        <w:t xml:space="preserve">% </w:t>
      </w:r>
      <w:r w:rsidR="00B324A3" w:rsidRPr="00E16154">
        <w:t>мен</w:t>
      </w:r>
      <w:r w:rsidR="008E59A9" w:rsidRPr="00E16154">
        <w:t>ьше</w:t>
      </w:r>
      <w:r w:rsidRPr="00E16154">
        <w:t xml:space="preserve"> ожидаемых в 202</w:t>
      </w:r>
      <w:r w:rsidR="00C378A2" w:rsidRPr="00E16154">
        <w:t>3</w:t>
      </w:r>
      <w:r w:rsidR="00B324A3" w:rsidRPr="00E16154">
        <w:t xml:space="preserve"> году поступлений.</w:t>
      </w:r>
      <w:proofErr w:type="gramEnd"/>
    </w:p>
    <w:p w14:paraId="2ED53FF7" w14:textId="77777777" w:rsidR="001409CB" w:rsidRPr="00E16154" w:rsidRDefault="001409CB" w:rsidP="005B745A">
      <w:pPr>
        <w:suppressAutoHyphens/>
        <w:spacing w:after="60"/>
        <w:ind w:firstLine="567"/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371"/>
        <w:gridCol w:w="1418"/>
        <w:gridCol w:w="1418"/>
        <w:gridCol w:w="1418"/>
        <w:gridCol w:w="708"/>
        <w:gridCol w:w="1418"/>
        <w:gridCol w:w="848"/>
      </w:tblGrid>
      <w:tr w:rsidR="00FE0FEE" w:rsidRPr="00E16154" w14:paraId="4781B28A" w14:textId="77777777" w:rsidTr="00FE0FEE">
        <w:trPr>
          <w:trHeight w:val="227"/>
        </w:trPr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09EF9741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E16154">
              <w:rPr>
                <w:bCs/>
                <w:sz w:val="20"/>
              </w:rPr>
              <w:t>Доходы</w:t>
            </w:r>
          </w:p>
        </w:tc>
        <w:tc>
          <w:tcPr>
            <w:tcW w:w="1370" w:type="pct"/>
            <w:gridSpan w:val="2"/>
            <w:vMerge w:val="restart"/>
            <w:shd w:val="clear" w:color="000000" w:fill="FFFFFF"/>
            <w:vAlign w:val="center"/>
            <w:hideMark/>
          </w:tcPr>
          <w:p w14:paraId="478A5EBF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2023 год</w:t>
            </w:r>
          </w:p>
        </w:tc>
        <w:tc>
          <w:tcPr>
            <w:tcW w:w="697" w:type="pct"/>
            <w:vMerge w:val="restart"/>
            <w:shd w:val="clear" w:color="000000" w:fill="FFFFFF"/>
            <w:vAlign w:val="center"/>
            <w:hideMark/>
          </w:tcPr>
          <w:p w14:paraId="22619FD4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2024 год</w:t>
            </w:r>
          </w:p>
        </w:tc>
        <w:tc>
          <w:tcPr>
            <w:tcW w:w="2160" w:type="pct"/>
            <w:gridSpan w:val="4"/>
            <w:shd w:val="clear" w:color="000000" w:fill="FFFFFF"/>
            <w:vAlign w:val="center"/>
            <w:hideMark/>
          </w:tcPr>
          <w:p w14:paraId="163D44B6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Отклонение</w:t>
            </w:r>
            <w:proofErr w:type="gramStart"/>
            <w:r w:rsidRPr="00E16154">
              <w:rPr>
                <w:sz w:val="20"/>
              </w:rPr>
              <w:t xml:space="preserve"> ( +  -)</w:t>
            </w:r>
            <w:proofErr w:type="gramEnd"/>
          </w:p>
        </w:tc>
      </w:tr>
      <w:tr w:rsidR="00FE0FEE" w:rsidRPr="00E16154" w14:paraId="0FDA0649" w14:textId="77777777" w:rsidTr="00FE0FEE">
        <w:trPr>
          <w:trHeight w:val="825"/>
        </w:trPr>
        <w:tc>
          <w:tcPr>
            <w:tcW w:w="773" w:type="pct"/>
            <w:vMerge/>
            <w:vAlign w:val="center"/>
            <w:hideMark/>
          </w:tcPr>
          <w:p w14:paraId="55AB295B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70" w:type="pct"/>
            <w:gridSpan w:val="2"/>
            <w:vMerge/>
            <w:vAlign w:val="center"/>
            <w:hideMark/>
          </w:tcPr>
          <w:p w14:paraId="225E5E01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14:paraId="19490CF4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45" w:type="pct"/>
            <w:gridSpan w:val="2"/>
            <w:shd w:val="clear" w:color="000000" w:fill="FFFFFF"/>
            <w:vAlign w:val="center"/>
            <w:hideMark/>
          </w:tcPr>
          <w:p w14:paraId="2282B626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проекта 2024 года от плана 2023 года </w:t>
            </w:r>
          </w:p>
        </w:tc>
        <w:tc>
          <w:tcPr>
            <w:tcW w:w="1115" w:type="pct"/>
            <w:gridSpan w:val="2"/>
            <w:shd w:val="clear" w:color="000000" w:fill="FFFFFF"/>
            <w:vAlign w:val="center"/>
            <w:hideMark/>
          </w:tcPr>
          <w:p w14:paraId="0B928A8D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проекта 2024 года от ожидаемого выполнения 2023 года </w:t>
            </w:r>
          </w:p>
        </w:tc>
      </w:tr>
      <w:tr w:rsidR="00FE0FEE" w:rsidRPr="00E16154" w14:paraId="738D3509" w14:textId="77777777" w:rsidTr="00FE0FEE">
        <w:trPr>
          <w:trHeight w:val="960"/>
        </w:trPr>
        <w:tc>
          <w:tcPr>
            <w:tcW w:w="773" w:type="pct"/>
            <w:vMerge/>
            <w:vAlign w:val="center"/>
            <w:hideMark/>
          </w:tcPr>
          <w:p w14:paraId="3A2FE7CD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5ADC6FAC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 (57-МПА от 25.10.23), тыс. руб.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55B50F45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Ожидаемое выполнение тыс. руб.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1E17B897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проект, тыс. руб.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0F112943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тыс. руб.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14:paraId="2068AFDB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6B2F2718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тыс. руб. 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14:paraId="0AFBA8F3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</w:tr>
      <w:tr w:rsidR="00FE0FEE" w:rsidRPr="00E16154" w14:paraId="7AC5A6BE" w14:textId="77777777" w:rsidTr="00FE0FEE">
        <w:trPr>
          <w:trHeight w:val="855"/>
        </w:trPr>
        <w:tc>
          <w:tcPr>
            <w:tcW w:w="773" w:type="pct"/>
            <w:shd w:val="clear" w:color="000000" w:fill="FFFFFF"/>
            <w:vAlign w:val="center"/>
            <w:hideMark/>
          </w:tcPr>
          <w:p w14:paraId="0B389468" w14:textId="6F4B947D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Налоговые и неналоговые доходы, в том числе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14A21042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951 709,465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2856697A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951 175,000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16193B53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1 076 956,500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61059600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125 247,035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14:paraId="2E585658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13,2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0DF5275E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125 781,500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14:paraId="10F3F9DF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13,2</w:t>
            </w:r>
          </w:p>
        </w:tc>
      </w:tr>
      <w:tr w:rsidR="00FE0FEE" w:rsidRPr="00E16154" w14:paraId="040083D2" w14:textId="77777777" w:rsidTr="00FE0FEE">
        <w:trPr>
          <w:trHeight w:val="300"/>
        </w:trPr>
        <w:tc>
          <w:tcPr>
            <w:tcW w:w="773" w:type="pct"/>
            <w:shd w:val="clear" w:color="000000" w:fill="FFFFFF"/>
            <w:vAlign w:val="center"/>
            <w:hideMark/>
          </w:tcPr>
          <w:p w14:paraId="0B9AB2D9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Налоговые доходы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48CBF0FE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889 910,000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52E92906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890 725,000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55D7A278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1 031 716,000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4C80C6E3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141 806,000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14:paraId="035ABE85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15,9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4B4BB5CE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140 991,000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14:paraId="328A703C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15,8</w:t>
            </w:r>
          </w:p>
        </w:tc>
      </w:tr>
      <w:tr w:rsidR="00FE0FEE" w:rsidRPr="00E16154" w14:paraId="27609B06" w14:textId="77777777" w:rsidTr="00FE0FEE">
        <w:trPr>
          <w:trHeight w:val="510"/>
        </w:trPr>
        <w:tc>
          <w:tcPr>
            <w:tcW w:w="773" w:type="pct"/>
            <w:shd w:val="clear" w:color="000000" w:fill="FFFFFF"/>
            <w:vAlign w:val="center"/>
            <w:hideMark/>
          </w:tcPr>
          <w:p w14:paraId="22CDB07C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Неналоговые доходы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47F84A6E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61 799,465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1B4C3F72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60 450,000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572AB7F4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45 240,500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1CDFE6AE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-16 558,965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14:paraId="54A16F49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-26,8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503727B3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-15 209,500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14:paraId="6EFAD23F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-25,2</w:t>
            </w:r>
          </w:p>
        </w:tc>
      </w:tr>
      <w:tr w:rsidR="00FE0FEE" w:rsidRPr="00E16154" w14:paraId="768F613A" w14:textId="77777777" w:rsidTr="00FE0FEE">
        <w:trPr>
          <w:trHeight w:val="510"/>
        </w:trPr>
        <w:tc>
          <w:tcPr>
            <w:tcW w:w="773" w:type="pct"/>
            <w:shd w:val="clear" w:color="000000" w:fill="FFFFFF"/>
            <w:vAlign w:val="center"/>
            <w:hideMark/>
          </w:tcPr>
          <w:p w14:paraId="4027EA74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Безвозмездные поступления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565A4399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1 279 490,901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5FE02E28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1 279 490,901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36578BC0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1 098 500,856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579908B5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-180 990,045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14:paraId="24EFFE4B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-14,1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25FB445C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-180 990,045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14:paraId="337A5158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-14,1</w:t>
            </w:r>
          </w:p>
        </w:tc>
      </w:tr>
      <w:tr w:rsidR="00FE0FEE" w:rsidRPr="00E16154" w14:paraId="102F93BE" w14:textId="77777777" w:rsidTr="00FE0FEE">
        <w:trPr>
          <w:trHeight w:val="300"/>
        </w:trPr>
        <w:tc>
          <w:tcPr>
            <w:tcW w:w="773" w:type="pct"/>
            <w:shd w:val="clear" w:color="000000" w:fill="FFFFFF"/>
            <w:vAlign w:val="center"/>
            <w:hideMark/>
          </w:tcPr>
          <w:p w14:paraId="7591DA1D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 xml:space="preserve">Всего доходов 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77698809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2 231 200,366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2694CB11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2 230 665,901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353F0027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2 175 457,356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4CF59BC1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-55 743,010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14:paraId="05650ED0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-2,5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14:paraId="10F5F0EC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-55 208,545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14:paraId="4628396B" w14:textId="77777777" w:rsidR="00FE0FEE" w:rsidRPr="00E16154" w:rsidRDefault="00FE0FEE" w:rsidP="00FE0F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16154">
              <w:rPr>
                <w:b/>
                <w:bCs/>
                <w:sz w:val="20"/>
              </w:rPr>
              <w:t>-2,5</w:t>
            </w:r>
          </w:p>
        </w:tc>
      </w:tr>
    </w:tbl>
    <w:p w14:paraId="37DD84F7" w14:textId="77777777" w:rsidR="00D21750" w:rsidRPr="00E16154" w:rsidRDefault="00D21750" w:rsidP="0019185D">
      <w:pPr>
        <w:suppressAutoHyphens/>
        <w:ind w:firstLine="426"/>
      </w:pPr>
    </w:p>
    <w:p w14:paraId="08347E51" w14:textId="53FCF1B6" w:rsidR="00821BBD" w:rsidRPr="00E16154" w:rsidRDefault="00821BBD" w:rsidP="005B745A">
      <w:pPr>
        <w:suppressAutoHyphens/>
        <w:spacing w:after="40"/>
        <w:ind w:firstLine="567"/>
      </w:pPr>
      <w:r w:rsidRPr="00E16154">
        <w:rPr>
          <w:szCs w:val="26"/>
        </w:rPr>
        <w:t>Предлагаемые на 202</w:t>
      </w:r>
      <w:r w:rsidR="00F53E47" w:rsidRPr="00E16154">
        <w:rPr>
          <w:szCs w:val="26"/>
        </w:rPr>
        <w:t xml:space="preserve">4 </w:t>
      </w:r>
      <w:r w:rsidRPr="00E16154">
        <w:rPr>
          <w:szCs w:val="26"/>
        </w:rPr>
        <w:t xml:space="preserve">год </w:t>
      </w:r>
      <w:r w:rsidR="00F53E47" w:rsidRPr="00E16154">
        <w:rPr>
          <w:szCs w:val="26"/>
        </w:rPr>
        <w:t>плановые поступления</w:t>
      </w:r>
      <w:r w:rsidRPr="00E16154">
        <w:rPr>
          <w:szCs w:val="26"/>
        </w:rPr>
        <w:t xml:space="preserve"> по доходам на </w:t>
      </w:r>
      <w:r w:rsidR="00F53E47" w:rsidRPr="00E16154">
        <w:rPr>
          <w:szCs w:val="26"/>
        </w:rPr>
        <w:t>49,5</w:t>
      </w:r>
      <w:r w:rsidRPr="00E16154">
        <w:rPr>
          <w:szCs w:val="26"/>
        </w:rPr>
        <w:t>% обеспечены налоговыми и неналоговыми доходами бюджета городского округа</w:t>
      </w:r>
      <w:r w:rsidR="00F53E47" w:rsidRPr="00E16154">
        <w:rPr>
          <w:szCs w:val="26"/>
        </w:rPr>
        <w:t>, на 50,5 % безвозмездными поступлениями от бюджетов других уровней</w:t>
      </w:r>
      <w:r w:rsidRPr="00E16154">
        <w:rPr>
          <w:szCs w:val="26"/>
        </w:rPr>
        <w:t>.</w:t>
      </w:r>
      <w:r w:rsidRPr="00E16154">
        <w:t xml:space="preserve"> При этом</w:t>
      </w:r>
      <w:proofErr w:type="gramStart"/>
      <w:r w:rsidR="00F53E47" w:rsidRPr="00E16154">
        <w:t>,</w:t>
      </w:r>
      <w:proofErr w:type="gramEnd"/>
      <w:r w:rsidR="00D21750" w:rsidRPr="00E16154">
        <w:t xml:space="preserve"> доля налоговых доходов увеличится</w:t>
      </w:r>
      <w:r w:rsidRPr="00E16154">
        <w:t xml:space="preserve"> с 3</w:t>
      </w:r>
      <w:r w:rsidR="00D21750" w:rsidRPr="00E16154">
        <w:t>9,9</w:t>
      </w:r>
      <w:r w:rsidRPr="00E16154">
        <w:t>% в 202</w:t>
      </w:r>
      <w:r w:rsidR="00D21750" w:rsidRPr="00E16154">
        <w:t>3</w:t>
      </w:r>
      <w:r w:rsidRPr="00E16154">
        <w:t xml:space="preserve"> году (ожидаемое выполнение) до 47,</w:t>
      </w:r>
      <w:r w:rsidR="00D21750" w:rsidRPr="00E16154">
        <w:t>4</w:t>
      </w:r>
      <w:r w:rsidRPr="00E16154">
        <w:t>% в 202</w:t>
      </w:r>
      <w:r w:rsidR="00D21750" w:rsidRPr="00E16154">
        <w:t>4</w:t>
      </w:r>
      <w:r w:rsidRPr="00E16154">
        <w:t xml:space="preserve"> году. Доля неналоговых доходов </w:t>
      </w:r>
      <w:r w:rsidR="00D21750" w:rsidRPr="00E16154">
        <w:t>уменьшится</w:t>
      </w:r>
      <w:r w:rsidRPr="00E16154">
        <w:t xml:space="preserve"> с 2,</w:t>
      </w:r>
      <w:r w:rsidR="00D21750" w:rsidRPr="00E16154">
        <w:t>7</w:t>
      </w:r>
      <w:r w:rsidRPr="00E16154">
        <w:t>% в 202</w:t>
      </w:r>
      <w:r w:rsidR="00D21750" w:rsidRPr="00E16154">
        <w:t>3</w:t>
      </w:r>
      <w:r w:rsidRPr="00E16154">
        <w:t xml:space="preserve"> году (ожидаемое выполнение) до 2,</w:t>
      </w:r>
      <w:r w:rsidR="00D21750" w:rsidRPr="00E16154">
        <w:t>1</w:t>
      </w:r>
      <w:r w:rsidRPr="00E16154">
        <w:t>% в 202</w:t>
      </w:r>
      <w:r w:rsidR="00D21750" w:rsidRPr="00E16154">
        <w:t>4</w:t>
      </w:r>
      <w:r w:rsidRPr="00E16154">
        <w:t xml:space="preserve"> году.</w:t>
      </w:r>
    </w:p>
    <w:p w14:paraId="708875E9" w14:textId="057D1DC9" w:rsidR="006F734E" w:rsidRPr="00E16154" w:rsidRDefault="007D2F37" w:rsidP="005B745A">
      <w:pPr>
        <w:suppressAutoHyphens/>
        <w:spacing w:after="40"/>
        <w:ind w:firstLine="567"/>
      </w:pPr>
      <w:r w:rsidRPr="00E16154">
        <w:t xml:space="preserve">В проекте бюджета </w:t>
      </w:r>
      <w:r w:rsidR="0064338F" w:rsidRPr="00E16154">
        <w:t xml:space="preserve">налоговые и неналоговые </w:t>
      </w:r>
      <w:r w:rsidR="006F734E" w:rsidRPr="00E16154">
        <w:t>доходы предусмотрены:</w:t>
      </w:r>
    </w:p>
    <w:p w14:paraId="5827A96A" w14:textId="5F18F593" w:rsidR="007D2F37" w:rsidRPr="00E16154" w:rsidRDefault="007D2F37" w:rsidP="005B745A">
      <w:pPr>
        <w:suppressAutoHyphens/>
        <w:spacing w:after="40"/>
        <w:ind w:firstLine="567"/>
      </w:pPr>
      <w:r w:rsidRPr="00E16154">
        <w:t>- на 202</w:t>
      </w:r>
      <w:r w:rsidR="00D21750" w:rsidRPr="00E16154">
        <w:t>4</w:t>
      </w:r>
      <w:r w:rsidRPr="00E16154">
        <w:t xml:space="preserve"> год - в сумме </w:t>
      </w:r>
      <w:r w:rsidR="00FE0FEE" w:rsidRPr="00E16154">
        <w:t>1</w:t>
      </w:r>
      <w:r w:rsidR="00982171" w:rsidRPr="00E16154">
        <w:t xml:space="preserve"> </w:t>
      </w:r>
      <w:r w:rsidR="00FE0FEE" w:rsidRPr="00E16154">
        <w:t>076 956,500</w:t>
      </w:r>
      <w:r w:rsidRPr="00E16154">
        <w:t xml:space="preserve"> тыс. руб. с увеличением по отношению к 202</w:t>
      </w:r>
      <w:r w:rsidR="00FE0FEE" w:rsidRPr="00E16154">
        <w:t>3</w:t>
      </w:r>
      <w:r w:rsidRPr="00E16154">
        <w:t xml:space="preserve"> году на </w:t>
      </w:r>
      <w:r w:rsidR="002E7871" w:rsidRPr="00E16154">
        <w:t>125 247,035</w:t>
      </w:r>
      <w:r w:rsidRPr="00E16154">
        <w:t xml:space="preserve"> тыс. руб. или </w:t>
      </w:r>
      <w:r w:rsidR="002E7871" w:rsidRPr="00E16154">
        <w:t>1</w:t>
      </w:r>
      <w:r w:rsidR="0084146E" w:rsidRPr="00E16154">
        <w:t>3</w:t>
      </w:r>
      <w:r w:rsidR="002E7871" w:rsidRPr="00E16154">
        <w:t>,2</w:t>
      </w:r>
      <w:r w:rsidRPr="00E16154">
        <w:t>%;</w:t>
      </w:r>
    </w:p>
    <w:p w14:paraId="3E20664D" w14:textId="6BDF9560" w:rsidR="006F734E" w:rsidRPr="00E16154" w:rsidRDefault="00BD59FF" w:rsidP="005B745A">
      <w:pPr>
        <w:suppressAutoHyphens/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="0084146E" w:rsidRPr="00E16154">
        <w:t xml:space="preserve">5 </w:t>
      </w:r>
      <w:r w:rsidR="006F734E" w:rsidRPr="00E16154">
        <w:t xml:space="preserve">год - в сумме </w:t>
      </w:r>
      <w:r w:rsidR="0084146E" w:rsidRPr="00E16154">
        <w:t>1 149 520,601</w:t>
      </w:r>
      <w:r w:rsidR="00F330ED" w:rsidRPr="00E16154">
        <w:t xml:space="preserve"> </w:t>
      </w:r>
      <w:r w:rsidR="006F734E" w:rsidRPr="00E16154">
        <w:t>тыс. руб</w:t>
      </w:r>
      <w:r w:rsidR="007D2F37" w:rsidRPr="00E16154">
        <w:t>.</w:t>
      </w:r>
      <w:r w:rsidR="006F734E" w:rsidRPr="00E16154">
        <w:t xml:space="preserve"> </w:t>
      </w:r>
      <w:r w:rsidR="00F330ED" w:rsidRPr="00E16154">
        <w:t>с увеличением</w:t>
      </w:r>
      <w:r w:rsidR="006F734E" w:rsidRPr="00E16154">
        <w:t xml:space="preserve"> по отношению к 202</w:t>
      </w:r>
      <w:r w:rsidR="0084146E" w:rsidRPr="00E16154">
        <w:t>4</w:t>
      </w:r>
      <w:r w:rsidR="006F734E" w:rsidRPr="00E16154">
        <w:t xml:space="preserve"> году на </w:t>
      </w:r>
      <w:r w:rsidR="0084146E" w:rsidRPr="00E16154">
        <w:t>7</w:t>
      </w:r>
      <w:r w:rsidR="007D2F37" w:rsidRPr="00E16154">
        <w:t xml:space="preserve">2 </w:t>
      </w:r>
      <w:r w:rsidR="0084146E" w:rsidRPr="00E16154">
        <w:t>564</w:t>
      </w:r>
      <w:r w:rsidR="00F330ED" w:rsidRPr="00E16154">
        <w:t>,</w:t>
      </w:r>
      <w:r w:rsidR="0084146E" w:rsidRPr="00E16154">
        <w:t>1</w:t>
      </w:r>
      <w:r w:rsidR="007D2F37" w:rsidRPr="00E16154">
        <w:t>0</w:t>
      </w:r>
      <w:r w:rsidR="0084146E" w:rsidRPr="00E16154">
        <w:t>1</w:t>
      </w:r>
      <w:r w:rsidR="00F330ED" w:rsidRPr="00E16154">
        <w:t xml:space="preserve"> т</w:t>
      </w:r>
      <w:r w:rsidR="006F734E" w:rsidRPr="00E16154">
        <w:t>ыс. руб</w:t>
      </w:r>
      <w:r w:rsidR="007D2F37" w:rsidRPr="00E16154">
        <w:t>.</w:t>
      </w:r>
      <w:r w:rsidR="006F734E" w:rsidRPr="00E16154">
        <w:t xml:space="preserve"> или </w:t>
      </w:r>
      <w:r w:rsidR="007D2F37" w:rsidRPr="00E16154">
        <w:t>6</w:t>
      </w:r>
      <w:r w:rsidR="00F330ED" w:rsidRPr="00E16154">
        <w:t>,</w:t>
      </w:r>
      <w:r w:rsidR="0084146E" w:rsidRPr="00E16154">
        <w:t>7</w:t>
      </w:r>
      <w:r w:rsidR="006F734E" w:rsidRPr="00E16154">
        <w:t>%;</w:t>
      </w:r>
    </w:p>
    <w:p w14:paraId="7C017F25" w14:textId="2AE05324" w:rsidR="006F734E" w:rsidRPr="00E16154" w:rsidRDefault="00BD59FF" w:rsidP="005B745A">
      <w:pPr>
        <w:suppressAutoHyphens/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="0084146E" w:rsidRPr="00E16154">
        <w:t>6</w:t>
      </w:r>
      <w:r w:rsidR="006F734E" w:rsidRPr="00E16154">
        <w:t xml:space="preserve"> год - в сумме</w:t>
      </w:r>
      <w:r w:rsidR="00F330ED" w:rsidRPr="00E16154">
        <w:t xml:space="preserve"> </w:t>
      </w:r>
      <w:r w:rsidR="0084146E" w:rsidRPr="00E16154">
        <w:t>1 216 270,941</w:t>
      </w:r>
      <w:r w:rsidR="006F734E" w:rsidRPr="00E16154">
        <w:t xml:space="preserve"> тыс. руб</w:t>
      </w:r>
      <w:r w:rsidR="007D2F37" w:rsidRPr="00E16154">
        <w:t>.</w:t>
      </w:r>
      <w:r w:rsidR="006F734E" w:rsidRPr="00E16154">
        <w:t xml:space="preserve"> с увеличением к 202</w:t>
      </w:r>
      <w:r w:rsidR="0084146E" w:rsidRPr="00E16154">
        <w:t>5</w:t>
      </w:r>
      <w:r w:rsidR="006F734E" w:rsidRPr="00E16154">
        <w:t xml:space="preserve"> году на </w:t>
      </w:r>
      <w:r w:rsidR="0084146E" w:rsidRPr="00E16154">
        <w:t>66 750,340</w:t>
      </w:r>
      <w:r w:rsidR="00F330ED" w:rsidRPr="00E16154">
        <w:t xml:space="preserve"> </w:t>
      </w:r>
      <w:r w:rsidR="006F734E" w:rsidRPr="00E16154">
        <w:t>тыс. руб</w:t>
      </w:r>
      <w:r w:rsidR="007D2F37" w:rsidRPr="00E16154">
        <w:t xml:space="preserve">. или </w:t>
      </w:r>
      <w:r w:rsidR="0084146E" w:rsidRPr="00E16154">
        <w:t>5,8</w:t>
      </w:r>
      <w:r w:rsidR="006F734E" w:rsidRPr="00E16154">
        <w:t>%.</w:t>
      </w:r>
    </w:p>
    <w:p w14:paraId="0A545BA0" w14:textId="77777777" w:rsidR="00982171" w:rsidRPr="00E16154" w:rsidRDefault="00982171" w:rsidP="005B745A">
      <w:pPr>
        <w:suppressAutoHyphens/>
        <w:spacing w:after="40"/>
        <w:ind w:firstLine="567"/>
      </w:pPr>
    </w:p>
    <w:p w14:paraId="6B2319B9" w14:textId="77777777" w:rsidR="006F734E" w:rsidRPr="00E16154" w:rsidRDefault="006F734E" w:rsidP="005B745A">
      <w:pPr>
        <w:spacing w:after="40"/>
        <w:ind w:firstLine="567"/>
        <w:jc w:val="center"/>
        <w:rPr>
          <w:b/>
        </w:rPr>
      </w:pPr>
      <w:r w:rsidRPr="00E16154">
        <w:rPr>
          <w:b/>
        </w:rPr>
        <w:t>Налоговые доходы</w:t>
      </w:r>
    </w:p>
    <w:p w14:paraId="3C9EB8C1" w14:textId="79E1F79B" w:rsidR="006F734E" w:rsidRPr="00E16154" w:rsidRDefault="006F734E" w:rsidP="005B745A">
      <w:pPr>
        <w:spacing w:after="40"/>
        <w:ind w:firstLine="567"/>
      </w:pPr>
      <w:r w:rsidRPr="00E16154">
        <w:t xml:space="preserve">В бюджеты городских округов зачисляются налоговые доходы, как от местных налогов, так и федеральные налоги в объеме нормативов отчислений, установленных бюджетным законодательством. </w:t>
      </w:r>
    </w:p>
    <w:p w14:paraId="3022A931" w14:textId="7DBF158F" w:rsidR="006F734E" w:rsidRPr="00E16154" w:rsidRDefault="006F734E" w:rsidP="005B745A">
      <w:pPr>
        <w:spacing w:after="40"/>
        <w:ind w:firstLine="567"/>
      </w:pPr>
      <w:r w:rsidRPr="00E16154">
        <w:t>Налоговые доходы на 202</w:t>
      </w:r>
      <w:r w:rsidR="00C20C3F" w:rsidRPr="00E16154">
        <w:t>4</w:t>
      </w:r>
      <w:r w:rsidRPr="00E16154">
        <w:t xml:space="preserve"> год планируются в сумме </w:t>
      </w:r>
      <w:r w:rsidR="00C20C3F" w:rsidRPr="00E16154">
        <w:t>1 031 716,000</w:t>
      </w:r>
      <w:r w:rsidR="00BD59FF" w:rsidRPr="00E16154">
        <w:t xml:space="preserve"> </w:t>
      </w:r>
      <w:r w:rsidRPr="00E16154">
        <w:t>тыс. руб</w:t>
      </w:r>
      <w:r w:rsidR="00F4652F" w:rsidRPr="00E16154">
        <w:t>.</w:t>
      </w:r>
      <w:r w:rsidRPr="00E16154">
        <w:t xml:space="preserve">, с увеличением </w:t>
      </w:r>
      <w:r w:rsidRPr="00E16154">
        <w:rPr>
          <w:szCs w:val="26"/>
        </w:rPr>
        <w:t xml:space="preserve">на </w:t>
      </w:r>
      <w:r w:rsidR="0008771B" w:rsidRPr="00E16154">
        <w:rPr>
          <w:bCs/>
          <w:szCs w:val="26"/>
        </w:rPr>
        <w:t xml:space="preserve">141 806,00 </w:t>
      </w:r>
      <w:r w:rsidRPr="00E16154">
        <w:rPr>
          <w:szCs w:val="26"/>
        </w:rPr>
        <w:t>тыс</w:t>
      </w:r>
      <w:r w:rsidRPr="00E16154">
        <w:t>. руб</w:t>
      </w:r>
      <w:r w:rsidR="00F4652F" w:rsidRPr="00E16154">
        <w:t>.</w:t>
      </w:r>
      <w:r w:rsidRPr="00E16154">
        <w:t xml:space="preserve"> или на </w:t>
      </w:r>
      <w:r w:rsidR="0008771B" w:rsidRPr="00E16154">
        <w:t>1</w:t>
      </w:r>
      <w:r w:rsidR="00F4652F" w:rsidRPr="00E16154">
        <w:t>5,</w:t>
      </w:r>
      <w:r w:rsidR="0008771B" w:rsidRPr="00E16154">
        <w:t>9</w:t>
      </w:r>
      <w:r w:rsidRPr="00E16154">
        <w:t>% к утвержденным назначениям 202</w:t>
      </w:r>
      <w:r w:rsidR="0008771B" w:rsidRPr="00E16154">
        <w:t>3</w:t>
      </w:r>
      <w:r w:rsidRPr="00E16154">
        <w:t xml:space="preserve"> года</w:t>
      </w:r>
      <w:r w:rsidR="00877251" w:rsidRPr="00E16154">
        <w:t>.</w:t>
      </w:r>
      <w:r w:rsidRPr="00E16154">
        <w:t xml:space="preserve"> </w:t>
      </w:r>
      <w:r w:rsidR="001D1070" w:rsidRPr="00E16154">
        <w:t>Доля налоговых доходов в общем объеме доходов по оценочным данным состав</w:t>
      </w:r>
      <w:r w:rsidR="006F26CF" w:rsidRPr="00E16154">
        <w:t>я</w:t>
      </w:r>
      <w:r w:rsidR="001D1070" w:rsidRPr="00E16154">
        <w:t xml:space="preserve">т </w:t>
      </w:r>
      <w:r w:rsidR="006F26CF" w:rsidRPr="00E16154">
        <w:t>47,</w:t>
      </w:r>
      <w:r w:rsidR="0008771B" w:rsidRPr="00E16154">
        <w:t>4</w:t>
      </w:r>
      <w:r w:rsidR="006F26CF" w:rsidRPr="00E16154">
        <w:t>%; в общей сумме налоговых и неналоговых доходов -</w:t>
      </w:r>
      <w:r w:rsidR="00F51145" w:rsidRPr="00E16154">
        <w:t xml:space="preserve"> </w:t>
      </w:r>
      <w:r w:rsidR="006F26CF" w:rsidRPr="00E16154">
        <w:t>9</w:t>
      </w:r>
      <w:r w:rsidR="0008771B" w:rsidRPr="00E16154">
        <w:t>5</w:t>
      </w:r>
      <w:r w:rsidR="006F26CF" w:rsidRPr="00E16154">
        <w:t>,</w:t>
      </w:r>
      <w:r w:rsidR="0008771B" w:rsidRPr="00E16154">
        <w:t>8</w:t>
      </w:r>
      <w:r w:rsidR="006F26CF" w:rsidRPr="00E16154">
        <w:t>%.</w:t>
      </w:r>
    </w:p>
    <w:p w14:paraId="3CC197EA" w14:textId="4D8E315A" w:rsidR="006F734E" w:rsidRPr="00E16154" w:rsidRDefault="006F734E" w:rsidP="005B745A">
      <w:pPr>
        <w:spacing w:after="40"/>
        <w:ind w:firstLine="567"/>
        <w:rPr>
          <w:szCs w:val="26"/>
        </w:rPr>
      </w:pPr>
      <w:r w:rsidRPr="00E16154">
        <w:t>На плановый период 202</w:t>
      </w:r>
      <w:r w:rsidR="00D56F76" w:rsidRPr="00E16154">
        <w:t>5</w:t>
      </w:r>
      <w:r w:rsidRPr="00E16154">
        <w:t xml:space="preserve"> и 202</w:t>
      </w:r>
      <w:r w:rsidR="00D56F76" w:rsidRPr="00E16154">
        <w:t>6</w:t>
      </w:r>
      <w:r w:rsidRPr="00E16154">
        <w:t xml:space="preserve"> годов прогнозируется поступл</w:t>
      </w:r>
      <w:r w:rsidR="00F4652F" w:rsidRPr="00E16154">
        <w:t xml:space="preserve">ение налоговых </w:t>
      </w:r>
      <w:r w:rsidR="00F4652F" w:rsidRPr="00E16154">
        <w:rPr>
          <w:szCs w:val="26"/>
        </w:rPr>
        <w:t xml:space="preserve">доходов в сумме </w:t>
      </w:r>
      <w:r w:rsidR="00D56F76" w:rsidRPr="00E16154">
        <w:rPr>
          <w:szCs w:val="26"/>
        </w:rPr>
        <w:t xml:space="preserve">1 104 280,101 </w:t>
      </w:r>
      <w:r w:rsidRPr="00E16154">
        <w:rPr>
          <w:szCs w:val="26"/>
        </w:rPr>
        <w:t>тыс. руб</w:t>
      </w:r>
      <w:r w:rsidR="00BA5190" w:rsidRPr="00E16154">
        <w:rPr>
          <w:szCs w:val="26"/>
        </w:rPr>
        <w:t>.</w:t>
      </w:r>
      <w:r w:rsidR="00D332B2" w:rsidRPr="00E16154">
        <w:rPr>
          <w:szCs w:val="26"/>
        </w:rPr>
        <w:t>(202</w:t>
      </w:r>
      <w:r w:rsidR="00D56F76" w:rsidRPr="00E16154">
        <w:rPr>
          <w:szCs w:val="26"/>
        </w:rPr>
        <w:t>5</w:t>
      </w:r>
      <w:r w:rsidR="00D332B2" w:rsidRPr="00E16154">
        <w:rPr>
          <w:szCs w:val="26"/>
        </w:rPr>
        <w:t xml:space="preserve"> год)</w:t>
      </w:r>
      <w:r w:rsidRPr="00E16154">
        <w:rPr>
          <w:szCs w:val="26"/>
        </w:rPr>
        <w:t xml:space="preserve"> и </w:t>
      </w:r>
      <w:r w:rsidR="00D56F76" w:rsidRPr="00E16154">
        <w:rPr>
          <w:szCs w:val="26"/>
        </w:rPr>
        <w:t>1 171 030,441</w:t>
      </w:r>
      <w:r w:rsidRPr="00E16154">
        <w:rPr>
          <w:szCs w:val="26"/>
        </w:rPr>
        <w:t>тыс. руб</w:t>
      </w:r>
      <w:r w:rsidR="00BA5190" w:rsidRPr="00E16154">
        <w:rPr>
          <w:szCs w:val="26"/>
        </w:rPr>
        <w:t>.</w:t>
      </w:r>
      <w:r w:rsidRPr="00E16154">
        <w:rPr>
          <w:szCs w:val="26"/>
        </w:rPr>
        <w:t xml:space="preserve"> </w:t>
      </w:r>
      <w:r w:rsidR="00D332B2" w:rsidRPr="00E16154">
        <w:rPr>
          <w:szCs w:val="26"/>
        </w:rPr>
        <w:t>(202</w:t>
      </w:r>
      <w:r w:rsidR="00D56F76" w:rsidRPr="00E16154">
        <w:rPr>
          <w:szCs w:val="26"/>
        </w:rPr>
        <w:t>6</w:t>
      </w:r>
      <w:r w:rsidR="00D332B2" w:rsidRPr="00E16154">
        <w:rPr>
          <w:szCs w:val="26"/>
        </w:rPr>
        <w:t xml:space="preserve"> год)</w:t>
      </w:r>
      <w:r w:rsidRPr="00E16154">
        <w:rPr>
          <w:szCs w:val="26"/>
        </w:rPr>
        <w:t xml:space="preserve">. </w:t>
      </w:r>
    </w:p>
    <w:p w14:paraId="08F69779" w14:textId="4D0570E3" w:rsidR="003105B3" w:rsidRPr="00E16154" w:rsidRDefault="006F734E" w:rsidP="005B745A">
      <w:pPr>
        <w:spacing w:after="40"/>
        <w:ind w:firstLine="567"/>
      </w:pPr>
      <w:r w:rsidRPr="00E16154">
        <w:rPr>
          <w:szCs w:val="26"/>
        </w:rPr>
        <w:t>Данные о прогнозируемых налоговых доходах на 202</w:t>
      </w:r>
      <w:r w:rsidR="00D56F76" w:rsidRPr="00E16154">
        <w:rPr>
          <w:szCs w:val="26"/>
        </w:rPr>
        <w:t>4</w:t>
      </w:r>
      <w:r w:rsidRPr="00E16154">
        <w:rPr>
          <w:szCs w:val="26"/>
        </w:rPr>
        <w:t xml:space="preserve"> год представлены</w:t>
      </w:r>
      <w:r w:rsidRPr="00E16154">
        <w:t xml:space="preserve"> в </w:t>
      </w:r>
      <w:r w:rsidR="0042100C" w:rsidRPr="00E16154">
        <w:t xml:space="preserve">следующей </w:t>
      </w:r>
      <w:r w:rsidRPr="00E16154">
        <w:t xml:space="preserve">таблице: </w:t>
      </w:r>
    </w:p>
    <w:p w14:paraId="24E2D769" w14:textId="77777777" w:rsidR="00D56F76" w:rsidRPr="00E16154" w:rsidRDefault="00D56F76" w:rsidP="005B745A">
      <w:pPr>
        <w:spacing w:after="40"/>
        <w:ind w:firstLine="567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125"/>
        <w:gridCol w:w="1127"/>
        <w:gridCol w:w="1265"/>
        <w:gridCol w:w="853"/>
        <w:gridCol w:w="1123"/>
        <w:gridCol w:w="704"/>
        <w:gridCol w:w="1125"/>
        <w:gridCol w:w="700"/>
      </w:tblGrid>
      <w:tr w:rsidR="00A06B96" w:rsidRPr="00E16154" w14:paraId="378AC000" w14:textId="77777777" w:rsidTr="009F7DD9">
        <w:trPr>
          <w:trHeight w:val="409"/>
        </w:trPr>
        <w:tc>
          <w:tcPr>
            <w:tcW w:w="929" w:type="pct"/>
            <w:vMerge w:val="restart"/>
            <w:shd w:val="clear" w:color="000000" w:fill="FFFFFF"/>
            <w:vAlign w:val="center"/>
            <w:hideMark/>
          </w:tcPr>
          <w:p w14:paraId="1604D58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Наименование  показателя</w:t>
            </w:r>
          </w:p>
        </w:tc>
        <w:tc>
          <w:tcPr>
            <w:tcW w:w="1143" w:type="pct"/>
            <w:gridSpan w:val="2"/>
            <w:vMerge w:val="restart"/>
            <w:shd w:val="clear" w:color="000000" w:fill="FFFFFF"/>
            <w:vAlign w:val="center"/>
            <w:hideMark/>
          </w:tcPr>
          <w:p w14:paraId="527F628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2023 год </w:t>
            </w:r>
          </w:p>
        </w:tc>
        <w:tc>
          <w:tcPr>
            <w:tcW w:w="1075" w:type="pct"/>
            <w:gridSpan w:val="2"/>
            <w:shd w:val="clear" w:color="000000" w:fill="FFFFFF"/>
            <w:vAlign w:val="center"/>
            <w:hideMark/>
          </w:tcPr>
          <w:p w14:paraId="7BF36C0B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проект 2024 года   </w:t>
            </w:r>
          </w:p>
        </w:tc>
        <w:tc>
          <w:tcPr>
            <w:tcW w:w="1853" w:type="pct"/>
            <w:gridSpan w:val="4"/>
            <w:shd w:val="clear" w:color="000000" w:fill="FFFFFF"/>
            <w:vAlign w:val="center"/>
            <w:hideMark/>
          </w:tcPr>
          <w:p w14:paraId="4484D92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Отклонения</w:t>
            </w:r>
            <w:proofErr w:type="gramStart"/>
            <w:r w:rsidRPr="00E16154">
              <w:rPr>
                <w:sz w:val="19"/>
                <w:szCs w:val="19"/>
              </w:rPr>
              <w:t xml:space="preserve"> (+), (-)</w:t>
            </w:r>
            <w:proofErr w:type="gramEnd"/>
          </w:p>
        </w:tc>
      </w:tr>
      <w:tr w:rsidR="00A06B96" w:rsidRPr="00E16154" w14:paraId="0769CAD0" w14:textId="77777777" w:rsidTr="009F7DD9">
        <w:trPr>
          <w:trHeight w:val="273"/>
        </w:trPr>
        <w:tc>
          <w:tcPr>
            <w:tcW w:w="929" w:type="pct"/>
            <w:vMerge/>
            <w:vAlign w:val="center"/>
            <w:hideMark/>
          </w:tcPr>
          <w:p w14:paraId="60F480E3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43" w:type="pct"/>
            <w:gridSpan w:val="2"/>
            <w:vMerge/>
            <w:vAlign w:val="center"/>
            <w:hideMark/>
          </w:tcPr>
          <w:p w14:paraId="1F0169D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446541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 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6914E14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 </w:t>
            </w:r>
          </w:p>
        </w:tc>
        <w:tc>
          <w:tcPr>
            <w:tcW w:w="927" w:type="pct"/>
            <w:gridSpan w:val="2"/>
            <w:vMerge w:val="restart"/>
            <w:shd w:val="clear" w:color="000000" w:fill="FFFFFF"/>
            <w:vAlign w:val="center"/>
            <w:hideMark/>
          </w:tcPr>
          <w:p w14:paraId="6113425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проекта 2024 года от плана 2023 года </w:t>
            </w:r>
          </w:p>
        </w:tc>
        <w:tc>
          <w:tcPr>
            <w:tcW w:w="927" w:type="pct"/>
            <w:gridSpan w:val="2"/>
            <w:vMerge w:val="restart"/>
            <w:shd w:val="clear" w:color="000000" w:fill="FFFFFF"/>
            <w:vAlign w:val="center"/>
            <w:hideMark/>
          </w:tcPr>
          <w:p w14:paraId="3AE53D34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проекта 2024 года от ожидаемого выполнения  2023 года </w:t>
            </w:r>
          </w:p>
        </w:tc>
      </w:tr>
      <w:tr w:rsidR="00A06B96" w:rsidRPr="00E16154" w14:paraId="0D1E3829" w14:textId="77777777" w:rsidTr="009F7DD9">
        <w:trPr>
          <w:trHeight w:val="218"/>
        </w:trPr>
        <w:tc>
          <w:tcPr>
            <w:tcW w:w="929" w:type="pct"/>
            <w:vMerge/>
            <w:vAlign w:val="center"/>
            <w:hideMark/>
          </w:tcPr>
          <w:p w14:paraId="009635A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71" w:type="pct"/>
            <w:vMerge w:val="restart"/>
            <w:shd w:val="clear" w:color="000000" w:fill="FFFFFF"/>
            <w:vAlign w:val="center"/>
            <w:hideMark/>
          </w:tcPr>
          <w:p w14:paraId="1D9501F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план, тыс. руб.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  <w:hideMark/>
          </w:tcPr>
          <w:p w14:paraId="7879205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Ожидаемое выполнение, тыс. руб.</w:t>
            </w:r>
          </w:p>
        </w:tc>
        <w:tc>
          <w:tcPr>
            <w:tcW w:w="642" w:type="pct"/>
            <w:vMerge w:val="restart"/>
            <w:shd w:val="clear" w:color="000000" w:fill="FFFFFF"/>
            <w:vAlign w:val="center"/>
            <w:hideMark/>
          </w:tcPr>
          <w:p w14:paraId="59DABD7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сумма, тыс. руб.</w:t>
            </w:r>
          </w:p>
        </w:tc>
        <w:tc>
          <w:tcPr>
            <w:tcW w:w="432" w:type="pct"/>
            <w:vMerge w:val="restart"/>
            <w:shd w:val="clear" w:color="000000" w:fill="FFFFFF"/>
            <w:vAlign w:val="center"/>
            <w:hideMark/>
          </w:tcPr>
          <w:p w14:paraId="37A3C9F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доля в общей сумме,%</w:t>
            </w:r>
          </w:p>
        </w:tc>
        <w:tc>
          <w:tcPr>
            <w:tcW w:w="927" w:type="pct"/>
            <w:gridSpan w:val="2"/>
            <w:vMerge/>
            <w:vAlign w:val="center"/>
            <w:hideMark/>
          </w:tcPr>
          <w:p w14:paraId="2187B7A3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927" w:type="pct"/>
            <w:gridSpan w:val="2"/>
            <w:vMerge/>
            <w:vAlign w:val="center"/>
            <w:hideMark/>
          </w:tcPr>
          <w:p w14:paraId="6E9CB6D0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06B96" w:rsidRPr="00E16154" w14:paraId="6A51E3C8" w14:textId="77777777" w:rsidTr="009F7DD9">
        <w:trPr>
          <w:trHeight w:val="143"/>
        </w:trPr>
        <w:tc>
          <w:tcPr>
            <w:tcW w:w="929" w:type="pct"/>
            <w:vMerge/>
            <w:vAlign w:val="center"/>
            <w:hideMark/>
          </w:tcPr>
          <w:p w14:paraId="5B5D3444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14:paraId="21AAF77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14:paraId="36E42CC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A96AFF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1EAC47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167F181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тыс. руб.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24CBF98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%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0319633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тыс. руб.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495C05A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%</w:t>
            </w:r>
          </w:p>
        </w:tc>
      </w:tr>
      <w:tr w:rsidR="00A06B96" w:rsidRPr="00E16154" w14:paraId="1669CA48" w14:textId="77777777" w:rsidTr="009F7DD9">
        <w:trPr>
          <w:trHeight w:val="419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629C631E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НДФЛ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2493729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791 390,00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79F7B3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791 390,00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C46086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915 116,00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35BE2094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88,7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59F4A59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123 726,00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19811A7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115,6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8E1698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123 726,00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4A9A242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115,6</w:t>
            </w:r>
          </w:p>
        </w:tc>
      </w:tr>
      <w:tr w:rsidR="00A06B96" w:rsidRPr="00E16154" w14:paraId="558418AA" w14:textId="77777777" w:rsidTr="009F7DD9">
        <w:trPr>
          <w:trHeight w:val="424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7381E506" w14:textId="2201BC07" w:rsidR="00A06B96" w:rsidRPr="00E16154" w:rsidRDefault="008A3FA0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93C123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17 500,00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093855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22 000,00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66F781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20 350,00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5D5F7674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2,0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3250276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2 850,00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48040CB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116,3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E684C60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-1 650,00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6246E9C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92,5</w:t>
            </w:r>
          </w:p>
        </w:tc>
      </w:tr>
      <w:tr w:rsidR="00A06B96" w:rsidRPr="00E16154" w14:paraId="56D5B723" w14:textId="77777777" w:rsidTr="009F7DD9">
        <w:trPr>
          <w:trHeight w:val="525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47B31EA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Налог на совокупный доход: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DAADD6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17 020,00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EFCAD3B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13 335,00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E8E911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17 950,00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5E61055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1,7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4B166FE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930,00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36CF216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105,5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341EA6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4 615,00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52CB284B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134,6</w:t>
            </w:r>
          </w:p>
        </w:tc>
      </w:tr>
      <w:tr w:rsidR="00A06B96" w:rsidRPr="00E16154" w14:paraId="16B607D6" w14:textId="77777777" w:rsidTr="009F7DD9">
        <w:trPr>
          <w:trHeight w:val="557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5FDF972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единый налог на вмененный доход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1FB67A0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675181E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-500,00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452B171B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2122495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3B6462F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1535D88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DC0865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500,00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6DEF770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</w:t>
            </w:r>
          </w:p>
        </w:tc>
      </w:tr>
      <w:tr w:rsidR="00A06B96" w:rsidRPr="00E16154" w14:paraId="6DCF75C7" w14:textId="77777777" w:rsidTr="009F7DD9">
        <w:trPr>
          <w:trHeight w:val="765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60574A8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FD2CFD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3 200,00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257C712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3 700,00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20DBD4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4 000,00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5423645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0,4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6CCE7BF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800,00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487651F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125,0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E33B3E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08A1EE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108,1</w:t>
            </w:r>
          </w:p>
        </w:tc>
      </w:tr>
      <w:tr w:rsidR="00A06B96" w:rsidRPr="00E16154" w14:paraId="1E7C1681" w14:textId="77777777" w:rsidTr="009F7DD9">
        <w:trPr>
          <w:trHeight w:val="282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4AE63D8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DD3C6D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320,00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0806C5E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135,00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9CA1D9B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150,00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79DE736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65FE748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-170,00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6DC898A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46,9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3965C4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15,00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7A5EB614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111,1</w:t>
            </w:r>
          </w:p>
        </w:tc>
      </w:tr>
      <w:tr w:rsidR="00A06B96" w:rsidRPr="00E16154" w14:paraId="056D2CD8" w14:textId="77777777" w:rsidTr="009F7DD9">
        <w:trPr>
          <w:trHeight w:val="780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1978027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налог, взимаемый в связи с применением патентной системы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2C02900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13 500,00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95B3FD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10 000,00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3CAE08C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13 800,00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7B92BD8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1,3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477E206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4CAE4ED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102,2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6142B4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3 800,00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5ECD4F6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138,0</w:t>
            </w:r>
          </w:p>
        </w:tc>
      </w:tr>
      <w:tr w:rsidR="00A06B96" w:rsidRPr="00E16154" w14:paraId="702F23C3" w14:textId="77777777" w:rsidTr="009F7DD9">
        <w:trPr>
          <w:trHeight w:val="511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485E13F0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Налог на имущество: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C2FC43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57 000,00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2F884123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57 000,00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937A18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70 000,00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063D5CCB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6,8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7B1D7E8E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13 000,00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358D113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122,8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FDB0A2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13 000,00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11226952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122,8</w:t>
            </w:r>
          </w:p>
        </w:tc>
      </w:tr>
      <w:tr w:rsidR="00A06B96" w:rsidRPr="00E16154" w14:paraId="529BA472" w14:textId="77777777" w:rsidTr="00522745">
        <w:trPr>
          <w:trHeight w:val="429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5B7BD9C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налог на имущество физлиц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95EEE3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35 000,00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9E60ABB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35 000,00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59364B60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42 000,00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12F6787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4,1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147952B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7 000,00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0D670143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120,0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3A8257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7 000,00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4B1C33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120,0</w:t>
            </w:r>
          </w:p>
        </w:tc>
      </w:tr>
      <w:tr w:rsidR="00A06B96" w:rsidRPr="00E16154" w14:paraId="67C35BDB" w14:textId="77777777" w:rsidTr="009F7DD9">
        <w:trPr>
          <w:trHeight w:val="300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3800867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733C0B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22 000,00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6775613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22 000,00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1D1F0C9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28 000,00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4B32CAA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2,7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76947128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6 000,00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37C5F03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127,3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F9E0C6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6 000,00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2D4FC19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127,3</w:t>
            </w:r>
          </w:p>
        </w:tc>
      </w:tr>
      <w:tr w:rsidR="00A06B96" w:rsidRPr="00E16154" w14:paraId="1CA3F5D5" w14:textId="77777777" w:rsidTr="00522745">
        <w:trPr>
          <w:trHeight w:val="369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4CA7C6C3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Государственная пошлина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B80F763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7 000,00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D9F74E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7 000,00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6955410C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8 300,00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06AD55EF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42C66CDE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1 300,00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514B5F9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118,6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39EB64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1 300,00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0AC4029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118,6</w:t>
            </w:r>
          </w:p>
        </w:tc>
      </w:tr>
      <w:tr w:rsidR="00A06B96" w:rsidRPr="00E16154" w14:paraId="037DE9DA" w14:textId="77777777" w:rsidTr="00522745">
        <w:trPr>
          <w:trHeight w:val="363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591AAED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Прочие налоговые доходы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6FB24C5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262878F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79B51B8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33ED0F2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286B75EE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3D9803B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BD3CF5D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57C6DFA0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</w:t>
            </w:r>
          </w:p>
        </w:tc>
      </w:tr>
      <w:tr w:rsidR="00A06B96" w:rsidRPr="00E16154" w14:paraId="088088D9" w14:textId="77777777" w:rsidTr="009F7DD9">
        <w:trPr>
          <w:trHeight w:val="483"/>
        </w:trPr>
        <w:tc>
          <w:tcPr>
            <w:tcW w:w="929" w:type="pct"/>
            <w:shd w:val="clear" w:color="000000" w:fill="FFFFFF"/>
            <w:vAlign w:val="center"/>
            <w:hideMark/>
          </w:tcPr>
          <w:p w14:paraId="1080F2D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 xml:space="preserve">Итого налоговые доходы: 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DEFEC4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889 910,00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8475986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890 725,00</w:t>
            </w:r>
          </w:p>
        </w:tc>
        <w:tc>
          <w:tcPr>
            <w:tcW w:w="642" w:type="pct"/>
            <w:shd w:val="clear" w:color="000000" w:fill="FFFFFF"/>
            <w:vAlign w:val="center"/>
            <w:hideMark/>
          </w:tcPr>
          <w:p w14:paraId="24423057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1 031 716,00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1A453819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14:paraId="6C85DD4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141 806,00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14:paraId="6687414A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115,9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6DE092D1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140 991,00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14:paraId="5B6D3B15" w14:textId="77777777" w:rsidR="00A06B96" w:rsidRPr="00E16154" w:rsidRDefault="00A06B96" w:rsidP="00A06B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115,8</w:t>
            </w:r>
          </w:p>
        </w:tc>
      </w:tr>
    </w:tbl>
    <w:p w14:paraId="3C647794" w14:textId="77777777" w:rsidR="00A06B96" w:rsidRPr="00E16154" w:rsidRDefault="00A06B96" w:rsidP="0019185D">
      <w:pPr>
        <w:ind w:firstLine="426"/>
      </w:pPr>
    </w:p>
    <w:p w14:paraId="653DEC7E" w14:textId="036A96B8" w:rsidR="006F734E" w:rsidRPr="00E16154" w:rsidRDefault="00C53F18" w:rsidP="005B745A">
      <w:pPr>
        <w:suppressAutoHyphens/>
        <w:spacing w:after="40"/>
        <w:ind w:firstLine="567"/>
      </w:pPr>
      <w:r w:rsidRPr="00E16154">
        <w:t xml:space="preserve">Самый большой </w:t>
      </w:r>
      <w:r w:rsidR="006F734E" w:rsidRPr="00E16154">
        <w:t xml:space="preserve">удельный вес в общей сумме налоговых доходов, запланированных к поступлению </w:t>
      </w:r>
      <w:r w:rsidR="00C87A35" w:rsidRPr="00E16154">
        <w:t>в</w:t>
      </w:r>
      <w:r w:rsidR="006F734E" w:rsidRPr="00E16154">
        <w:t xml:space="preserve"> 202</w:t>
      </w:r>
      <w:r w:rsidRPr="00E16154">
        <w:t>4</w:t>
      </w:r>
      <w:r w:rsidR="006F734E" w:rsidRPr="00E16154">
        <w:t xml:space="preserve"> год</w:t>
      </w:r>
      <w:r w:rsidR="00C87A35" w:rsidRPr="00E16154">
        <w:t>у</w:t>
      </w:r>
      <w:r w:rsidR="006F734E" w:rsidRPr="00E16154">
        <w:t xml:space="preserve">, составит налог на доходы физических лиц </w:t>
      </w:r>
      <w:r w:rsidR="00D361E7" w:rsidRPr="00E16154">
        <w:t>–</w:t>
      </w:r>
      <w:r w:rsidR="006F734E" w:rsidRPr="00E16154">
        <w:t xml:space="preserve"> </w:t>
      </w:r>
      <w:r w:rsidRPr="00E16154">
        <w:t>88</w:t>
      </w:r>
      <w:r w:rsidR="0014037C" w:rsidRPr="00E16154">
        <w:t>,</w:t>
      </w:r>
      <w:r w:rsidRPr="00E16154">
        <w:t>7</w:t>
      </w:r>
      <w:r w:rsidR="0014037C" w:rsidRPr="00E16154">
        <w:t xml:space="preserve"> %.</w:t>
      </w:r>
    </w:p>
    <w:p w14:paraId="13A69D9B" w14:textId="77777777" w:rsidR="006F734E" w:rsidRPr="00E16154" w:rsidRDefault="006F734E" w:rsidP="005B745A">
      <w:pPr>
        <w:suppressAutoHyphens/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Налог на доходы физических лиц (НДФЛ)</w:t>
      </w:r>
    </w:p>
    <w:p w14:paraId="79F8F223" w14:textId="17FFEB3C" w:rsidR="006F734E" w:rsidRPr="00E16154" w:rsidRDefault="006F734E" w:rsidP="005B745A">
      <w:pPr>
        <w:spacing w:after="40"/>
        <w:ind w:firstLine="567"/>
      </w:pPr>
      <w:r w:rsidRPr="00E16154">
        <w:t>Поступления НДФЛ в 202</w:t>
      </w:r>
      <w:r w:rsidR="00E37C6F" w:rsidRPr="00E16154">
        <w:t>4</w:t>
      </w:r>
      <w:r w:rsidRPr="00E16154">
        <w:t xml:space="preserve"> году </w:t>
      </w:r>
      <w:r w:rsidR="008A3FA0" w:rsidRPr="00E16154">
        <w:t>прогнозируются</w:t>
      </w:r>
      <w:r w:rsidRPr="00E16154">
        <w:t xml:space="preserve"> в сумме </w:t>
      </w:r>
      <w:r w:rsidR="00E37C6F" w:rsidRPr="00E16154">
        <w:t>9</w:t>
      </w:r>
      <w:r w:rsidR="008A3FA0" w:rsidRPr="00E16154">
        <w:t xml:space="preserve"> </w:t>
      </w:r>
      <w:r w:rsidR="00E37C6F" w:rsidRPr="00E16154">
        <w:t>15</w:t>
      </w:r>
      <w:r w:rsidR="008A3FA0" w:rsidRPr="00E16154">
        <w:t xml:space="preserve"> </w:t>
      </w:r>
      <w:r w:rsidR="00E37C6F" w:rsidRPr="00E16154">
        <w:t>116</w:t>
      </w:r>
      <w:r w:rsidR="00B375D3" w:rsidRPr="00E16154">
        <w:t>,00</w:t>
      </w:r>
      <w:r w:rsidR="00D361E7" w:rsidRPr="00E16154">
        <w:t xml:space="preserve"> </w:t>
      </w:r>
      <w:r w:rsidRPr="00E16154">
        <w:t>тыс. руб</w:t>
      </w:r>
      <w:r w:rsidR="00B375D3" w:rsidRPr="00E16154">
        <w:t>.</w:t>
      </w:r>
      <w:r w:rsidRPr="00E16154">
        <w:t>,</w:t>
      </w:r>
      <w:r w:rsidR="008A3FA0" w:rsidRPr="00E16154">
        <w:rPr>
          <w:szCs w:val="26"/>
        </w:rPr>
        <w:t xml:space="preserve"> что составляет 88,7 процента в налоговых доходах бюджета,</w:t>
      </w:r>
      <w:r w:rsidRPr="00E16154">
        <w:t xml:space="preserve"> что выше уровня плановых назначений 202</w:t>
      </w:r>
      <w:r w:rsidR="00E37C6F" w:rsidRPr="00E16154">
        <w:t>3</w:t>
      </w:r>
      <w:r w:rsidRPr="00E16154">
        <w:t xml:space="preserve"> года на</w:t>
      </w:r>
      <w:r w:rsidR="00D361E7" w:rsidRPr="00E16154">
        <w:t xml:space="preserve"> </w:t>
      </w:r>
      <w:r w:rsidR="00B375D3" w:rsidRPr="00E16154">
        <w:t>12</w:t>
      </w:r>
      <w:r w:rsidR="00E37C6F" w:rsidRPr="00E16154">
        <w:t>3</w:t>
      </w:r>
      <w:r w:rsidR="00552204" w:rsidRPr="00E16154">
        <w:t xml:space="preserve"> </w:t>
      </w:r>
      <w:r w:rsidR="00E37C6F" w:rsidRPr="00E16154">
        <w:t>726</w:t>
      </w:r>
      <w:r w:rsidR="00717706" w:rsidRPr="00E16154">
        <w:t>,</w:t>
      </w:r>
      <w:r w:rsidR="00D361E7" w:rsidRPr="00E16154">
        <w:t xml:space="preserve">00 </w:t>
      </w:r>
      <w:r w:rsidRPr="00E16154">
        <w:t>тыс. руб</w:t>
      </w:r>
      <w:r w:rsidR="00B375D3" w:rsidRPr="00E16154">
        <w:t>.</w:t>
      </w:r>
      <w:r w:rsidRPr="00E16154">
        <w:t xml:space="preserve"> </w:t>
      </w:r>
      <w:r w:rsidR="00A11DB1" w:rsidRPr="00E16154">
        <w:t xml:space="preserve">или на </w:t>
      </w:r>
      <w:r w:rsidR="00E37C6F" w:rsidRPr="00E16154">
        <w:t>15,6</w:t>
      </w:r>
      <w:r w:rsidR="00770554">
        <w:t>%.</w:t>
      </w:r>
    </w:p>
    <w:p w14:paraId="5E6E16B5" w14:textId="25D111E0" w:rsidR="006F734E" w:rsidRPr="00E16154" w:rsidRDefault="006F734E" w:rsidP="005B745A">
      <w:pPr>
        <w:spacing w:after="40"/>
        <w:ind w:firstLine="567"/>
      </w:pPr>
      <w:r w:rsidRPr="00E16154">
        <w:t>На 202</w:t>
      </w:r>
      <w:r w:rsidR="00B324DB" w:rsidRPr="00E16154">
        <w:t>5</w:t>
      </w:r>
      <w:r w:rsidR="00D54A46" w:rsidRPr="00E16154">
        <w:t xml:space="preserve"> год</w:t>
      </w:r>
      <w:r w:rsidRPr="00E16154">
        <w:t xml:space="preserve"> планируются поступления НДФЛ в сумме </w:t>
      </w:r>
      <w:r w:rsidR="00B324DB" w:rsidRPr="00E16154">
        <w:t>981 935,101</w:t>
      </w:r>
      <w:r w:rsidR="00D54A46" w:rsidRPr="00E16154">
        <w:t xml:space="preserve"> </w:t>
      </w:r>
      <w:r w:rsidRPr="00E16154">
        <w:t>тыс. руб</w:t>
      </w:r>
      <w:r w:rsidR="0059614D" w:rsidRPr="00E16154">
        <w:t>.</w:t>
      </w:r>
      <w:r w:rsidR="00652150" w:rsidRPr="00E16154">
        <w:t xml:space="preserve">, что </w:t>
      </w:r>
      <w:r w:rsidR="00B324DB" w:rsidRPr="00E16154">
        <w:t>выш</w:t>
      </w:r>
      <w:r w:rsidR="00652150" w:rsidRPr="00E16154">
        <w:t xml:space="preserve">е плана </w:t>
      </w:r>
      <w:r w:rsidR="00D54A46" w:rsidRPr="00E16154">
        <w:t>202</w:t>
      </w:r>
      <w:r w:rsidR="00B324DB" w:rsidRPr="00E16154">
        <w:t>4</w:t>
      </w:r>
      <w:r w:rsidR="00D54A46" w:rsidRPr="00E16154">
        <w:t xml:space="preserve"> год</w:t>
      </w:r>
      <w:r w:rsidR="00652150" w:rsidRPr="00E16154">
        <w:t xml:space="preserve">а на </w:t>
      </w:r>
      <w:r w:rsidR="00B324DB" w:rsidRPr="00E16154">
        <w:t>66 819,101</w:t>
      </w:r>
      <w:r w:rsidR="00652150" w:rsidRPr="00E16154">
        <w:t xml:space="preserve"> тыс. руб. (</w:t>
      </w:r>
      <w:r w:rsidR="00B324DB" w:rsidRPr="00E16154">
        <w:t>7,3</w:t>
      </w:r>
      <w:r w:rsidR="00D54A46" w:rsidRPr="00E16154">
        <w:t>%</w:t>
      </w:r>
      <w:r w:rsidR="00652150" w:rsidRPr="00E16154">
        <w:t>)</w:t>
      </w:r>
      <w:r w:rsidR="00D54A46" w:rsidRPr="00E16154">
        <w:t xml:space="preserve">, </w:t>
      </w:r>
      <w:r w:rsidR="00A10E9B" w:rsidRPr="00E16154">
        <w:t>на</w:t>
      </w:r>
      <w:r w:rsidR="00D54A46" w:rsidRPr="00E16154">
        <w:t xml:space="preserve"> 202</w:t>
      </w:r>
      <w:r w:rsidR="00B324DB" w:rsidRPr="00E16154">
        <w:t>6</w:t>
      </w:r>
      <w:r w:rsidR="00D54A46" w:rsidRPr="00E16154">
        <w:t xml:space="preserve"> год – </w:t>
      </w:r>
      <w:r w:rsidR="00B324DB" w:rsidRPr="00E16154">
        <w:t xml:space="preserve">1 </w:t>
      </w:r>
      <w:r w:rsidR="00A10E9B" w:rsidRPr="00E16154">
        <w:t>0</w:t>
      </w:r>
      <w:r w:rsidR="00B324DB" w:rsidRPr="00E16154">
        <w:t>47,720</w:t>
      </w:r>
      <w:r w:rsidR="00D54A46" w:rsidRPr="00E16154">
        <w:t xml:space="preserve"> тыс. ру</w:t>
      </w:r>
      <w:r w:rsidR="002903B5" w:rsidRPr="00E16154">
        <w:t>б.</w:t>
      </w:r>
      <w:r w:rsidR="00652150" w:rsidRPr="00E16154">
        <w:t xml:space="preserve">, что </w:t>
      </w:r>
      <w:r w:rsidR="00B324DB" w:rsidRPr="00E16154">
        <w:t>выше</w:t>
      </w:r>
      <w:r w:rsidR="00652150" w:rsidRPr="00E16154">
        <w:t xml:space="preserve"> плана</w:t>
      </w:r>
      <w:r w:rsidRPr="00E16154">
        <w:t xml:space="preserve"> 202</w:t>
      </w:r>
      <w:r w:rsidR="00B324DB" w:rsidRPr="00E16154">
        <w:t>5</w:t>
      </w:r>
      <w:r w:rsidRPr="00E16154">
        <w:t xml:space="preserve"> год</w:t>
      </w:r>
      <w:r w:rsidR="00652150" w:rsidRPr="00E16154">
        <w:t>а на</w:t>
      </w:r>
      <w:r w:rsidRPr="00E16154">
        <w:t xml:space="preserve"> </w:t>
      </w:r>
      <w:r w:rsidR="00B324DB" w:rsidRPr="00E16154">
        <w:t>65 785,34</w:t>
      </w:r>
      <w:r w:rsidR="00652150" w:rsidRPr="00E16154">
        <w:t xml:space="preserve"> тыс. руб. (</w:t>
      </w:r>
      <w:r w:rsidR="00B324DB" w:rsidRPr="00E16154">
        <w:t>6,7</w:t>
      </w:r>
      <w:r w:rsidR="00D54A46" w:rsidRPr="00E16154">
        <w:t xml:space="preserve"> </w:t>
      </w:r>
      <w:r w:rsidRPr="00E16154">
        <w:t>%).</w:t>
      </w:r>
    </w:p>
    <w:p w14:paraId="6E9A82C0" w14:textId="77777777" w:rsidR="008A3FA0" w:rsidRDefault="00A64928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При расчете налога на доходы физических лиц учитывались основные параметры прогноза социально-экономического развития городского округа и изменение дополнительного норматива отчислений от налога на доходы физических лиц в бюджет городского округа, заменяющего часть дотаций на выравнивание бюджетной обеспеченности городского округа.</w:t>
      </w:r>
    </w:p>
    <w:p w14:paraId="4FF02939" w14:textId="77777777" w:rsidR="00770554" w:rsidRPr="00E16154" w:rsidRDefault="00770554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</w:p>
    <w:p w14:paraId="784B0823" w14:textId="5F44F359" w:rsidR="00A64928" w:rsidRPr="00E16154" w:rsidRDefault="00A64928" w:rsidP="005B745A">
      <w:pPr>
        <w:widowControl/>
        <w:autoSpaceDE/>
        <w:autoSpaceDN/>
        <w:adjustRightInd/>
        <w:spacing w:after="40"/>
        <w:ind w:firstLine="567"/>
        <w:jc w:val="center"/>
        <w:rPr>
          <w:szCs w:val="26"/>
        </w:rPr>
      </w:pPr>
      <w:r w:rsidRPr="00E16154">
        <w:rPr>
          <w:b/>
          <w:i/>
          <w:szCs w:val="26"/>
        </w:rPr>
        <w:t xml:space="preserve">Акцизы по подакцизным товарам (продукции), производимым на </w:t>
      </w:r>
      <w:r w:rsidR="00717C94" w:rsidRPr="00E16154">
        <w:rPr>
          <w:b/>
          <w:i/>
          <w:szCs w:val="26"/>
        </w:rPr>
        <w:t>т</w:t>
      </w:r>
      <w:r w:rsidRPr="00E16154">
        <w:rPr>
          <w:b/>
          <w:i/>
          <w:szCs w:val="26"/>
        </w:rPr>
        <w:t>ерритории Российской Федерации</w:t>
      </w:r>
    </w:p>
    <w:p w14:paraId="01066A75" w14:textId="77777777" w:rsidR="008A3FA0" w:rsidRPr="00E16154" w:rsidRDefault="00A64928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Доходы от уплаты акцизов на нефтепродукты (дизельное топливо, масла для дизельных и (или) карбюраторных (</w:t>
      </w:r>
      <w:proofErr w:type="spellStart"/>
      <w:r w:rsidRPr="00E16154">
        <w:rPr>
          <w:szCs w:val="26"/>
        </w:rPr>
        <w:t>инжекторных</w:t>
      </w:r>
      <w:proofErr w:type="spellEnd"/>
      <w:r w:rsidRPr="00E16154">
        <w:rPr>
          <w:szCs w:val="26"/>
        </w:rPr>
        <w:t>) двигателей, бензин автомобильный и прямогонный) прогнозируются исходя, из дифференцированного норматива отчислений в бюджет городского округа</w:t>
      </w:r>
      <w:r w:rsidR="008A3FA0" w:rsidRPr="00E16154">
        <w:rPr>
          <w:szCs w:val="26"/>
        </w:rPr>
        <w:t>.</w:t>
      </w:r>
    </w:p>
    <w:p w14:paraId="1A5FE0D5" w14:textId="1CDB36E8" w:rsidR="008A3FA0" w:rsidRPr="00E16154" w:rsidRDefault="008A3FA0" w:rsidP="005B745A">
      <w:pPr>
        <w:suppressAutoHyphens/>
        <w:spacing w:after="40"/>
        <w:ind w:firstLine="567"/>
      </w:pPr>
      <w:r w:rsidRPr="00E16154">
        <w:t>Поступления доходов от акцизов на 2024 год прогнозируется в сумме 20 350,00 тыс. руб., что выше плановых показателей 2023 года на 2 850,00 тыс. руб. или на 16</w:t>
      </w:r>
      <w:r w:rsidR="00535D02" w:rsidRPr="00E16154">
        <w:t>,3%</w:t>
      </w:r>
      <w:r w:rsidRPr="00E16154">
        <w:t>, но меньше ожидаемых поступлений 202</w:t>
      </w:r>
      <w:r w:rsidR="00535D02" w:rsidRPr="00E16154">
        <w:t>3</w:t>
      </w:r>
      <w:r w:rsidRPr="00E16154">
        <w:t xml:space="preserve"> года на </w:t>
      </w:r>
      <w:r w:rsidR="00535D02" w:rsidRPr="00E16154">
        <w:t>1 6</w:t>
      </w:r>
      <w:r w:rsidRPr="00E16154">
        <w:t xml:space="preserve">50,00 тыс. руб. или на </w:t>
      </w:r>
      <w:r w:rsidR="00535D02" w:rsidRPr="00E16154">
        <w:t>7,5%</w:t>
      </w:r>
      <w:r w:rsidRPr="00E16154">
        <w:t>.</w:t>
      </w:r>
    </w:p>
    <w:p w14:paraId="6B41157B" w14:textId="15B9653E" w:rsidR="008A3FA0" w:rsidRPr="00E16154" w:rsidRDefault="008A3FA0" w:rsidP="005B745A">
      <w:pPr>
        <w:suppressAutoHyphens/>
        <w:spacing w:after="40"/>
        <w:ind w:firstLine="567"/>
      </w:pPr>
      <w:r w:rsidRPr="00E16154">
        <w:t>На 202</w:t>
      </w:r>
      <w:r w:rsidR="00A10E9B" w:rsidRPr="00E16154">
        <w:t>5</w:t>
      </w:r>
      <w:r w:rsidRPr="00E16154">
        <w:t xml:space="preserve"> </w:t>
      </w:r>
      <w:r w:rsidR="00A10E9B" w:rsidRPr="00E16154">
        <w:t>год</w:t>
      </w:r>
      <w:r w:rsidRPr="00E16154">
        <w:t xml:space="preserve"> доходы по акцизам запланированы в сумме </w:t>
      </w:r>
      <w:r w:rsidR="00A10E9B" w:rsidRPr="00E16154">
        <w:t>23 585,00</w:t>
      </w:r>
      <w:r w:rsidRPr="00E16154">
        <w:t xml:space="preserve"> тыс. руб., что выше плана 202</w:t>
      </w:r>
      <w:r w:rsidR="00A10E9B" w:rsidRPr="00E16154">
        <w:t>4</w:t>
      </w:r>
      <w:r w:rsidRPr="00E16154">
        <w:t xml:space="preserve"> года на </w:t>
      </w:r>
      <w:r w:rsidR="00A10E9B" w:rsidRPr="00E16154">
        <w:t>3 235</w:t>
      </w:r>
      <w:r w:rsidRPr="00E16154">
        <w:t xml:space="preserve">,00 тыс. руб. или на </w:t>
      </w:r>
      <w:r w:rsidR="00A10E9B" w:rsidRPr="00E16154">
        <w:t>15,9%, на 2026 год – 24 550,00 тыс. руб., что выше плана 2025 года на 965,00 тыс. руб. (4,1 %).</w:t>
      </w:r>
    </w:p>
    <w:p w14:paraId="775CC587" w14:textId="422DE749" w:rsidR="00A64928" w:rsidRPr="00E16154" w:rsidRDefault="00A64928" w:rsidP="005B745A">
      <w:pPr>
        <w:widowControl/>
        <w:autoSpaceDE/>
        <w:autoSpaceDN/>
        <w:adjustRightInd/>
        <w:spacing w:after="40"/>
        <w:ind w:firstLine="567"/>
        <w:jc w:val="center"/>
        <w:rPr>
          <w:b/>
          <w:i/>
          <w:szCs w:val="26"/>
        </w:rPr>
      </w:pPr>
      <w:r w:rsidRPr="00E16154">
        <w:rPr>
          <w:b/>
          <w:i/>
          <w:szCs w:val="26"/>
        </w:rPr>
        <w:t xml:space="preserve">Налог, взимаемый в связи с применением упрощенной системы </w:t>
      </w:r>
      <w:r w:rsidR="00717C94" w:rsidRPr="00E16154">
        <w:rPr>
          <w:b/>
          <w:i/>
          <w:szCs w:val="26"/>
        </w:rPr>
        <w:t>н</w:t>
      </w:r>
      <w:r w:rsidRPr="00E16154">
        <w:rPr>
          <w:b/>
          <w:i/>
          <w:szCs w:val="26"/>
        </w:rPr>
        <w:t>алогообложения</w:t>
      </w:r>
    </w:p>
    <w:p w14:paraId="50BCE414" w14:textId="0C36EAC3" w:rsidR="00462836" w:rsidRPr="00E16154" w:rsidRDefault="00A64928" w:rsidP="005B745A">
      <w:pPr>
        <w:suppressAutoHyphens/>
        <w:spacing w:after="40"/>
        <w:ind w:firstLine="567"/>
      </w:pPr>
      <w:proofErr w:type="gramStart"/>
      <w:r w:rsidRPr="00E16154">
        <w:rPr>
          <w:szCs w:val="26"/>
        </w:rPr>
        <w:t>Доходы от уплаты налога, взимаемый в связи с применением упрощенной системы налогообложения, прогнозируются исходя, из единого норматива отчислений в бюджет городского округа, и планируются в  сумме 4</w:t>
      </w:r>
      <w:r w:rsidR="00A10E9B" w:rsidRPr="00E16154">
        <w:rPr>
          <w:szCs w:val="26"/>
        </w:rPr>
        <w:t> </w:t>
      </w:r>
      <w:r w:rsidRPr="00E16154">
        <w:rPr>
          <w:szCs w:val="26"/>
        </w:rPr>
        <w:t>000</w:t>
      </w:r>
      <w:r w:rsidR="00A10E9B" w:rsidRPr="00E16154">
        <w:rPr>
          <w:szCs w:val="26"/>
        </w:rPr>
        <w:t>,</w:t>
      </w:r>
      <w:r w:rsidRPr="00E16154">
        <w:rPr>
          <w:szCs w:val="26"/>
        </w:rPr>
        <w:t xml:space="preserve">00 </w:t>
      </w:r>
      <w:r w:rsidR="00A10E9B" w:rsidRPr="00E16154">
        <w:rPr>
          <w:szCs w:val="26"/>
        </w:rPr>
        <w:t xml:space="preserve">тыс. </w:t>
      </w:r>
      <w:r w:rsidRPr="00E16154">
        <w:rPr>
          <w:szCs w:val="26"/>
        </w:rPr>
        <w:t>руб</w:t>
      </w:r>
      <w:r w:rsidR="00A10E9B" w:rsidRPr="00E16154">
        <w:rPr>
          <w:szCs w:val="26"/>
        </w:rPr>
        <w:t>., что выше</w:t>
      </w:r>
      <w:r w:rsidRPr="00E16154">
        <w:rPr>
          <w:szCs w:val="26"/>
        </w:rPr>
        <w:t xml:space="preserve"> плано</w:t>
      </w:r>
      <w:r w:rsidR="00A10E9B" w:rsidRPr="00E16154">
        <w:rPr>
          <w:szCs w:val="26"/>
        </w:rPr>
        <w:t xml:space="preserve">вых </w:t>
      </w:r>
      <w:r w:rsidR="00462836" w:rsidRPr="00E16154">
        <w:rPr>
          <w:szCs w:val="26"/>
        </w:rPr>
        <w:t xml:space="preserve">значений </w:t>
      </w:r>
      <w:r w:rsidRPr="00E16154">
        <w:rPr>
          <w:szCs w:val="26"/>
        </w:rPr>
        <w:t xml:space="preserve">2023 года </w:t>
      </w:r>
      <w:r w:rsidR="00462836" w:rsidRPr="00E16154">
        <w:rPr>
          <w:szCs w:val="26"/>
        </w:rPr>
        <w:t>на</w:t>
      </w:r>
      <w:r w:rsidRPr="00E16154">
        <w:rPr>
          <w:szCs w:val="26"/>
        </w:rPr>
        <w:t xml:space="preserve"> 800</w:t>
      </w:r>
      <w:r w:rsidR="00A10E9B" w:rsidRPr="00E16154">
        <w:rPr>
          <w:szCs w:val="26"/>
        </w:rPr>
        <w:t>,00 тыс.</w:t>
      </w:r>
      <w:r w:rsidRPr="00E16154">
        <w:rPr>
          <w:szCs w:val="26"/>
        </w:rPr>
        <w:t xml:space="preserve"> руб</w:t>
      </w:r>
      <w:r w:rsidR="00A10E9B" w:rsidRPr="00E16154">
        <w:rPr>
          <w:szCs w:val="26"/>
        </w:rPr>
        <w:t>.</w:t>
      </w:r>
      <w:r w:rsidR="00462836" w:rsidRPr="00E16154">
        <w:rPr>
          <w:szCs w:val="26"/>
        </w:rPr>
        <w:t xml:space="preserve"> или 25,0%, и выше </w:t>
      </w:r>
      <w:r w:rsidR="00462836" w:rsidRPr="00E16154">
        <w:t>ожидаемых поступлений 2023 года на 300,00 тыс. руб. или на 8,1%.</w:t>
      </w:r>
      <w:proofErr w:type="gramEnd"/>
    </w:p>
    <w:p w14:paraId="29661354" w14:textId="2CCECE60" w:rsidR="00462836" w:rsidRPr="00E16154" w:rsidRDefault="00462836" w:rsidP="005B745A">
      <w:pPr>
        <w:suppressAutoHyphens/>
        <w:spacing w:after="40"/>
        <w:ind w:firstLine="567"/>
      </w:pPr>
      <w:r w:rsidRPr="00E16154">
        <w:t>На 2025 и 2026 годы доходы по данному налогу запланированы в сумме 4 100,00 тыс. руб. ежегодно, что выше плана 2024 года на 100,00 тыс. руб. или на 2,5%.</w:t>
      </w:r>
    </w:p>
    <w:p w14:paraId="16FC56B0" w14:textId="77777777" w:rsidR="00812658" w:rsidRPr="00E16154" w:rsidRDefault="00812658" w:rsidP="005B745A">
      <w:pPr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Единый сельскохозяйственный налог (ЕСХН)</w:t>
      </w:r>
    </w:p>
    <w:p w14:paraId="6239D738" w14:textId="6002725B" w:rsidR="00812658" w:rsidRPr="00E16154" w:rsidRDefault="00A64928" w:rsidP="005B745A">
      <w:pPr>
        <w:suppressAutoHyphens/>
        <w:spacing w:after="40"/>
        <w:ind w:firstLine="567"/>
        <w:rPr>
          <w:b/>
          <w:i/>
        </w:rPr>
      </w:pPr>
      <w:r w:rsidRPr="00E16154">
        <w:rPr>
          <w:szCs w:val="26"/>
        </w:rPr>
        <w:t>При расчете поступлений единого сельскохозяйственного налога за основу принято ожидаемое поступление налога в бюджет городского округа в 2023 году и отчет 5-ЕСХН «Отчет о налоговой базе и структуре начислений по единому сельскохозяйственному налогу» по итогам 2022 года.</w:t>
      </w:r>
      <w:r w:rsidR="00812658" w:rsidRPr="00E16154">
        <w:t xml:space="preserve"> Норматив зачислений по данному виду налога в бюджет городского округа в размере 100,0 % (статья 61.2 Бюджетного кодекса РФ).</w:t>
      </w:r>
    </w:p>
    <w:p w14:paraId="44C2C50B" w14:textId="7BF9F490" w:rsidR="00831DF9" w:rsidRPr="00E16154" w:rsidRDefault="00831DF9" w:rsidP="005B745A">
      <w:pPr>
        <w:spacing w:after="40"/>
        <w:ind w:firstLine="567"/>
      </w:pPr>
      <w:r w:rsidRPr="00E16154">
        <w:t>В 202</w:t>
      </w:r>
      <w:r w:rsidR="009F3732" w:rsidRPr="00E16154">
        <w:t>4</w:t>
      </w:r>
      <w:r w:rsidRPr="00E16154">
        <w:t xml:space="preserve"> году прогнозируется поступление ЕСХН в сумме 150,00 тыс. руб., что на 170,00 тыс. руб. или на 53,1% меньше плановых назначений 2023 года, но на 15,0 тыс. руб. или 11,1% больше ожидаемого поступления 2023 года.</w:t>
      </w:r>
    </w:p>
    <w:p w14:paraId="7F0E1494" w14:textId="2FD134AA" w:rsidR="00831DF9" w:rsidRPr="00E16154" w:rsidRDefault="00831DF9" w:rsidP="005B745A">
      <w:pPr>
        <w:suppressAutoHyphens/>
        <w:spacing w:after="40"/>
        <w:ind w:firstLine="567"/>
      </w:pPr>
      <w:r w:rsidRPr="00E16154">
        <w:t>В плановом периоде 202</w:t>
      </w:r>
      <w:r w:rsidR="00806170" w:rsidRPr="00E16154">
        <w:t>5</w:t>
      </w:r>
      <w:r w:rsidRPr="00E16154">
        <w:t>-202</w:t>
      </w:r>
      <w:r w:rsidR="00806170" w:rsidRPr="00E16154">
        <w:t>6</w:t>
      </w:r>
      <w:r w:rsidRPr="00E16154">
        <w:t xml:space="preserve"> годов поступление ЕСХН ожидается в сумме </w:t>
      </w:r>
      <w:r w:rsidR="00806170" w:rsidRPr="00E16154">
        <w:t>160,0</w:t>
      </w:r>
      <w:r w:rsidRPr="00E16154">
        <w:t>0 тыс. руб. ежегодно, что выше планового показателя 202</w:t>
      </w:r>
      <w:r w:rsidR="00806170" w:rsidRPr="00E16154">
        <w:t>4</w:t>
      </w:r>
      <w:r w:rsidRPr="00E16154">
        <w:t xml:space="preserve"> года на </w:t>
      </w:r>
      <w:r w:rsidR="00A32411" w:rsidRPr="00E16154">
        <w:t>1</w:t>
      </w:r>
      <w:r w:rsidRPr="00E16154">
        <w:t>0,00 тыс. руб.</w:t>
      </w:r>
      <w:r w:rsidR="00A32411" w:rsidRPr="00E16154">
        <w:t xml:space="preserve"> или на 6,7%.</w:t>
      </w:r>
    </w:p>
    <w:p w14:paraId="52CA44AE" w14:textId="2CBAE2D2" w:rsidR="00A64928" w:rsidRPr="00E16154" w:rsidRDefault="00A64928" w:rsidP="005B745A">
      <w:pPr>
        <w:widowControl/>
        <w:autoSpaceDE/>
        <w:autoSpaceDN/>
        <w:adjustRightInd/>
        <w:spacing w:after="40"/>
        <w:ind w:firstLine="567"/>
        <w:jc w:val="center"/>
        <w:rPr>
          <w:b/>
          <w:i/>
          <w:szCs w:val="26"/>
        </w:rPr>
      </w:pPr>
      <w:r w:rsidRPr="00E16154">
        <w:rPr>
          <w:b/>
          <w:i/>
          <w:szCs w:val="26"/>
        </w:rPr>
        <w:t xml:space="preserve">Налог, взимаемый в связи с применением патентной системы </w:t>
      </w:r>
      <w:r w:rsidR="00717C94" w:rsidRPr="00E16154">
        <w:rPr>
          <w:b/>
          <w:i/>
          <w:szCs w:val="26"/>
        </w:rPr>
        <w:t>н</w:t>
      </w:r>
      <w:r w:rsidRPr="00E16154">
        <w:rPr>
          <w:b/>
          <w:i/>
          <w:szCs w:val="26"/>
        </w:rPr>
        <w:t>алогообложения</w:t>
      </w:r>
    </w:p>
    <w:p w14:paraId="34B99BA8" w14:textId="77777777" w:rsidR="00A64928" w:rsidRPr="00E16154" w:rsidRDefault="00A64928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В основу расчета налога, взимаемого в связи с применением патентной системы налогообложения, заложены:</w:t>
      </w:r>
    </w:p>
    <w:p w14:paraId="4F954AB5" w14:textId="189C5BF2" w:rsidR="00A64928" w:rsidRPr="00E16154" w:rsidRDefault="00A64928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- отчетные данные налоговой инспекции (отчет 1</w:t>
      </w:r>
      <w:r w:rsidR="00717C94" w:rsidRPr="00E16154">
        <w:rPr>
          <w:szCs w:val="26"/>
        </w:rPr>
        <w:t xml:space="preserve"> </w:t>
      </w:r>
      <w:r w:rsidRPr="00E16154">
        <w:rPr>
          <w:szCs w:val="26"/>
        </w:rPr>
        <w:t>- 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деятельности») за 2022 год;</w:t>
      </w:r>
    </w:p>
    <w:p w14:paraId="2D5FD0F4" w14:textId="77777777" w:rsidR="00A64928" w:rsidRPr="00E16154" w:rsidRDefault="00A64928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- ожидаемое поступление налога в бюджет городского округа в 2023 году. </w:t>
      </w:r>
    </w:p>
    <w:p w14:paraId="5EF68E38" w14:textId="3BD21A7C" w:rsidR="006F734E" w:rsidRPr="00E16154" w:rsidRDefault="006F734E" w:rsidP="005B745A">
      <w:pPr>
        <w:suppressAutoHyphens/>
        <w:spacing w:after="40"/>
        <w:ind w:firstLine="567"/>
      </w:pPr>
      <w:r w:rsidRPr="00E16154">
        <w:t>На 202</w:t>
      </w:r>
      <w:r w:rsidR="00717C94" w:rsidRPr="00E16154">
        <w:t>4</w:t>
      </w:r>
      <w:r w:rsidRPr="00E16154">
        <w:t xml:space="preserve"> год поступления данного вида налога запланированы в сумме </w:t>
      </w:r>
      <w:r w:rsidR="00F16221" w:rsidRPr="00E16154">
        <w:t>13 </w:t>
      </w:r>
      <w:r w:rsidR="00892ACD" w:rsidRPr="00E16154">
        <w:t>5</w:t>
      </w:r>
      <w:r w:rsidR="00F16221" w:rsidRPr="00E16154">
        <w:t xml:space="preserve">00,00 </w:t>
      </w:r>
      <w:r w:rsidR="003E3D87" w:rsidRPr="00E16154">
        <w:t>тыс. руб</w:t>
      </w:r>
      <w:r w:rsidR="00892ACD" w:rsidRPr="00E16154">
        <w:t>.</w:t>
      </w:r>
      <w:r w:rsidR="00013D50" w:rsidRPr="00E16154">
        <w:t xml:space="preserve">, </w:t>
      </w:r>
      <w:r w:rsidR="00AA28FF" w:rsidRPr="00E16154">
        <w:t>что</w:t>
      </w:r>
      <w:r w:rsidR="00013D50" w:rsidRPr="00E16154">
        <w:t xml:space="preserve"> на </w:t>
      </w:r>
      <w:r w:rsidR="00717C94" w:rsidRPr="00E16154">
        <w:t>3</w:t>
      </w:r>
      <w:r w:rsidR="00013D50" w:rsidRPr="00E16154">
        <w:t>00,00 тыс. руб</w:t>
      </w:r>
      <w:r w:rsidR="00892ACD" w:rsidRPr="00E16154">
        <w:t xml:space="preserve">. </w:t>
      </w:r>
      <w:r w:rsidR="006447E4" w:rsidRPr="00E16154">
        <w:t xml:space="preserve">или </w:t>
      </w:r>
      <w:r w:rsidR="00A11DB1" w:rsidRPr="00E16154">
        <w:t xml:space="preserve">на </w:t>
      </w:r>
      <w:r w:rsidR="00A32411" w:rsidRPr="00E16154">
        <w:t xml:space="preserve">2,2 </w:t>
      </w:r>
      <w:r w:rsidR="00AA28FF" w:rsidRPr="00E16154">
        <w:t xml:space="preserve">% </w:t>
      </w:r>
      <w:r w:rsidR="00892ACD" w:rsidRPr="00E16154">
        <w:t>выше плана 202</w:t>
      </w:r>
      <w:r w:rsidR="00A32411" w:rsidRPr="00E16154">
        <w:t>3</w:t>
      </w:r>
      <w:r w:rsidR="00892ACD" w:rsidRPr="00E16154">
        <w:t xml:space="preserve"> года и на </w:t>
      </w:r>
      <w:r w:rsidR="00A32411" w:rsidRPr="00E16154">
        <w:t>3</w:t>
      </w:r>
      <w:r w:rsidR="00892ACD" w:rsidRPr="00E16154">
        <w:t> </w:t>
      </w:r>
      <w:r w:rsidR="00A32411" w:rsidRPr="00E16154">
        <w:t>8</w:t>
      </w:r>
      <w:r w:rsidR="00892ACD" w:rsidRPr="00E16154">
        <w:t xml:space="preserve">00,00 тыс. руб. </w:t>
      </w:r>
      <w:r w:rsidR="006447E4" w:rsidRPr="00E16154">
        <w:t xml:space="preserve">или </w:t>
      </w:r>
      <w:r w:rsidR="00A11DB1" w:rsidRPr="00E16154">
        <w:t xml:space="preserve">на </w:t>
      </w:r>
      <w:r w:rsidR="00A32411" w:rsidRPr="00E16154">
        <w:t>38,0</w:t>
      </w:r>
      <w:r w:rsidR="00AA28FF" w:rsidRPr="00E16154">
        <w:t xml:space="preserve">% </w:t>
      </w:r>
      <w:r w:rsidR="00892ACD" w:rsidRPr="00E16154">
        <w:t>бол</w:t>
      </w:r>
      <w:r w:rsidR="00013D50" w:rsidRPr="00E16154">
        <w:t>ьше ожидаемого поступления 202</w:t>
      </w:r>
      <w:r w:rsidR="00A32411" w:rsidRPr="00E16154">
        <w:t>3</w:t>
      </w:r>
      <w:r w:rsidR="00013D50" w:rsidRPr="00E16154">
        <w:t xml:space="preserve"> года.</w:t>
      </w:r>
    </w:p>
    <w:p w14:paraId="33D23539" w14:textId="0C7F5B06" w:rsidR="00055064" w:rsidRPr="00E16154" w:rsidRDefault="006F734E" w:rsidP="005B745A">
      <w:pPr>
        <w:suppressAutoHyphens/>
        <w:spacing w:after="40"/>
        <w:ind w:firstLine="567"/>
      </w:pPr>
      <w:r w:rsidRPr="00E16154">
        <w:t>В плановом периоде 202</w:t>
      </w:r>
      <w:r w:rsidR="00A32411" w:rsidRPr="00E16154">
        <w:t>5</w:t>
      </w:r>
      <w:r w:rsidRPr="00E16154">
        <w:t>-202</w:t>
      </w:r>
      <w:r w:rsidR="00A32411" w:rsidRPr="00E16154">
        <w:t>6</w:t>
      </w:r>
      <w:r w:rsidRPr="00E16154">
        <w:t xml:space="preserve"> годов поступление </w:t>
      </w:r>
      <w:r w:rsidR="003E3D87" w:rsidRPr="00E16154">
        <w:t>ПСН</w:t>
      </w:r>
      <w:r w:rsidRPr="00E16154">
        <w:t xml:space="preserve"> ожидается </w:t>
      </w:r>
      <w:r w:rsidR="00892ACD" w:rsidRPr="00E16154">
        <w:t>в сумме 1</w:t>
      </w:r>
      <w:r w:rsidR="00A32411" w:rsidRPr="00E16154">
        <w:t>4</w:t>
      </w:r>
      <w:r w:rsidR="00892ACD" w:rsidRPr="00E16154">
        <w:t> </w:t>
      </w:r>
      <w:r w:rsidR="00A32411" w:rsidRPr="00E16154">
        <w:t>0</w:t>
      </w:r>
      <w:r w:rsidR="00892ACD" w:rsidRPr="00E16154">
        <w:t>00,00 тыс. руб. ежего</w:t>
      </w:r>
      <w:r w:rsidR="007801CF" w:rsidRPr="00E16154">
        <w:t>дно, что выше плана 202</w:t>
      </w:r>
      <w:r w:rsidR="00A32411" w:rsidRPr="00E16154">
        <w:t>4</w:t>
      </w:r>
      <w:r w:rsidR="007801CF" w:rsidRPr="00E16154">
        <w:t xml:space="preserve"> года на </w:t>
      </w:r>
      <w:r w:rsidR="00A32411" w:rsidRPr="00E16154">
        <w:t>20</w:t>
      </w:r>
      <w:r w:rsidR="007801CF" w:rsidRPr="00E16154">
        <w:t>0,00 тыс. руб.</w:t>
      </w:r>
      <w:r w:rsidR="004741EB" w:rsidRPr="00E16154">
        <w:t xml:space="preserve"> </w:t>
      </w:r>
      <w:r w:rsidR="00A11DB1" w:rsidRPr="00E16154">
        <w:t xml:space="preserve">или на </w:t>
      </w:r>
      <w:r w:rsidR="00A32411" w:rsidRPr="00E16154">
        <w:t>1,5</w:t>
      </w:r>
      <w:r w:rsidR="004741EB" w:rsidRPr="00E16154">
        <w:t>%.</w:t>
      </w:r>
    </w:p>
    <w:p w14:paraId="0E510ACC" w14:textId="77777777" w:rsidR="006F734E" w:rsidRPr="00E16154" w:rsidRDefault="006F734E" w:rsidP="005B745A">
      <w:pPr>
        <w:suppressAutoHyphens/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Налог на имущество физических лиц</w:t>
      </w:r>
    </w:p>
    <w:p w14:paraId="1EAA3777" w14:textId="284661B0" w:rsidR="006318EC" w:rsidRPr="00E16154" w:rsidRDefault="006318EC" w:rsidP="005B745A">
      <w:pPr>
        <w:suppressAutoHyphens/>
        <w:spacing w:after="40"/>
        <w:ind w:firstLine="567"/>
        <w:rPr>
          <w:b/>
          <w:i/>
        </w:rPr>
      </w:pPr>
      <w:r w:rsidRPr="00E16154">
        <w:t>Норматив зачисления в бюджет городского округа налога на имущество физических лиц в размере 100% (статья 61.2 Бюджетного кодекса РФ).</w:t>
      </w:r>
    </w:p>
    <w:p w14:paraId="3A2D68F9" w14:textId="0BAABA75" w:rsidR="004620D5" w:rsidRPr="00E16154" w:rsidRDefault="004620D5" w:rsidP="005B745A">
      <w:pPr>
        <w:suppressAutoHyphens/>
        <w:spacing w:after="40"/>
        <w:ind w:firstLine="567"/>
      </w:pPr>
      <w:r w:rsidRPr="00E16154">
        <w:t>Плановые поступлени</w:t>
      </w:r>
      <w:r w:rsidR="003F223F" w:rsidRPr="00E16154">
        <w:t>я</w:t>
      </w:r>
      <w:r w:rsidRPr="00E16154">
        <w:t xml:space="preserve"> налога на имущество физических лиц </w:t>
      </w:r>
      <w:r w:rsidR="003F223F" w:rsidRPr="00E16154">
        <w:t>в бюджет городского округа рассчитаны с</w:t>
      </w:r>
      <w:r w:rsidRPr="00E16154">
        <w:t xml:space="preserve"> </w:t>
      </w:r>
      <w:r w:rsidR="003F223F" w:rsidRPr="00E16154">
        <w:t>учётом</w:t>
      </w:r>
      <w:r w:rsidR="00DF3906" w:rsidRPr="00E16154">
        <w:t xml:space="preserve"> данных отчета 5 - МН «Отчет о налоговой базе и структуре начислений по местным налогам» за 202</w:t>
      </w:r>
      <w:r w:rsidR="00055064" w:rsidRPr="00E16154">
        <w:t>2</w:t>
      </w:r>
      <w:r w:rsidR="00DF3906" w:rsidRPr="00E16154">
        <w:t xml:space="preserve"> год,</w:t>
      </w:r>
      <w:r w:rsidR="003F223F" w:rsidRPr="00E16154">
        <w:t xml:space="preserve"> сведений, предоставленных Федеральной налоговой службой (количество плательщиков, льготников, количество строений, общей кадастровой стоимости строений, суммы недоимки, коэффициент собираемости налога).</w:t>
      </w:r>
    </w:p>
    <w:p w14:paraId="50BCF1E6" w14:textId="007CE570" w:rsidR="00055064" w:rsidRPr="00E16154" w:rsidRDefault="00055064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В соответствии с Законом Приморского края от 05.07.2019 N 525-КЗ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 в 2021 году налог на имущество физических лиц исчисляется исходя из кадастровой стоимости. В связи с этим, в целях недопущения резкого роста налоговой нагрузки на налогоплательщиков за первые три налоговых периода с начала расчета налога по кадастровой стоимости предусмотрены понижающие коэффициенты: при исчислении налога в первом налоговом периоде расчет </w:t>
      </w:r>
      <w:proofErr w:type="gramStart"/>
      <w:r w:rsidRPr="00E16154">
        <w:rPr>
          <w:szCs w:val="26"/>
        </w:rPr>
        <w:t>берется</w:t>
      </w:r>
      <w:proofErr w:type="gramEnd"/>
      <w:r w:rsidRPr="00E16154">
        <w:rPr>
          <w:szCs w:val="26"/>
        </w:rPr>
        <w:t xml:space="preserve"> сходя из инвентаризационной стоимости плюс 20% от разницы между суммами «нового» и «старого» налогов, в течение второго периода – 40% от такой разницы, третьего – 60%. И начиная с четвертого периода, налог будет платиться без учета понижающих коэффициентов. Таким </w:t>
      </w:r>
      <w:proofErr w:type="gramStart"/>
      <w:r w:rsidRPr="00E16154">
        <w:rPr>
          <w:szCs w:val="26"/>
        </w:rPr>
        <w:t>образом</w:t>
      </w:r>
      <w:proofErr w:type="gramEnd"/>
      <w:r w:rsidRPr="00E16154">
        <w:rPr>
          <w:szCs w:val="26"/>
        </w:rPr>
        <w:t xml:space="preserve"> бюджетные назначение на 2023-2025гг. представилось возможность увеличить.</w:t>
      </w:r>
    </w:p>
    <w:p w14:paraId="48FF05D2" w14:textId="0F362458" w:rsidR="00055064" w:rsidRPr="00E16154" w:rsidRDefault="00055064" w:rsidP="005B745A">
      <w:pPr>
        <w:suppressAutoHyphens/>
        <w:spacing w:after="40"/>
        <w:ind w:firstLine="567"/>
      </w:pPr>
      <w:r w:rsidRPr="00E16154">
        <w:t xml:space="preserve">Прогнозируемое поступление налога на имущество физических лиц в 2024 году составит 42 000,00 тыс. руб., что выше плана 2023 года на </w:t>
      </w:r>
      <w:r w:rsidR="00EF2FEE" w:rsidRPr="00E16154">
        <w:t>7</w:t>
      </w:r>
      <w:r w:rsidRPr="00E16154">
        <w:t xml:space="preserve"> 000,00 тыс. руб. или на </w:t>
      </w:r>
      <w:r w:rsidR="00EF2FEE" w:rsidRPr="00E16154">
        <w:t>20,0</w:t>
      </w:r>
      <w:r w:rsidRPr="00E16154">
        <w:t xml:space="preserve">% и на </w:t>
      </w:r>
      <w:r w:rsidR="00EF2FEE" w:rsidRPr="00E16154">
        <w:t>6</w:t>
      </w:r>
      <w:r w:rsidRPr="00E16154">
        <w:t xml:space="preserve"> 000,00 тыс. руб. или на </w:t>
      </w:r>
      <w:r w:rsidR="00EF2FEE" w:rsidRPr="00E16154">
        <w:t>27,3</w:t>
      </w:r>
      <w:r w:rsidRPr="00E16154">
        <w:t>% выше ожидаемого поступления 202</w:t>
      </w:r>
      <w:r w:rsidR="00EF2FEE" w:rsidRPr="00E16154">
        <w:t>3</w:t>
      </w:r>
      <w:r w:rsidRPr="00E16154">
        <w:t xml:space="preserve"> года. </w:t>
      </w:r>
    </w:p>
    <w:p w14:paraId="7A8F27D8" w14:textId="554E3132" w:rsidR="00055064" w:rsidRPr="00E16154" w:rsidRDefault="00055064" w:rsidP="005B745A">
      <w:pPr>
        <w:suppressAutoHyphens/>
        <w:spacing w:after="40"/>
        <w:ind w:firstLine="567"/>
      </w:pPr>
      <w:r w:rsidRPr="00E16154">
        <w:t>Поступления налога на имущество физических лиц в 202</w:t>
      </w:r>
      <w:r w:rsidR="00333849" w:rsidRPr="00E16154">
        <w:t>5 и 2026 годах</w:t>
      </w:r>
      <w:r w:rsidRPr="00E16154">
        <w:t xml:space="preserve"> планируется в сумме </w:t>
      </w:r>
      <w:r w:rsidR="00333849" w:rsidRPr="00E16154">
        <w:t>44</w:t>
      </w:r>
      <w:r w:rsidRPr="00E16154">
        <w:t> 000,00 тыс. руб.</w:t>
      </w:r>
      <w:r w:rsidR="00333849" w:rsidRPr="00E16154">
        <w:t xml:space="preserve"> по годам</w:t>
      </w:r>
      <w:r w:rsidRPr="00E16154">
        <w:t>, что выше плановых назначений 202</w:t>
      </w:r>
      <w:r w:rsidR="00333849" w:rsidRPr="00E16154">
        <w:t>4</w:t>
      </w:r>
      <w:r w:rsidRPr="00E16154">
        <w:t xml:space="preserve"> года на </w:t>
      </w:r>
      <w:r w:rsidR="00333849" w:rsidRPr="00E16154">
        <w:t>2</w:t>
      </w:r>
      <w:r w:rsidRPr="00E16154">
        <w:t xml:space="preserve"> 000,00 тыс. руб. или на </w:t>
      </w:r>
      <w:r w:rsidR="00333849" w:rsidRPr="00E16154">
        <w:t>4,8</w:t>
      </w:r>
      <w:r w:rsidRPr="00E16154">
        <w:t>%</w:t>
      </w:r>
      <w:r w:rsidR="00333849" w:rsidRPr="00E16154">
        <w:t>.</w:t>
      </w:r>
      <w:r w:rsidRPr="00E16154">
        <w:t xml:space="preserve"> </w:t>
      </w:r>
    </w:p>
    <w:p w14:paraId="4ECDBC2F" w14:textId="77777777" w:rsidR="006F734E" w:rsidRPr="00E16154" w:rsidRDefault="006F734E" w:rsidP="005B745A">
      <w:pPr>
        <w:suppressAutoHyphens/>
        <w:spacing w:after="40"/>
        <w:ind w:firstLine="567"/>
        <w:jc w:val="center"/>
        <w:rPr>
          <w:b/>
        </w:rPr>
      </w:pPr>
      <w:r w:rsidRPr="00E16154">
        <w:rPr>
          <w:b/>
          <w:i/>
        </w:rPr>
        <w:t>Земельный налог</w:t>
      </w:r>
    </w:p>
    <w:p w14:paraId="7D6A3C62" w14:textId="16A1F45C" w:rsidR="00DF47FD" w:rsidRPr="00E16154" w:rsidRDefault="00DF47FD" w:rsidP="005B745A">
      <w:pPr>
        <w:suppressAutoHyphens/>
        <w:spacing w:after="40"/>
        <w:ind w:firstLine="567"/>
      </w:pPr>
      <w:r w:rsidRPr="00E16154">
        <w:t xml:space="preserve">Норматив </w:t>
      </w:r>
      <w:r w:rsidR="006318EC" w:rsidRPr="00E16154">
        <w:t>за</w:t>
      </w:r>
      <w:r w:rsidRPr="00E16154">
        <w:t xml:space="preserve">числений по данному виду налога в бюджет городского округа </w:t>
      </w:r>
      <w:r w:rsidR="006318EC" w:rsidRPr="00E16154">
        <w:t>в размере</w:t>
      </w:r>
      <w:r w:rsidRPr="00E16154">
        <w:t xml:space="preserve"> 100,0 %</w:t>
      </w:r>
      <w:r w:rsidR="006318EC" w:rsidRPr="00E16154">
        <w:t xml:space="preserve"> (статья 61.2 Бюджетного кодекса РФ).</w:t>
      </w:r>
    </w:p>
    <w:p w14:paraId="7780B048" w14:textId="77777777" w:rsidR="00646FBF" w:rsidRPr="00E16154" w:rsidRDefault="00646FBF" w:rsidP="005B745A">
      <w:pPr>
        <w:spacing w:after="40"/>
        <w:ind w:firstLine="567"/>
        <w:rPr>
          <w:szCs w:val="26"/>
        </w:rPr>
      </w:pPr>
      <w:proofErr w:type="gramStart"/>
      <w:r w:rsidRPr="00E16154">
        <w:rPr>
          <w:szCs w:val="26"/>
        </w:rPr>
        <w:t>Земельный налог рассчитан исходя из кадастровой стоимости земельных участков, ожидаемого поступления в 2023 году, отчета 5-МН «Отчет о налоговой базе и структуре  начислений по местным налогам» за 2022 год и с учетом недоимки, а также учтен коэффициент собираемости и суммы выпадающих доходов, по предоставленным налоговым льготам и пониженным ставкам в 2023 году.</w:t>
      </w:r>
      <w:proofErr w:type="gramEnd"/>
    </w:p>
    <w:p w14:paraId="45B94585" w14:textId="14793EB8" w:rsidR="006F734E" w:rsidRPr="00E16154" w:rsidRDefault="006F734E" w:rsidP="005B745A">
      <w:pPr>
        <w:suppressAutoHyphens/>
        <w:spacing w:after="40"/>
        <w:ind w:firstLine="567"/>
      </w:pPr>
      <w:r w:rsidRPr="00E16154">
        <w:t>На 202</w:t>
      </w:r>
      <w:r w:rsidR="00646FBF" w:rsidRPr="00E16154">
        <w:t>4</w:t>
      </w:r>
      <w:r w:rsidRPr="00E16154">
        <w:t xml:space="preserve"> год поступления данного вида налога запланированы в сумме </w:t>
      </w:r>
      <w:r w:rsidR="00DF3906" w:rsidRPr="00E16154">
        <w:t>2</w:t>
      </w:r>
      <w:r w:rsidR="00646FBF" w:rsidRPr="00E16154">
        <w:t>8</w:t>
      </w:r>
      <w:r w:rsidR="00F842CA" w:rsidRPr="00E16154">
        <w:t> </w:t>
      </w:r>
      <w:r w:rsidR="00DF3906" w:rsidRPr="00E16154">
        <w:t>0</w:t>
      </w:r>
      <w:r w:rsidR="00F842CA" w:rsidRPr="00E16154">
        <w:t>00,000</w:t>
      </w:r>
      <w:r w:rsidRPr="00E16154">
        <w:t xml:space="preserve"> тыс. руб</w:t>
      </w:r>
      <w:r w:rsidR="00DF3906" w:rsidRPr="00E16154">
        <w:t xml:space="preserve">., что </w:t>
      </w:r>
      <w:r w:rsidR="00646FBF" w:rsidRPr="00E16154">
        <w:t>выш</w:t>
      </w:r>
      <w:r w:rsidR="00DF3906" w:rsidRPr="00E16154">
        <w:t>е</w:t>
      </w:r>
      <w:r w:rsidRPr="00E16154">
        <w:t xml:space="preserve"> плановых назначений</w:t>
      </w:r>
      <w:r w:rsidR="00DF3906" w:rsidRPr="00E16154">
        <w:t xml:space="preserve"> 202</w:t>
      </w:r>
      <w:r w:rsidR="00646FBF" w:rsidRPr="00E16154">
        <w:t>3</w:t>
      </w:r>
      <w:r w:rsidR="00DF3906" w:rsidRPr="00E16154">
        <w:t xml:space="preserve"> года</w:t>
      </w:r>
      <w:r w:rsidRPr="00E16154">
        <w:t xml:space="preserve"> на </w:t>
      </w:r>
      <w:r w:rsidR="00646FBF" w:rsidRPr="00E16154">
        <w:t>6</w:t>
      </w:r>
      <w:r w:rsidR="00F842CA" w:rsidRPr="00E16154">
        <w:t> </w:t>
      </w:r>
      <w:r w:rsidR="00646FBF" w:rsidRPr="00E16154">
        <w:t>0</w:t>
      </w:r>
      <w:r w:rsidR="00F842CA" w:rsidRPr="00E16154">
        <w:t xml:space="preserve">00,00 </w:t>
      </w:r>
      <w:r w:rsidRPr="00E16154">
        <w:t>тыс. руб</w:t>
      </w:r>
      <w:r w:rsidR="00DF3906" w:rsidRPr="00E16154">
        <w:t>.</w:t>
      </w:r>
      <w:r w:rsidRPr="00E16154">
        <w:t xml:space="preserve"> </w:t>
      </w:r>
      <w:r w:rsidR="006447E4" w:rsidRPr="00E16154">
        <w:t xml:space="preserve">или на </w:t>
      </w:r>
      <w:r w:rsidR="00646FBF" w:rsidRPr="00E16154">
        <w:t>27</w:t>
      </w:r>
      <w:r w:rsidR="00F842CA" w:rsidRPr="00E16154">
        <w:t>,</w:t>
      </w:r>
      <w:r w:rsidR="00DF3906" w:rsidRPr="00E16154">
        <w:t>3</w:t>
      </w:r>
      <w:r w:rsidRPr="00E16154">
        <w:t xml:space="preserve">% и </w:t>
      </w:r>
      <w:r w:rsidR="005705BC" w:rsidRPr="00E16154">
        <w:t xml:space="preserve">выше </w:t>
      </w:r>
      <w:r w:rsidRPr="00E16154">
        <w:t>ожидаемого поступления</w:t>
      </w:r>
      <w:r w:rsidR="00794933" w:rsidRPr="00E16154">
        <w:t xml:space="preserve"> за 202</w:t>
      </w:r>
      <w:r w:rsidR="00646FBF" w:rsidRPr="00E16154">
        <w:t>3</w:t>
      </w:r>
      <w:r w:rsidR="00794933" w:rsidRPr="00E16154">
        <w:t xml:space="preserve"> год</w:t>
      </w:r>
      <w:r w:rsidRPr="00E16154">
        <w:t xml:space="preserve"> на </w:t>
      </w:r>
      <w:r w:rsidR="00646FBF" w:rsidRPr="00E16154">
        <w:t>6</w:t>
      </w:r>
      <w:r w:rsidR="00F842CA" w:rsidRPr="00E16154">
        <w:t> </w:t>
      </w:r>
      <w:r w:rsidR="00DF3906" w:rsidRPr="00E16154">
        <w:t>0</w:t>
      </w:r>
      <w:r w:rsidR="00F842CA" w:rsidRPr="00E16154">
        <w:t xml:space="preserve">00,00 </w:t>
      </w:r>
      <w:r w:rsidRPr="00E16154">
        <w:t>тыс. руб</w:t>
      </w:r>
      <w:r w:rsidR="00DF3906" w:rsidRPr="00E16154">
        <w:t>.</w:t>
      </w:r>
      <w:r w:rsidRPr="00E16154">
        <w:t xml:space="preserve"> </w:t>
      </w:r>
      <w:r w:rsidR="006447E4" w:rsidRPr="00E16154">
        <w:t xml:space="preserve">или </w:t>
      </w:r>
      <w:proofErr w:type="gramStart"/>
      <w:r w:rsidR="006447E4" w:rsidRPr="00E16154">
        <w:t>на</w:t>
      </w:r>
      <w:proofErr w:type="gramEnd"/>
      <w:r w:rsidR="006447E4" w:rsidRPr="00E16154">
        <w:t xml:space="preserve"> </w:t>
      </w:r>
      <w:r w:rsidR="00646FBF" w:rsidRPr="00E16154">
        <w:t>27,3</w:t>
      </w:r>
      <w:r w:rsidRPr="00E16154">
        <w:t>%.</w:t>
      </w:r>
    </w:p>
    <w:p w14:paraId="0BB6DEDB" w14:textId="09E3D47E" w:rsidR="00DF3906" w:rsidRPr="00E16154" w:rsidRDefault="00DF3906" w:rsidP="005B745A">
      <w:pPr>
        <w:suppressAutoHyphens/>
        <w:spacing w:after="40"/>
        <w:ind w:firstLine="567"/>
      </w:pPr>
      <w:r w:rsidRPr="00E16154">
        <w:t>В плановом периоде 202</w:t>
      </w:r>
      <w:r w:rsidR="002D7EB8" w:rsidRPr="00E16154">
        <w:t>5</w:t>
      </w:r>
      <w:r w:rsidRPr="00E16154">
        <w:t>-202</w:t>
      </w:r>
      <w:r w:rsidR="002D7EB8" w:rsidRPr="00E16154">
        <w:t>6</w:t>
      </w:r>
      <w:r w:rsidRPr="00E16154">
        <w:t xml:space="preserve"> годов поступление земельного налога ожидается в сумме </w:t>
      </w:r>
      <w:r w:rsidR="00794933" w:rsidRPr="00E16154">
        <w:t>2</w:t>
      </w:r>
      <w:r w:rsidR="002D7EB8" w:rsidRPr="00E16154">
        <w:t>8</w:t>
      </w:r>
      <w:r w:rsidR="00794933" w:rsidRPr="00E16154">
        <w:t xml:space="preserve"> 000</w:t>
      </w:r>
      <w:r w:rsidRPr="00E16154">
        <w:t>,00 тыс. руб</w:t>
      </w:r>
      <w:r w:rsidR="00794933" w:rsidRPr="00E16154">
        <w:t>.</w:t>
      </w:r>
      <w:r w:rsidRPr="00E16154">
        <w:t xml:space="preserve"> ежегодно, т.е. на уровне 202</w:t>
      </w:r>
      <w:r w:rsidR="002D7EB8" w:rsidRPr="00E16154">
        <w:t>4</w:t>
      </w:r>
      <w:r w:rsidRPr="00E16154">
        <w:t xml:space="preserve"> года.</w:t>
      </w:r>
    </w:p>
    <w:p w14:paraId="3F28396A" w14:textId="77777777" w:rsidR="009F3732" w:rsidRPr="00E16154" w:rsidRDefault="009F3732" w:rsidP="005B745A">
      <w:pPr>
        <w:suppressAutoHyphens/>
        <w:spacing w:after="40"/>
        <w:ind w:firstLine="567"/>
        <w:jc w:val="center"/>
        <w:rPr>
          <w:b/>
          <w:i/>
        </w:rPr>
      </w:pPr>
    </w:p>
    <w:p w14:paraId="34DA27EF" w14:textId="77777777" w:rsidR="006F734E" w:rsidRPr="00E16154" w:rsidRDefault="006F734E" w:rsidP="005B745A">
      <w:pPr>
        <w:suppressAutoHyphens/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Государственная пошлина</w:t>
      </w:r>
    </w:p>
    <w:p w14:paraId="4DCEAF0E" w14:textId="77777777" w:rsidR="00FB0399" w:rsidRPr="00E16154" w:rsidRDefault="00FB0399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Государственная пошлина на 2024 год планировалась исходя из отчета за 2022 год и оценки поступлений 2023 года. </w:t>
      </w:r>
    </w:p>
    <w:p w14:paraId="303ABE36" w14:textId="49CC2BDF" w:rsidR="006F734E" w:rsidRPr="00E16154" w:rsidRDefault="00FB0399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Поступление государственной пошлины в бюджет городского округа в 2024 году прогнозируется в сумме 8 300,00 тыс. руб.</w:t>
      </w:r>
      <w:r w:rsidR="0062329D" w:rsidRPr="00E16154">
        <w:t xml:space="preserve">, что на </w:t>
      </w:r>
      <w:r w:rsidR="005705BC" w:rsidRPr="00E16154">
        <w:t>1 3</w:t>
      </w:r>
      <w:r w:rsidR="0062329D" w:rsidRPr="00E16154">
        <w:t xml:space="preserve">00,0 тыс. руб. </w:t>
      </w:r>
      <w:r w:rsidR="006447E4" w:rsidRPr="00E16154">
        <w:t xml:space="preserve">или на </w:t>
      </w:r>
      <w:r w:rsidR="005705BC" w:rsidRPr="00E16154">
        <w:t>18,6</w:t>
      </w:r>
      <w:r w:rsidR="0062329D" w:rsidRPr="00E16154">
        <w:t xml:space="preserve">% выше </w:t>
      </w:r>
      <w:r w:rsidR="00551E07" w:rsidRPr="00E16154">
        <w:t>плана 202</w:t>
      </w:r>
      <w:r w:rsidR="005705BC" w:rsidRPr="00E16154">
        <w:t>3</w:t>
      </w:r>
      <w:r w:rsidR="00551E07" w:rsidRPr="00E16154">
        <w:t xml:space="preserve"> года и </w:t>
      </w:r>
      <w:r w:rsidR="005705BC" w:rsidRPr="00E16154">
        <w:t>выше уровня</w:t>
      </w:r>
      <w:r w:rsidR="0062329D" w:rsidRPr="00E16154">
        <w:t xml:space="preserve"> ожидаемого </w:t>
      </w:r>
      <w:r w:rsidR="00721481" w:rsidRPr="00E16154">
        <w:t>поступления</w:t>
      </w:r>
      <w:r w:rsidR="0062329D" w:rsidRPr="00E16154">
        <w:t xml:space="preserve"> в 202</w:t>
      </w:r>
      <w:r w:rsidR="005705BC" w:rsidRPr="00E16154">
        <w:t>3</w:t>
      </w:r>
      <w:r w:rsidR="0062329D" w:rsidRPr="00E16154">
        <w:t xml:space="preserve"> году. </w:t>
      </w:r>
    </w:p>
    <w:p w14:paraId="0B835994" w14:textId="021E44BB" w:rsidR="006F734E" w:rsidRPr="00E16154" w:rsidRDefault="006F734E" w:rsidP="005B745A">
      <w:pPr>
        <w:suppressAutoHyphens/>
        <w:spacing w:after="40"/>
        <w:ind w:firstLine="567"/>
      </w:pPr>
      <w:r w:rsidRPr="00E16154">
        <w:t>В плановом периоде 202</w:t>
      </w:r>
      <w:r w:rsidR="005705BC" w:rsidRPr="00E16154">
        <w:t>5</w:t>
      </w:r>
      <w:r w:rsidRPr="00E16154">
        <w:t>-202</w:t>
      </w:r>
      <w:r w:rsidR="005705BC" w:rsidRPr="00E16154">
        <w:t>6</w:t>
      </w:r>
      <w:r w:rsidRPr="00E16154">
        <w:t xml:space="preserve"> годов поступление государственной пошлины, зачисляемой в бюджет городского округа, ожидается </w:t>
      </w:r>
      <w:r w:rsidR="005705BC" w:rsidRPr="00E16154">
        <w:t>в сумме 8 500,00</w:t>
      </w:r>
      <w:r w:rsidR="00551E07" w:rsidRPr="00E16154">
        <w:t xml:space="preserve"> </w:t>
      </w:r>
      <w:r w:rsidRPr="00E16154">
        <w:t>тыс. руб</w:t>
      </w:r>
      <w:r w:rsidR="0062329D" w:rsidRPr="00E16154">
        <w:t>.</w:t>
      </w:r>
      <w:r w:rsidR="00BB7790" w:rsidRPr="00E16154">
        <w:t xml:space="preserve"> ежегодно</w:t>
      </w:r>
      <w:r w:rsidR="005705BC" w:rsidRPr="00E16154">
        <w:t>, что выше уровня плановых поступлений 2024 года</w:t>
      </w:r>
      <w:r w:rsidR="006446AB" w:rsidRPr="00E16154">
        <w:t xml:space="preserve"> на 200,00 тыс. руб. или  на 2,4 %</w:t>
      </w:r>
      <w:r w:rsidRPr="00E16154">
        <w:t>.</w:t>
      </w:r>
    </w:p>
    <w:p w14:paraId="2EF44FFF" w14:textId="51E5C3FF" w:rsidR="00B87A34" w:rsidRPr="00E16154" w:rsidRDefault="006F734E" w:rsidP="005B745A">
      <w:pPr>
        <w:spacing w:after="40"/>
        <w:ind w:firstLine="567"/>
        <w:jc w:val="center"/>
        <w:rPr>
          <w:b/>
        </w:rPr>
      </w:pPr>
      <w:r w:rsidRPr="00E16154">
        <w:rPr>
          <w:b/>
        </w:rPr>
        <w:t>Неналоговые доходы</w:t>
      </w:r>
    </w:p>
    <w:p w14:paraId="0BECD1FF" w14:textId="2163B664" w:rsidR="006F734E" w:rsidRPr="00E16154" w:rsidRDefault="006F734E" w:rsidP="005B745A">
      <w:pPr>
        <w:suppressAutoHyphens/>
        <w:spacing w:after="40"/>
        <w:ind w:firstLine="567"/>
      </w:pPr>
      <w:r w:rsidRPr="00E16154">
        <w:t>Поступление неналоговых доходов в 202</w:t>
      </w:r>
      <w:r w:rsidR="00B87A34" w:rsidRPr="00E16154">
        <w:t>4</w:t>
      </w:r>
      <w:r w:rsidRPr="00E16154">
        <w:t xml:space="preserve"> году планируется в сумме </w:t>
      </w:r>
      <w:r w:rsidR="00B87A34" w:rsidRPr="00E16154">
        <w:rPr>
          <w:szCs w:val="26"/>
        </w:rPr>
        <w:t>45 240,500 тыс. руб. или 4,2 процента от суммы налоговых и неналоговых доходов</w:t>
      </w:r>
      <w:r w:rsidRPr="00E16154">
        <w:t xml:space="preserve">, что </w:t>
      </w:r>
      <w:r w:rsidR="00816B92" w:rsidRPr="00E16154">
        <w:t>ниж</w:t>
      </w:r>
      <w:r w:rsidRPr="00E16154">
        <w:t>е плановых назначений 202</w:t>
      </w:r>
      <w:r w:rsidR="00B87A34" w:rsidRPr="00E16154">
        <w:t>3</w:t>
      </w:r>
      <w:r w:rsidRPr="00E16154">
        <w:t xml:space="preserve"> года на </w:t>
      </w:r>
      <w:r w:rsidR="00B87A34" w:rsidRPr="00E16154">
        <w:t>16 558,96</w:t>
      </w:r>
      <w:r w:rsidR="00BB7790" w:rsidRPr="00E16154">
        <w:t xml:space="preserve"> </w:t>
      </w:r>
      <w:r w:rsidRPr="00E16154">
        <w:t>тыс. руб</w:t>
      </w:r>
      <w:r w:rsidR="007A5E34" w:rsidRPr="00E16154">
        <w:t>.</w:t>
      </w:r>
      <w:r w:rsidRPr="00E16154">
        <w:t xml:space="preserve"> </w:t>
      </w:r>
      <w:r w:rsidR="006447E4" w:rsidRPr="00E16154">
        <w:t xml:space="preserve">или </w:t>
      </w:r>
      <w:r w:rsidR="00A11DB1" w:rsidRPr="00E16154">
        <w:t xml:space="preserve">на </w:t>
      </w:r>
      <w:r w:rsidR="00B87A34" w:rsidRPr="00E16154">
        <w:t>26,8</w:t>
      </w:r>
      <w:r w:rsidRPr="00E16154">
        <w:t>%</w:t>
      </w:r>
      <w:r w:rsidR="00EE3054" w:rsidRPr="00E16154">
        <w:t xml:space="preserve">, </w:t>
      </w:r>
      <w:r w:rsidR="00B87A34" w:rsidRPr="00E16154">
        <w:t xml:space="preserve">а также </w:t>
      </w:r>
      <w:r w:rsidRPr="00E16154">
        <w:t>ожидаемого исполнения 202</w:t>
      </w:r>
      <w:r w:rsidR="00B87A34" w:rsidRPr="00E16154">
        <w:t>3</w:t>
      </w:r>
      <w:r w:rsidRPr="00E16154">
        <w:t xml:space="preserve"> года </w:t>
      </w:r>
      <w:r w:rsidRPr="00E16154">
        <w:rPr>
          <w:szCs w:val="26"/>
        </w:rPr>
        <w:t xml:space="preserve">на </w:t>
      </w:r>
      <w:r w:rsidR="00B87A34" w:rsidRPr="00E16154">
        <w:rPr>
          <w:szCs w:val="26"/>
        </w:rPr>
        <w:t>15</w:t>
      </w:r>
      <w:r w:rsidR="00B87A34" w:rsidRPr="00E16154">
        <w:rPr>
          <w:bCs/>
          <w:szCs w:val="26"/>
        </w:rPr>
        <w:t> 209,50</w:t>
      </w:r>
      <w:r w:rsidR="00EE3054" w:rsidRPr="00E16154">
        <w:rPr>
          <w:b/>
          <w:bCs/>
          <w:sz w:val="20"/>
        </w:rPr>
        <w:t xml:space="preserve"> </w:t>
      </w:r>
      <w:r w:rsidRPr="00E16154">
        <w:t>тыс. руб</w:t>
      </w:r>
      <w:r w:rsidR="00EE3054" w:rsidRPr="00E16154">
        <w:t>.</w:t>
      </w:r>
      <w:r w:rsidRPr="00E16154">
        <w:t xml:space="preserve"> </w:t>
      </w:r>
      <w:r w:rsidR="006447E4" w:rsidRPr="00E16154">
        <w:t xml:space="preserve">или </w:t>
      </w:r>
      <w:r w:rsidR="00A11DB1" w:rsidRPr="00E16154">
        <w:t xml:space="preserve">на </w:t>
      </w:r>
      <w:r w:rsidR="00B87A34" w:rsidRPr="00E16154">
        <w:t>25,2</w:t>
      </w:r>
      <w:r w:rsidRPr="00E16154">
        <w:t>%.</w:t>
      </w:r>
    </w:p>
    <w:p w14:paraId="1740CDAD" w14:textId="3A5D4024" w:rsidR="006F734E" w:rsidRPr="00E16154" w:rsidRDefault="006F734E" w:rsidP="005B745A">
      <w:pPr>
        <w:tabs>
          <w:tab w:val="left" w:pos="900"/>
        </w:tabs>
        <w:spacing w:after="40"/>
        <w:ind w:firstLine="567"/>
        <w:rPr>
          <w:szCs w:val="26"/>
        </w:rPr>
      </w:pPr>
      <w:r w:rsidRPr="00E16154">
        <w:t>Наибольшую долю в структуре неналоговых доходов в 202</w:t>
      </w:r>
      <w:r w:rsidR="00F27BF3" w:rsidRPr="00E16154">
        <w:t>4</w:t>
      </w:r>
      <w:r w:rsidRPr="00E16154">
        <w:t xml:space="preserve"> году занимают </w:t>
      </w:r>
      <w:r w:rsidR="006447E4" w:rsidRPr="00E16154">
        <w:t>доходы от использования имущества – 75,</w:t>
      </w:r>
      <w:r w:rsidR="00F27BF3" w:rsidRPr="00E16154">
        <w:t>0</w:t>
      </w:r>
      <w:r w:rsidR="006447E4" w:rsidRPr="00E16154">
        <w:t>%</w:t>
      </w:r>
      <w:r w:rsidR="00F27BF3" w:rsidRPr="00E16154">
        <w:t xml:space="preserve">, </w:t>
      </w:r>
      <w:r w:rsidR="00534EBD" w:rsidRPr="00E16154">
        <w:rPr>
          <w:szCs w:val="26"/>
        </w:rPr>
        <w:t>д</w:t>
      </w:r>
      <w:r w:rsidR="00F27BF3" w:rsidRPr="00E16154">
        <w:rPr>
          <w:szCs w:val="26"/>
        </w:rPr>
        <w:t>оходы от продажи земельных участков</w:t>
      </w:r>
      <w:r w:rsidR="00534EBD" w:rsidRPr="00E16154">
        <w:rPr>
          <w:szCs w:val="26"/>
        </w:rPr>
        <w:t xml:space="preserve"> - 10,2%</w:t>
      </w:r>
      <w:r w:rsidRPr="00E16154">
        <w:rPr>
          <w:szCs w:val="26"/>
        </w:rPr>
        <w:t>.</w:t>
      </w:r>
    </w:p>
    <w:p w14:paraId="121EDFFE" w14:textId="3F3C05B4" w:rsidR="00534EBD" w:rsidRPr="00E16154" w:rsidRDefault="006F734E" w:rsidP="005B745A">
      <w:pPr>
        <w:spacing w:after="40"/>
        <w:ind w:firstLine="567"/>
      </w:pPr>
      <w:r w:rsidRPr="00E16154">
        <w:t>На плановый период 202</w:t>
      </w:r>
      <w:r w:rsidR="00534EBD" w:rsidRPr="00E16154">
        <w:t>5</w:t>
      </w:r>
      <w:r w:rsidRPr="00E16154">
        <w:t xml:space="preserve"> и 202</w:t>
      </w:r>
      <w:r w:rsidR="00534EBD" w:rsidRPr="00E16154">
        <w:t>6</w:t>
      </w:r>
      <w:r w:rsidRPr="00E16154">
        <w:t xml:space="preserve"> годов прогнозируется поступ</w:t>
      </w:r>
      <w:r w:rsidR="00534EBD" w:rsidRPr="00E16154">
        <w:t>ление неналоговых доходов на уровне 2024 года, то есть в сумме</w:t>
      </w:r>
      <w:r w:rsidRPr="00E16154">
        <w:t xml:space="preserve"> </w:t>
      </w:r>
      <w:r w:rsidR="00534EBD" w:rsidRPr="00E16154">
        <w:rPr>
          <w:szCs w:val="26"/>
        </w:rPr>
        <w:t>45 240,500 тыс. руб. по годам.</w:t>
      </w:r>
    </w:p>
    <w:p w14:paraId="39A8D92F" w14:textId="68F95CA1" w:rsidR="00120458" w:rsidRPr="00E16154" w:rsidRDefault="006F734E" w:rsidP="005B745A">
      <w:pPr>
        <w:spacing w:after="40"/>
        <w:ind w:firstLine="567"/>
      </w:pPr>
      <w:r w:rsidRPr="00E16154">
        <w:t>Данные о прогнозируемых неналоговых доходах на 202</w:t>
      </w:r>
      <w:r w:rsidR="00E92030" w:rsidRPr="00E16154">
        <w:t>3</w:t>
      </w:r>
      <w:r w:rsidRPr="00E16154">
        <w:t xml:space="preserve"> год приведены в </w:t>
      </w:r>
      <w:r w:rsidR="004B5DA3" w:rsidRPr="00E16154">
        <w:t xml:space="preserve">следующей </w:t>
      </w:r>
      <w:r w:rsidRPr="00E16154">
        <w:t>таблице: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1276"/>
        <w:gridCol w:w="1134"/>
        <w:gridCol w:w="850"/>
        <w:gridCol w:w="1134"/>
        <w:gridCol w:w="709"/>
        <w:gridCol w:w="1134"/>
        <w:gridCol w:w="709"/>
      </w:tblGrid>
      <w:tr w:rsidR="00120458" w:rsidRPr="00E16154" w14:paraId="11995D1D" w14:textId="77777777" w:rsidTr="00B466CC">
        <w:trPr>
          <w:trHeight w:val="300"/>
        </w:trPr>
        <w:tc>
          <w:tcPr>
            <w:tcW w:w="1858" w:type="dxa"/>
            <w:vMerge w:val="restart"/>
            <w:shd w:val="clear" w:color="000000" w:fill="FFFFFF"/>
            <w:vAlign w:val="center"/>
            <w:hideMark/>
          </w:tcPr>
          <w:p w14:paraId="2D7C8C79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Наименование  показателя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vAlign w:val="center"/>
            <w:hideMark/>
          </w:tcPr>
          <w:p w14:paraId="1E25D5C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2023 год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  <w:hideMark/>
          </w:tcPr>
          <w:p w14:paraId="2C86E24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Проект 2024 года 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  <w:hideMark/>
          </w:tcPr>
          <w:p w14:paraId="4DA36CFF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Отклонения</w:t>
            </w:r>
            <w:proofErr w:type="gramStart"/>
            <w:r w:rsidRPr="00E16154">
              <w:rPr>
                <w:sz w:val="19"/>
                <w:szCs w:val="19"/>
              </w:rPr>
              <w:t xml:space="preserve"> (+), (-)</w:t>
            </w:r>
            <w:proofErr w:type="gramEnd"/>
          </w:p>
        </w:tc>
      </w:tr>
      <w:tr w:rsidR="00120458" w:rsidRPr="00E16154" w14:paraId="214F4274" w14:textId="77777777" w:rsidTr="00B466CC">
        <w:trPr>
          <w:trHeight w:val="218"/>
        </w:trPr>
        <w:tc>
          <w:tcPr>
            <w:tcW w:w="1858" w:type="dxa"/>
            <w:vMerge/>
            <w:vAlign w:val="center"/>
            <w:hideMark/>
          </w:tcPr>
          <w:p w14:paraId="4395D948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14:paraId="66BD7E63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0EA6970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vMerge w:val="restart"/>
            <w:shd w:val="clear" w:color="000000" w:fill="FFFFFF"/>
            <w:vAlign w:val="center"/>
            <w:hideMark/>
          </w:tcPr>
          <w:p w14:paraId="27FB9838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проекта 2024 год от плана 2023 года </w:t>
            </w:r>
          </w:p>
        </w:tc>
        <w:tc>
          <w:tcPr>
            <w:tcW w:w="1843" w:type="dxa"/>
            <w:gridSpan w:val="2"/>
            <w:vMerge w:val="restart"/>
            <w:shd w:val="clear" w:color="000000" w:fill="FFFFFF"/>
            <w:vAlign w:val="center"/>
            <w:hideMark/>
          </w:tcPr>
          <w:p w14:paraId="7A0B5F2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проекта 2024 года от ожидаемого 2023 года </w:t>
            </w:r>
          </w:p>
        </w:tc>
      </w:tr>
      <w:tr w:rsidR="00120458" w:rsidRPr="00E16154" w14:paraId="1D6DEE6A" w14:textId="77777777" w:rsidTr="00B466CC">
        <w:trPr>
          <w:trHeight w:val="300"/>
        </w:trPr>
        <w:tc>
          <w:tcPr>
            <w:tcW w:w="1858" w:type="dxa"/>
            <w:vMerge/>
            <w:vAlign w:val="center"/>
            <w:hideMark/>
          </w:tcPr>
          <w:p w14:paraId="78B50E6A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4F6F423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План, тыс. руб.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100D7D4" w14:textId="0A5ACA5F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Ожидаемое исполнение, тыс.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864B62F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Сумма, тыс. руб.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0AADFE92" w14:textId="287CFB2E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 xml:space="preserve">Доля </w:t>
            </w:r>
            <w:proofErr w:type="gramStart"/>
            <w:r w:rsidRPr="00E16154">
              <w:rPr>
                <w:sz w:val="19"/>
                <w:szCs w:val="19"/>
              </w:rPr>
              <w:t>в</w:t>
            </w:r>
            <w:proofErr w:type="gramEnd"/>
            <w:r w:rsidRPr="00E16154">
              <w:rPr>
                <w:sz w:val="19"/>
                <w:szCs w:val="19"/>
              </w:rPr>
              <w:t xml:space="preserve"> неналоговых дох., %</w:t>
            </w: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500BE42E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733D9AF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120458" w:rsidRPr="00E16154" w14:paraId="5CC9E399" w14:textId="77777777" w:rsidTr="00B45F61">
        <w:trPr>
          <w:trHeight w:val="425"/>
        </w:trPr>
        <w:tc>
          <w:tcPr>
            <w:tcW w:w="1858" w:type="dxa"/>
            <w:vMerge/>
            <w:vAlign w:val="center"/>
            <w:hideMark/>
          </w:tcPr>
          <w:p w14:paraId="1D600A7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7F16CF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9ABBEC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281377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97FA80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5EE32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тыс. 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3DF0C5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4A6A9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тыс. 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E8F9F4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%</w:t>
            </w:r>
          </w:p>
        </w:tc>
      </w:tr>
      <w:tr w:rsidR="00120458" w:rsidRPr="00E16154" w14:paraId="14A1D4B4" w14:textId="77777777" w:rsidTr="00B466CC">
        <w:trPr>
          <w:trHeight w:val="701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482D5C3E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Доходы от использования имущества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38937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36 500,000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7CEC29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35 500,00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7C8469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33 910,50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F08DBB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7A13C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-2 589,50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3549E44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92,9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4877A8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-1 589,50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2369E2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95,5</w:t>
            </w:r>
          </w:p>
        </w:tc>
      </w:tr>
      <w:tr w:rsidR="00120458" w:rsidRPr="00E16154" w14:paraId="15C76E03" w14:textId="77777777" w:rsidTr="00B466CC">
        <w:trPr>
          <w:trHeight w:val="72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1F69A973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Платежи за негативное воздействие на окружающую среду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96732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1 020,000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CB5E01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1 350,00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E21BDC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1 130,00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53BC6A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6FDACB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110,00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295EA2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110,8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20523C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-220,00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FF720E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83,7</w:t>
            </w:r>
          </w:p>
        </w:tc>
      </w:tr>
      <w:tr w:rsidR="00120458" w:rsidRPr="00E16154" w14:paraId="786DD92E" w14:textId="77777777" w:rsidTr="00B466CC">
        <w:trPr>
          <w:trHeight w:val="96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1ED42FC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8973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110,000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0EEBBC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2 350,00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764657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75568A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85CB4B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D4C9F1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54309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-2 250,00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D9DFDD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4,3</w:t>
            </w:r>
          </w:p>
        </w:tc>
      </w:tr>
      <w:tr w:rsidR="00120458" w:rsidRPr="00E16154" w14:paraId="06F6949D" w14:textId="77777777" w:rsidTr="00B466CC">
        <w:trPr>
          <w:trHeight w:val="697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5D5B26BA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Доходы от реализации имущества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E99A98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14 000,000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DC77B5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14 500,00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E94753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621CA2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F158C1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-10 000,00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E6BF2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40093E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-10 500,00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AF73B5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27,6</w:t>
            </w:r>
          </w:p>
        </w:tc>
      </w:tr>
      <w:tr w:rsidR="00120458" w:rsidRPr="00E16154" w14:paraId="4E9C7702" w14:textId="77777777" w:rsidTr="00B45F61">
        <w:trPr>
          <w:trHeight w:val="433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3CB004CE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Доходы от продажи земельных участков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B52E6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7 169,465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C1D78C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76DD32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4 600,00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1077A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CABC6C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-2 569,46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AB6005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64,2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8F4FB3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F13C1F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97,9</w:t>
            </w:r>
          </w:p>
        </w:tc>
      </w:tr>
      <w:tr w:rsidR="00120458" w:rsidRPr="00E16154" w14:paraId="102B11F2" w14:textId="77777777" w:rsidTr="00B45F61">
        <w:trPr>
          <w:trHeight w:val="411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638E75F2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4FA62B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A6B6FB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1 050,00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C6A2A9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5B015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4E44B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ADD9A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827FC1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6BE488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95,2</w:t>
            </w:r>
          </w:p>
        </w:tc>
      </w:tr>
      <w:tr w:rsidR="00120458" w:rsidRPr="00E16154" w14:paraId="7AB22D19" w14:textId="77777777" w:rsidTr="00B466CC">
        <w:trPr>
          <w:trHeight w:val="51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5F5C30E7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Прочие  неналоговые доходы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CCEC6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1 000,000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960721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9C636B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9EBEF5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10BAF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E12FE2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F6B3A3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-500,00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565972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9"/>
                <w:szCs w:val="19"/>
              </w:rPr>
            </w:pPr>
            <w:r w:rsidRPr="00E16154">
              <w:rPr>
                <w:sz w:val="19"/>
                <w:szCs w:val="19"/>
              </w:rPr>
              <w:t>50,0</w:t>
            </w:r>
          </w:p>
        </w:tc>
      </w:tr>
      <w:tr w:rsidR="00120458" w:rsidRPr="00E16154" w14:paraId="2B857366" w14:textId="77777777" w:rsidTr="00B466CC">
        <w:trPr>
          <w:trHeight w:val="51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20790B4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B150C4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61 799,465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746A16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60 450,00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16A3A3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45 240,50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906F4B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0A6A3C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-16 558,96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9A5F68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73,2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4AE9EE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-15 209,50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FD1E70" w14:textId="77777777" w:rsidR="00120458" w:rsidRPr="00E16154" w:rsidRDefault="00120458" w:rsidP="00120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E16154">
              <w:rPr>
                <w:b/>
                <w:bCs/>
                <w:sz w:val="19"/>
                <w:szCs w:val="19"/>
              </w:rPr>
              <w:t>74,8</w:t>
            </w:r>
          </w:p>
        </w:tc>
      </w:tr>
    </w:tbl>
    <w:p w14:paraId="20628182" w14:textId="77777777" w:rsidR="005D6B95" w:rsidRPr="00E16154" w:rsidRDefault="005D6B95" w:rsidP="0019185D">
      <w:pPr>
        <w:spacing w:line="264" w:lineRule="auto"/>
        <w:ind w:firstLine="426"/>
      </w:pPr>
    </w:p>
    <w:p w14:paraId="50C8FB7F" w14:textId="450385C2" w:rsidR="006F734E" w:rsidRPr="00E16154" w:rsidRDefault="006F734E" w:rsidP="005B745A">
      <w:pPr>
        <w:suppressAutoHyphens/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Доходы от использования имущества</w:t>
      </w:r>
    </w:p>
    <w:p w14:paraId="49650A28" w14:textId="77777777" w:rsidR="006F734E" w:rsidRPr="00E16154" w:rsidRDefault="006F734E" w:rsidP="005B745A">
      <w:pPr>
        <w:spacing w:after="40"/>
        <w:ind w:firstLine="567"/>
      </w:pPr>
      <w:r w:rsidRPr="00E16154">
        <w:t>Доходы от использования имущества формируются за счет доходов, получаемых в виде арендной платы за передачу в возмездное пользование муниципального имущества, арендной платы за земельные участки и иных обязательных платежей.</w:t>
      </w:r>
    </w:p>
    <w:p w14:paraId="44438443" w14:textId="49E7500A" w:rsidR="006F734E" w:rsidRPr="00E16154" w:rsidRDefault="006F734E" w:rsidP="005B745A">
      <w:pPr>
        <w:suppressAutoHyphens/>
        <w:spacing w:after="40"/>
        <w:ind w:firstLine="567"/>
      </w:pPr>
      <w:r w:rsidRPr="00E16154">
        <w:t>Общий объем доходов от использования имущества, находящегося в муниципальной собственности, запланирован на 202</w:t>
      </w:r>
      <w:r w:rsidR="00493516" w:rsidRPr="00E16154">
        <w:t>4</w:t>
      </w:r>
      <w:r w:rsidRPr="00E16154">
        <w:t xml:space="preserve"> год в </w:t>
      </w:r>
      <w:r w:rsidRPr="00E16154">
        <w:rPr>
          <w:szCs w:val="26"/>
        </w:rPr>
        <w:t xml:space="preserve">сумме </w:t>
      </w:r>
      <w:r w:rsidR="004A7EE1" w:rsidRPr="00E16154">
        <w:rPr>
          <w:szCs w:val="26"/>
        </w:rPr>
        <w:t xml:space="preserve">33 910,50 </w:t>
      </w:r>
      <w:r w:rsidRPr="00E16154">
        <w:rPr>
          <w:szCs w:val="26"/>
        </w:rPr>
        <w:t>тыс</w:t>
      </w:r>
      <w:r w:rsidRPr="00E16154">
        <w:t>. руб</w:t>
      </w:r>
      <w:r w:rsidR="004A7EE1" w:rsidRPr="00E16154">
        <w:t>., что составляет 75</w:t>
      </w:r>
      <w:r w:rsidR="00346A4D" w:rsidRPr="00E16154">
        <w:t>,0</w:t>
      </w:r>
      <w:r w:rsidR="004A7EE1" w:rsidRPr="00E16154">
        <w:t>% в объеме неналоговых доходов</w:t>
      </w:r>
      <w:r w:rsidRPr="00E16154">
        <w:t xml:space="preserve">, </w:t>
      </w:r>
      <w:r w:rsidR="004A7EE1" w:rsidRPr="00E16154">
        <w:t>из них:</w:t>
      </w:r>
      <w:r w:rsidRPr="00E16154">
        <w:t xml:space="preserve"> </w:t>
      </w:r>
    </w:p>
    <w:p w14:paraId="6E3F4BCB" w14:textId="77777777" w:rsidR="00346A4D" w:rsidRPr="00E16154" w:rsidRDefault="004A7EE1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- доходы от аренды земли прогнозируются в сумме 14 782,800 тыс. руб.</w:t>
      </w:r>
      <w:r w:rsidR="00470611" w:rsidRPr="00E16154">
        <w:rPr>
          <w:szCs w:val="26"/>
        </w:rPr>
        <w:t xml:space="preserve">, что выше </w:t>
      </w:r>
      <w:r w:rsidRPr="00E16154">
        <w:rPr>
          <w:szCs w:val="26"/>
        </w:rPr>
        <w:t>план</w:t>
      </w:r>
      <w:r w:rsidR="00470611" w:rsidRPr="00E16154">
        <w:rPr>
          <w:szCs w:val="26"/>
        </w:rPr>
        <w:t>а</w:t>
      </w:r>
      <w:r w:rsidRPr="00E16154">
        <w:rPr>
          <w:szCs w:val="26"/>
        </w:rPr>
        <w:t xml:space="preserve"> 2023 года</w:t>
      </w:r>
      <w:r w:rsidR="00470611" w:rsidRPr="00E16154">
        <w:rPr>
          <w:szCs w:val="26"/>
        </w:rPr>
        <w:t>,</w:t>
      </w:r>
      <w:r w:rsidRPr="00E16154">
        <w:rPr>
          <w:szCs w:val="26"/>
        </w:rPr>
        <w:t xml:space="preserve"> увеличение составляет 1 282,80 тыс. руб.</w:t>
      </w:r>
      <w:r w:rsidR="00470611" w:rsidRPr="00E16154">
        <w:rPr>
          <w:szCs w:val="26"/>
        </w:rPr>
        <w:t xml:space="preserve"> или 9,5%</w:t>
      </w:r>
    </w:p>
    <w:p w14:paraId="763F1CC3" w14:textId="0D4B8B55" w:rsidR="00346A4D" w:rsidRPr="00E16154" w:rsidRDefault="004A7EE1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;</w:t>
      </w:r>
      <w:r w:rsidR="00346A4D" w:rsidRPr="00E16154">
        <w:t>- д</w:t>
      </w:r>
      <w:r w:rsidR="00346A4D" w:rsidRPr="00E16154">
        <w:rPr>
          <w:szCs w:val="26"/>
        </w:rPr>
        <w:t>оходы от аренды муниципального имущества на 2024 год прогнозируются в сумме 13 030,500 тыс. руб., что ниже плана 2023 года на 1 969,50 тыс. руб. или на 13,1%;</w:t>
      </w:r>
    </w:p>
    <w:p w14:paraId="7DE83C09" w14:textId="4EFAEF88" w:rsidR="004A7EE1" w:rsidRPr="00E16154" w:rsidRDefault="004A7EE1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- прочие поступления от использования имущества прогнозируются в сумме 6 097,200 тыс. руб.</w:t>
      </w:r>
      <w:r w:rsidR="00470611" w:rsidRPr="00E16154">
        <w:rPr>
          <w:szCs w:val="26"/>
        </w:rPr>
        <w:t>, что ниже</w:t>
      </w:r>
      <w:r w:rsidRPr="00E16154">
        <w:rPr>
          <w:szCs w:val="26"/>
        </w:rPr>
        <w:t xml:space="preserve"> план</w:t>
      </w:r>
      <w:r w:rsidR="00470611" w:rsidRPr="00E16154">
        <w:rPr>
          <w:szCs w:val="26"/>
        </w:rPr>
        <w:t>а</w:t>
      </w:r>
      <w:r w:rsidRPr="00E16154">
        <w:rPr>
          <w:szCs w:val="26"/>
        </w:rPr>
        <w:t xml:space="preserve"> 2023 года</w:t>
      </w:r>
      <w:r w:rsidR="00470611" w:rsidRPr="00E16154">
        <w:rPr>
          <w:szCs w:val="26"/>
        </w:rPr>
        <w:t>,</w:t>
      </w:r>
      <w:r w:rsidRPr="00E16154">
        <w:rPr>
          <w:szCs w:val="26"/>
        </w:rPr>
        <w:t xml:space="preserve"> снижение составляет 1 902,80 тыс. руб.</w:t>
      </w:r>
      <w:r w:rsidR="00470611" w:rsidRPr="00E16154">
        <w:rPr>
          <w:szCs w:val="26"/>
        </w:rPr>
        <w:t xml:space="preserve"> или 23,8%</w:t>
      </w:r>
    </w:p>
    <w:p w14:paraId="4FF95BD5" w14:textId="18688A0A" w:rsidR="006F734E" w:rsidRPr="00E16154" w:rsidRDefault="006F734E" w:rsidP="005B745A">
      <w:pPr>
        <w:spacing w:after="40"/>
        <w:ind w:firstLine="567"/>
      </w:pPr>
      <w:r w:rsidRPr="00E16154">
        <w:t>Доходы проекта бюджета рассчитаны исходя из оценки поступления 202</w:t>
      </w:r>
      <w:r w:rsidR="00346A4D" w:rsidRPr="00E16154">
        <w:t>3</w:t>
      </w:r>
      <w:r w:rsidRPr="00E16154">
        <w:t xml:space="preserve"> года, прогнозных данных, предоставленных администратором доходов бюджета по закрепленным доходным источникам, расчетов арендной платы по заключенным договорам аренды муниципального имущества и аренды земли.</w:t>
      </w:r>
    </w:p>
    <w:p w14:paraId="2C44EC7F" w14:textId="036E3110" w:rsidR="006F734E" w:rsidRPr="00E16154" w:rsidRDefault="006F734E" w:rsidP="005B745A">
      <w:pPr>
        <w:suppressAutoHyphens/>
        <w:spacing w:after="40"/>
        <w:ind w:firstLine="567"/>
      </w:pPr>
      <w:r w:rsidRPr="00E16154">
        <w:t>В плановом периоде 202</w:t>
      </w:r>
      <w:r w:rsidR="00346A4D" w:rsidRPr="00E16154">
        <w:t>5</w:t>
      </w:r>
      <w:r w:rsidRPr="00E16154">
        <w:t xml:space="preserve"> и</w:t>
      </w:r>
      <w:r w:rsidR="00C77924" w:rsidRPr="00E16154">
        <w:t xml:space="preserve"> </w:t>
      </w:r>
      <w:r w:rsidRPr="00E16154">
        <w:t>202</w:t>
      </w:r>
      <w:r w:rsidR="00346A4D" w:rsidRPr="00E16154">
        <w:t>6</w:t>
      </w:r>
      <w:r w:rsidR="009B085A" w:rsidRPr="00E16154">
        <w:t xml:space="preserve"> </w:t>
      </w:r>
      <w:r w:rsidRPr="00E16154">
        <w:t>годов:</w:t>
      </w:r>
    </w:p>
    <w:p w14:paraId="7C25C436" w14:textId="7EF89EAA" w:rsidR="003E709D" w:rsidRPr="00E16154" w:rsidRDefault="003E709D" w:rsidP="005B745A">
      <w:pPr>
        <w:suppressAutoHyphens/>
        <w:spacing w:after="40"/>
        <w:ind w:firstLine="567"/>
      </w:pPr>
      <w:r w:rsidRPr="00E16154">
        <w:t xml:space="preserve">- поступление арендной платы за земельные участки - в сумме </w:t>
      </w:r>
      <w:r w:rsidR="00346A4D" w:rsidRPr="00E16154">
        <w:rPr>
          <w:szCs w:val="26"/>
        </w:rPr>
        <w:t xml:space="preserve">14 782,800 </w:t>
      </w:r>
      <w:r w:rsidRPr="00E16154">
        <w:t>тыс. руб. ежегодно;</w:t>
      </w:r>
    </w:p>
    <w:p w14:paraId="6B31901D" w14:textId="4C8D993E" w:rsidR="006F734E" w:rsidRPr="00E16154" w:rsidRDefault="006F734E" w:rsidP="005B745A">
      <w:pPr>
        <w:suppressAutoHyphens/>
        <w:spacing w:after="40"/>
        <w:ind w:firstLine="567"/>
      </w:pPr>
      <w:r w:rsidRPr="00E16154">
        <w:t>- поступления от сдачи в аренду имущества ожидаются в сумме</w:t>
      </w:r>
      <w:r w:rsidR="009B085A" w:rsidRPr="00E16154">
        <w:t xml:space="preserve"> </w:t>
      </w:r>
      <w:r w:rsidR="00346A4D" w:rsidRPr="00E16154">
        <w:rPr>
          <w:szCs w:val="26"/>
        </w:rPr>
        <w:t xml:space="preserve">13 030,500 </w:t>
      </w:r>
      <w:r w:rsidRPr="00E16154">
        <w:t>тыс. руб</w:t>
      </w:r>
      <w:r w:rsidR="003E709D" w:rsidRPr="00E16154">
        <w:t>.</w:t>
      </w:r>
      <w:r w:rsidRPr="00E16154">
        <w:t xml:space="preserve"> </w:t>
      </w:r>
      <w:r w:rsidR="00C77924" w:rsidRPr="00E16154">
        <w:t>ежегодно</w:t>
      </w:r>
      <w:r w:rsidRPr="00E16154">
        <w:t>;</w:t>
      </w:r>
    </w:p>
    <w:p w14:paraId="300EA277" w14:textId="1AB6C6FE" w:rsidR="006F734E" w:rsidRPr="00E16154" w:rsidRDefault="006F734E" w:rsidP="005B745A">
      <w:pPr>
        <w:suppressAutoHyphens/>
        <w:spacing w:after="40"/>
        <w:ind w:firstLine="567"/>
      </w:pPr>
      <w:r w:rsidRPr="00E16154">
        <w:t xml:space="preserve">- прочие доходы от использования имущества - в сумме </w:t>
      </w:r>
      <w:r w:rsidR="00346A4D" w:rsidRPr="00E16154">
        <w:rPr>
          <w:szCs w:val="26"/>
        </w:rPr>
        <w:t xml:space="preserve">6 097,200 </w:t>
      </w:r>
      <w:r w:rsidRPr="00E16154">
        <w:t>тыс. руб</w:t>
      </w:r>
      <w:r w:rsidR="003E709D" w:rsidRPr="00E16154">
        <w:t>.</w:t>
      </w:r>
      <w:r w:rsidRPr="00E16154">
        <w:t xml:space="preserve"> ежегодно.</w:t>
      </w:r>
    </w:p>
    <w:p w14:paraId="5D030702" w14:textId="77777777" w:rsidR="00AE132F" w:rsidRPr="00E16154" w:rsidRDefault="00AE132F" w:rsidP="005B745A">
      <w:pPr>
        <w:suppressAutoHyphens/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Доходы в виде платы за негативное воздействие на окружающую среду</w:t>
      </w:r>
    </w:p>
    <w:p w14:paraId="5830B8D5" w14:textId="7D8DD084" w:rsidR="00AE132F" w:rsidRPr="00E16154" w:rsidRDefault="00493516" w:rsidP="005B745A">
      <w:pPr>
        <w:suppressAutoHyphens/>
        <w:spacing w:after="40"/>
        <w:ind w:firstLine="567"/>
      </w:pPr>
      <w:r w:rsidRPr="00E16154">
        <w:t>На 2024</w:t>
      </w:r>
      <w:r w:rsidR="00AE132F" w:rsidRPr="00E16154">
        <w:t xml:space="preserve"> год запланированы поступления доходов в виде платы за негативное воздействие на окружающую среду в сумме 1 </w:t>
      </w:r>
      <w:r w:rsidR="00D4773B" w:rsidRPr="00E16154">
        <w:t>130</w:t>
      </w:r>
      <w:r w:rsidR="00AE132F" w:rsidRPr="00E16154">
        <w:t>,00 тыс. руб., что ниже плана 202</w:t>
      </w:r>
      <w:r w:rsidR="00D4773B" w:rsidRPr="00E16154">
        <w:t>3</w:t>
      </w:r>
      <w:r w:rsidR="00AE132F" w:rsidRPr="00E16154">
        <w:t xml:space="preserve"> года на </w:t>
      </w:r>
      <w:r w:rsidR="00D4773B" w:rsidRPr="00E16154">
        <w:t>110</w:t>
      </w:r>
      <w:r w:rsidR="00AE132F" w:rsidRPr="00E16154">
        <w:t xml:space="preserve">,00 тыс. руб. или на </w:t>
      </w:r>
      <w:r w:rsidR="00D4773B" w:rsidRPr="00E16154">
        <w:t>10,8</w:t>
      </w:r>
      <w:r w:rsidR="00AE132F" w:rsidRPr="00E16154">
        <w:t xml:space="preserve">% и ниже ожидаемого поступления </w:t>
      </w:r>
      <w:r w:rsidR="00721481" w:rsidRPr="00E16154">
        <w:t xml:space="preserve">в </w:t>
      </w:r>
      <w:r w:rsidR="00AE132F" w:rsidRPr="00E16154">
        <w:t>202</w:t>
      </w:r>
      <w:r w:rsidR="00D4773B" w:rsidRPr="00E16154">
        <w:t>3</w:t>
      </w:r>
      <w:r w:rsidR="00AE132F" w:rsidRPr="00E16154">
        <w:t xml:space="preserve"> год</w:t>
      </w:r>
      <w:r w:rsidR="00721481" w:rsidRPr="00E16154">
        <w:t>у</w:t>
      </w:r>
      <w:r w:rsidR="00AE132F" w:rsidRPr="00E16154">
        <w:t xml:space="preserve"> на </w:t>
      </w:r>
      <w:r w:rsidR="00D4773B" w:rsidRPr="00E16154">
        <w:t>220</w:t>
      </w:r>
      <w:r w:rsidR="00AE132F" w:rsidRPr="00E16154">
        <w:t xml:space="preserve">,00 тыс. руб. или </w:t>
      </w:r>
      <w:proofErr w:type="gramStart"/>
      <w:r w:rsidR="00AE132F" w:rsidRPr="00E16154">
        <w:t>на</w:t>
      </w:r>
      <w:proofErr w:type="gramEnd"/>
      <w:r w:rsidR="00AE132F" w:rsidRPr="00E16154">
        <w:t xml:space="preserve"> </w:t>
      </w:r>
      <w:r w:rsidR="00D4773B" w:rsidRPr="00E16154">
        <w:t>16,3</w:t>
      </w:r>
      <w:r w:rsidR="00AE132F" w:rsidRPr="00E16154">
        <w:t>%.</w:t>
      </w:r>
    </w:p>
    <w:p w14:paraId="15223975" w14:textId="66BAF95E" w:rsidR="00AE132F" w:rsidRPr="00E16154" w:rsidRDefault="00AE132F" w:rsidP="005B745A">
      <w:pPr>
        <w:suppressAutoHyphens/>
        <w:spacing w:after="40"/>
        <w:ind w:firstLine="567"/>
      </w:pPr>
      <w:r w:rsidRPr="00E16154">
        <w:t>На плановый период 202</w:t>
      </w:r>
      <w:r w:rsidR="00A431A3" w:rsidRPr="00E16154">
        <w:t>5</w:t>
      </w:r>
      <w:r w:rsidRPr="00E16154">
        <w:t xml:space="preserve"> и 202</w:t>
      </w:r>
      <w:r w:rsidR="00A431A3" w:rsidRPr="00E16154">
        <w:t>6</w:t>
      </w:r>
      <w:r w:rsidRPr="00E16154">
        <w:t xml:space="preserve"> годов доходы предусмотрены на уровне </w:t>
      </w:r>
      <w:r w:rsidR="005057E4" w:rsidRPr="00E16154">
        <w:t xml:space="preserve">плана </w:t>
      </w:r>
      <w:r w:rsidRPr="00E16154">
        <w:t>202</w:t>
      </w:r>
      <w:r w:rsidR="00A431A3" w:rsidRPr="00E16154">
        <w:t>4</w:t>
      </w:r>
      <w:r w:rsidRPr="00E16154">
        <w:t xml:space="preserve"> года, т.е. в сумме 1 </w:t>
      </w:r>
      <w:r w:rsidR="00A431A3" w:rsidRPr="00E16154">
        <w:t>130</w:t>
      </w:r>
      <w:r w:rsidRPr="00E16154">
        <w:t xml:space="preserve">,00 тыс. руб. ежегодно. </w:t>
      </w:r>
    </w:p>
    <w:p w14:paraId="40BB5EB9" w14:textId="6F2DC0F3" w:rsidR="00DF7E3E" w:rsidRPr="00E16154" w:rsidRDefault="00DF7E3E" w:rsidP="005B745A">
      <w:pPr>
        <w:suppressAutoHyphens/>
        <w:spacing w:after="40"/>
        <w:ind w:firstLine="567"/>
        <w:jc w:val="center"/>
        <w:rPr>
          <w:b/>
          <w:i/>
          <w:szCs w:val="26"/>
        </w:rPr>
      </w:pPr>
      <w:r w:rsidRPr="00E16154">
        <w:rPr>
          <w:b/>
          <w:i/>
          <w:szCs w:val="26"/>
        </w:rPr>
        <w:t>Доходы от оказания платных услуг и компенсации затрат государства</w:t>
      </w:r>
    </w:p>
    <w:p w14:paraId="759B025F" w14:textId="2EAFCCEA" w:rsidR="00DF7E3E" w:rsidRPr="00E16154" w:rsidRDefault="00DF7E3E" w:rsidP="005B745A">
      <w:pPr>
        <w:suppressAutoHyphens/>
        <w:spacing w:after="40"/>
        <w:ind w:firstLine="567"/>
      </w:pPr>
      <w:r w:rsidRPr="00E16154">
        <w:t xml:space="preserve">Поступление в бюджет городского округа доходов от </w:t>
      </w:r>
      <w:r w:rsidRPr="00E16154">
        <w:rPr>
          <w:szCs w:val="26"/>
        </w:rPr>
        <w:t xml:space="preserve">оказания платных услуг и компенсации затрат государства </w:t>
      </w:r>
      <w:r w:rsidRPr="00E16154">
        <w:t>в 202</w:t>
      </w:r>
      <w:r w:rsidR="00A431A3" w:rsidRPr="00E16154">
        <w:t>4</w:t>
      </w:r>
      <w:r w:rsidRPr="00E16154">
        <w:t xml:space="preserve"> году запланировано в сумме 1</w:t>
      </w:r>
      <w:r w:rsidR="00A431A3" w:rsidRPr="00E16154">
        <w:t>0</w:t>
      </w:r>
      <w:r w:rsidRPr="00E16154">
        <w:t xml:space="preserve">0,00 тыс. руб., что </w:t>
      </w:r>
      <w:r w:rsidR="00A431A3" w:rsidRPr="00E16154">
        <w:t>ниж</w:t>
      </w:r>
      <w:r w:rsidRPr="00E16154">
        <w:t>е плана 202</w:t>
      </w:r>
      <w:r w:rsidR="00A431A3" w:rsidRPr="00E16154">
        <w:t xml:space="preserve">3 года на </w:t>
      </w:r>
      <w:r w:rsidRPr="00E16154">
        <w:t xml:space="preserve">10,00 тыс. руб. или на </w:t>
      </w:r>
      <w:r w:rsidR="00A431A3" w:rsidRPr="00E16154">
        <w:t>9,1</w:t>
      </w:r>
      <w:r w:rsidRPr="00E16154">
        <w:t>%</w:t>
      </w:r>
      <w:r w:rsidR="00F267EE" w:rsidRPr="00E16154">
        <w:t xml:space="preserve">, </w:t>
      </w:r>
      <w:r w:rsidR="00A431A3" w:rsidRPr="00E16154">
        <w:t>и</w:t>
      </w:r>
      <w:r w:rsidRPr="00E16154">
        <w:t xml:space="preserve"> ниже ожидаемого поступления </w:t>
      </w:r>
      <w:r w:rsidR="00721481" w:rsidRPr="00E16154">
        <w:t xml:space="preserve">в </w:t>
      </w:r>
      <w:r w:rsidRPr="00E16154">
        <w:t>202</w:t>
      </w:r>
      <w:r w:rsidR="00A431A3" w:rsidRPr="00E16154">
        <w:t>3</w:t>
      </w:r>
      <w:r w:rsidRPr="00E16154">
        <w:t xml:space="preserve"> год</w:t>
      </w:r>
      <w:r w:rsidR="00721481" w:rsidRPr="00E16154">
        <w:t>у</w:t>
      </w:r>
      <w:r w:rsidRPr="00E16154">
        <w:t xml:space="preserve"> на </w:t>
      </w:r>
      <w:r w:rsidR="00A431A3" w:rsidRPr="00E16154">
        <w:t>2 240,0</w:t>
      </w:r>
      <w:r w:rsidRPr="00E16154">
        <w:t xml:space="preserve">0 тыс. руб. или </w:t>
      </w:r>
      <w:proofErr w:type="gramStart"/>
      <w:r w:rsidRPr="00E16154">
        <w:t>на</w:t>
      </w:r>
      <w:proofErr w:type="gramEnd"/>
      <w:r w:rsidRPr="00E16154">
        <w:t xml:space="preserve"> </w:t>
      </w:r>
      <w:r w:rsidR="00A431A3" w:rsidRPr="00E16154">
        <w:t>9</w:t>
      </w:r>
      <w:r w:rsidR="00F267EE" w:rsidRPr="00E16154">
        <w:t>5</w:t>
      </w:r>
      <w:r w:rsidR="00A431A3" w:rsidRPr="00E16154">
        <w:t>,3</w:t>
      </w:r>
      <w:r w:rsidRPr="00E16154">
        <w:t>%.</w:t>
      </w:r>
    </w:p>
    <w:p w14:paraId="79E14039" w14:textId="72A2B307" w:rsidR="00F267EE" w:rsidRPr="00E16154" w:rsidRDefault="00F267EE" w:rsidP="005B745A">
      <w:pPr>
        <w:suppressAutoHyphens/>
        <w:spacing w:after="40"/>
        <w:ind w:firstLine="567"/>
      </w:pPr>
      <w:r w:rsidRPr="00E16154">
        <w:t>На плановый период 202</w:t>
      </w:r>
      <w:r w:rsidR="00A431A3" w:rsidRPr="00E16154">
        <w:t>5</w:t>
      </w:r>
      <w:r w:rsidRPr="00E16154">
        <w:t xml:space="preserve"> и 202</w:t>
      </w:r>
      <w:r w:rsidR="00A431A3" w:rsidRPr="00E16154">
        <w:t>6</w:t>
      </w:r>
      <w:r w:rsidRPr="00E16154">
        <w:t xml:space="preserve"> годов доходы предусмотрены на уровне </w:t>
      </w:r>
      <w:r w:rsidR="005057E4" w:rsidRPr="00E16154">
        <w:t xml:space="preserve">плана </w:t>
      </w:r>
      <w:r w:rsidRPr="00E16154">
        <w:t>202</w:t>
      </w:r>
      <w:r w:rsidR="00A431A3" w:rsidRPr="00E16154">
        <w:t>4</w:t>
      </w:r>
      <w:r w:rsidRPr="00E16154">
        <w:t xml:space="preserve"> года, т.е. в сумме 1</w:t>
      </w:r>
      <w:r w:rsidR="00A431A3" w:rsidRPr="00E16154">
        <w:t>0</w:t>
      </w:r>
      <w:r w:rsidRPr="00E16154">
        <w:t xml:space="preserve">0,00 тыс. руб. ежегодно. </w:t>
      </w:r>
    </w:p>
    <w:p w14:paraId="3C7B8BD8" w14:textId="77777777" w:rsidR="006F734E" w:rsidRPr="00E16154" w:rsidRDefault="006F734E" w:rsidP="005B745A">
      <w:pPr>
        <w:suppressAutoHyphens/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Доходы от продажи материальных и нематериальных активов</w:t>
      </w:r>
    </w:p>
    <w:p w14:paraId="15A0C3F7" w14:textId="689E7CDB" w:rsidR="006F734E" w:rsidRPr="00E16154" w:rsidRDefault="006F734E" w:rsidP="005B745A">
      <w:pPr>
        <w:suppressAutoHyphens/>
        <w:spacing w:after="40"/>
        <w:ind w:firstLine="567"/>
      </w:pPr>
      <w:r w:rsidRPr="00E16154">
        <w:t>Поступление в бюджет городского округа доходов от продажи материальных и нематериальных активов в 202</w:t>
      </w:r>
      <w:r w:rsidR="004013E9" w:rsidRPr="00E16154">
        <w:t>4</w:t>
      </w:r>
      <w:r w:rsidRPr="00E16154">
        <w:t xml:space="preserve"> году запланировано в сумме </w:t>
      </w:r>
      <w:r w:rsidR="004013E9" w:rsidRPr="00E16154">
        <w:t>8 600</w:t>
      </w:r>
      <w:r w:rsidR="00C77924" w:rsidRPr="00E16154">
        <w:t xml:space="preserve">,00 </w:t>
      </w:r>
      <w:r w:rsidRPr="00E16154">
        <w:t>тыс. руб</w:t>
      </w:r>
      <w:r w:rsidR="00DF7E3E" w:rsidRPr="00E16154">
        <w:t>.</w:t>
      </w:r>
      <w:r w:rsidRPr="00E16154">
        <w:t>, в том числе:</w:t>
      </w:r>
    </w:p>
    <w:p w14:paraId="538A9074" w14:textId="508FA396" w:rsidR="006F734E" w:rsidRPr="00E16154" w:rsidRDefault="006F734E" w:rsidP="005B745A">
      <w:pPr>
        <w:suppressAutoHyphens/>
        <w:spacing w:after="40"/>
        <w:ind w:firstLine="567"/>
      </w:pPr>
      <w:r w:rsidRPr="00E16154">
        <w:t xml:space="preserve">- от реализации имущества – в сумме </w:t>
      </w:r>
      <w:r w:rsidR="00566A8D" w:rsidRPr="00E16154">
        <w:t xml:space="preserve">4 000,00 </w:t>
      </w:r>
      <w:r w:rsidRPr="00E16154">
        <w:t>тыс. руб</w:t>
      </w:r>
      <w:r w:rsidR="000A5967" w:rsidRPr="00E16154">
        <w:t>.,</w:t>
      </w:r>
      <w:r w:rsidRPr="00E16154">
        <w:t xml:space="preserve"> </w:t>
      </w:r>
      <w:r w:rsidR="004013E9" w:rsidRPr="00E16154">
        <w:t>что ниже</w:t>
      </w:r>
      <w:r w:rsidRPr="00E16154">
        <w:t xml:space="preserve"> план</w:t>
      </w:r>
      <w:r w:rsidR="000A5967" w:rsidRPr="00E16154">
        <w:t>а 202</w:t>
      </w:r>
      <w:r w:rsidR="004013E9" w:rsidRPr="00E16154">
        <w:t>3</w:t>
      </w:r>
      <w:r w:rsidR="000A5967" w:rsidRPr="00E16154">
        <w:t xml:space="preserve"> года</w:t>
      </w:r>
      <w:r w:rsidRPr="00E16154">
        <w:t xml:space="preserve"> </w:t>
      </w:r>
      <w:r w:rsidR="004013E9" w:rsidRPr="00E16154">
        <w:t xml:space="preserve">на 10 000,00 тыс. руб. или на 71,4% </w:t>
      </w:r>
      <w:r w:rsidRPr="00E16154">
        <w:t>и</w:t>
      </w:r>
      <w:r w:rsidR="004013E9" w:rsidRPr="00E16154">
        <w:t xml:space="preserve"> ниже</w:t>
      </w:r>
      <w:r w:rsidRPr="00E16154">
        <w:t xml:space="preserve"> ожидаемы</w:t>
      </w:r>
      <w:r w:rsidR="004013E9" w:rsidRPr="00E16154">
        <w:t>х</w:t>
      </w:r>
      <w:r w:rsidRPr="00E16154">
        <w:t xml:space="preserve"> поступле</w:t>
      </w:r>
      <w:r w:rsidR="00566A8D" w:rsidRPr="00E16154">
        <w:t>ни</w:t>
      </w:r>
      <w:r w:rsidR="004013E9" w:rsidRPr="00E16154">
        <w:t>й</w:t>
      </w:r>
      <w:r w:rsidR="00566A8D" w:rsidRPr="00E16154">
        <w:t xml:space="preserve"> 202</w:t>
      </w:r>
      <w:r w:rsidR="004013E9" w:rsidRPr="00E16154">
        <w:t>3</w:t>
      </w:r>
      <w:r w:rsidR="00566A8D" w:rsidRPr="00E16154">
        <w:t xml:space="preserve"> года на </w:t>
      </w:r>
      <w:r w:rsidR="004013E9" w:rsidRPr="00E16154">
        <w:t>10 500</w:t>
      </w:r>
      <w:r w:rsidR="00566A8D" w:rsidRPr="00E16154">
        <w:t xml:space="preserve">,00 </w:t>
      </w:r>
      <w:r w:rsidRPr="00E16154">
        <w:t>тыс. руб</w:t>
      </w:r>
      <w:r w:rsidR="000A5967" w:rsidRPr="00E16154">
        <w:t>.</w:t>
      </w:r>
      <w:r w:rsidR="004013E9" w:rsidRPr="00E16154">
        <w:t xml:space="preserve"> или</w:t>
      </w:r>
      <w:r w:rsidR="00566A8D" w:rsidRPr="00E16154">
        <w:t xml:space="preserve"> </w:t>
      </w:r>
      <w:r w:rsidR="004013E9" w:rsidRPr="00E16154">
        <w:t>на 72,4%.</w:t>
      </w:r>
    </w:p>
    <w:p w14:paraId="7E8AE3C7" w14:textId="527DCFF9" w:rsidR="000A5967" w:rsidRPr="00E16154" w:rsidRDefault="006F734E" w:rsidP="005B745A">
      <w:pPr>
        <w:suppressAutoHyphens/>
        <w:spacing w:after="40"/>
        <w:ind w:firstLine="567"/>
      </w:pPr>
      <w:r w:rsidRPr="00E16154">
        <w:t xml:space="preserve">- от продажи земельных участков – в сумме </w:t>
      </w:r>
      <w:r w:rsidR="004013E9" w:rsidRPr="00E16154">
        <w:t>4 600,</w:t>
      </w:r>
      <w:r w:rsidR="00566A8D" w:rsidRPr="00E16154">
        <w:t xml:space="preserve">00 </w:t>
      </w:r>
      <w:r w:rsidRPr="00E16154">
        <w:t>тыс. руб</w:t>
      </w:r>
      <w:r w:rsidR="000A5967" w:rsidRPr="00E16154">
        <w:t>.</w:t>
      </w:r>
      <w:r w:rsidRPr="00E16154">
        <w:t xml:space="preserve">, </w:t>
      </w:r>
      <w:r w:rsidR="004013E9" w:rsidRPr="00E16154">
        <w:t xml:space="preserve">что ниже </w:t>
      </w:r>
      <w:r w:rsidR="000A5967" w:rsidRPr="00E16154">
        <w:t>плана 202</w:t>
      </w:r>
      <w:r w:rsidR="004013E9" w:rsidRPr="00E16154">
        <w:t>3</w:t>
      </w:r>
      <w:r w:rsidR="000A5967" w:rsidRPr="00E16154">
        <w:t xml:space="preserve"> года </w:t>
      </w:r>
      <w:r w:rsidR="004013E9" w:rsidRPr="00E16154">
        <w:t xml:space="preserve">на 2 569,465 тыс. руб. или на 35,8% </w:t>
      </w:r>
      <w:r w:rsidR="000A5967" w:rsidRPr="00E16154">
        <w:t>и ниже ожидаемы</w:t>
      </w:r>
      <w:r w:rsidR="004013E9" w:rsidRPr="00E16154">
        <w:t>х</w:t>
      </w:r>
      <w:r w:rsidR="000A5967" w:rsidRPr="00E16154">
        <w:t xml:space="preserve"> поступлени</w:t>
      </w:r>
      <w:r w:rsidR="004013E9" w:rsidRPr="00E16154">
        <w:t>й</w:t>
      </w:r>
      <w:r w:rsidR="000A5967" w:rsidRPr="00E16154">
        <w:t xml:space="preserve"> 202</w:t>
      </w:r>
      <w:r w:rsidR="004013E9" w:rsidRPr="00E16154">
        <w:t>3 года на 1</w:t>
      </w:r>
      <w:r w:rsidR="000A5967" w:rsidRPr="00E16154">
        <w:t>00,00 тыс. руб. или на 2</w:t>
      </w:r>
      <w:r w:rsidR="004013E9" w:rsidRPr="00E16154">
        <w:t>,1%.</w:t>
      </w:r>
    </w:p>
    <w:p w14:paraId="7F3591CB" w14:textId="72C2906D" w:rsidR="004013E9" w:rsidRPr="00E16154" w:rsidRDefault="004013E9" w:rsidP="005B745A">
      <w:pPr>
        <w:suppressAutoHyphens/>
        <w:spacing w:after="40"/>
        <w:ind w:firstLine="567"/>
      </w:pPr>
      <w:r w:rsidRPr="00E16154">
        <w:t xml:space="preserve">На плановый период 2025 и 2026 годов поступление доходов от продажи материальных и нематериальных активов прогнозируются на уровне </w:t>
      </w:r>
      <w:r w:rsidR="005057E4" w:rsidRPr="00E16154">
        <w:t xml:space="preserve">плана </w:t>
      </w:r>
      <w:r w:rsidRPr="00E16154">
        <w:t xml:space="preserve">2024 года, т.е. в сумме 8 600,00 тыс. руб. ежегодно. </w:t>
      </w:r>
    </w:p>
    <w:p w14:paraId="34E84603" w14:textId="2F1C37C7" w:rsidR="00AE132F" w:rsidRPr="00E16154" w:rsidRDefault="00AE132F" w:rsidP="005B745A">
      <w:pPr>
        <w:suppressAutoHyphens/>
        <w:spacing w:after="40"/>
        <w:ind w:firstLine="567"/>
        <w:jc w:val="center"/>
      </w:pPr>
      <w:r w:rsidRPr="00E16154">
        <w:rPr>
          <w:b/>
          <w:i/>
          <w:szCs w:val="26"/>
        </w:rPr>
        <w:t>Доходы от взыскания штрафов, санкций, возмещения ущерба</w:t>
      </w:r>
    </w:p>
    <w:p w14:paraId="33A2F80A" w14:textId="600080D5" w:rsidR="006F734E" w:rsidRPr="00E16154" w:rsidRDefault="00AE132F" w:rsidP="005B745A">
      <w:pPr>
        <w:suppressAutoHyphens/>
        <w:spacing w:after="40"/>
        <w:ind w:firstLine="567"/>
      </w:pPr>
      <w:r w:rsidRPr="00E16154">
        <w:t xml:space="preserve"> </w:t>
      </w:r>
      <w:r w:rsidR="006F734E" w:rsidRPr="00E16154">
        <w:t>Поступление штрафов, санкций и возмещения ущерба запланировано на 202</w:t>
      </w:r>
      <w:r w:rsidR="005057E4" w:rsidRPr="00E16154">
        <w:t>4</w:t>
      </w:r>
      <w:r w:rsidR="006F734E" w:rsidRPr="00E16154">
        <w:t> год в сумме</w:t>
      </w:r>
      <w:r w:rsidR="006B0E80" w:rsidRPr="00E16154">
        <w:t xml:space="preserve"> </w:t>
      </w:r>
      <w:r w:rsidR="005057E4" w:rsidRPr="00E16154">
        <w:t>1</w:t>
      </w:r>
      <w:r w:rsidR="00724E31" w:rsidRPr="00E16154">
        <w:t xml:space="preserve"> </w:t>
      </w:r>
      <w:r w:rsidR="006B0E80" w:rsidRPr="00E16154">
        <w:t>000,00</w:t>
      </w:r>
      <w:r w:rsidR="006F734E" w:rsidRPr="00E16154">
        <w:t xml:space="preserve"> тыс. руб</w:t>
      </w:r>
      <w:r w:rsidRPr="00E16154">
        <w:t>.</w:t>
      </w:r>
      <w:r w:rsidR="00724E31" w:rsidRPr="00E16154">
        <w:t>, т.е.</w:t>
      </w:r>
      <w:r w:rsidR="006F734E" w:rsidRPr="00E16154">
        <w:t xml:space="preserve"> с</w:t>
      </w:r>
      <w:r w:rsidR="006B0E80" w:rsidRPr="00E16154">
        <w:t>о снижением</w:t>
      </w:r>
      <w:r w:rsidR="006F734E" w:rsidRPr="00E16154">
        <w:t xml:space="preserve"> к плану</w:t>
      </w:r>
      <w:r w:rsidR="006B0E80" w:rsidRPr="00E16154">
        <w:t xml:space="preserve"> 202</w:t>
      </w:r>
      <w:r w:rsidR="005057E4" w:rsidRPr="00E16154">
        <w:t>3</w:t>
      </w:r>
      <w:r w:rsidR="006B0E80" w:rsidRPr="00E16154">
        <w:t xml:space="preserve"> на </w:t>
      </w:r>
      <w:r w:rsidR="005057E4" w:rsidRPr="00E16154">
        <w:t>1</w:t>
      </w:r>
      <w:r w:rsidR="006B0E80" w:rsidRPr="00E16154">
        <w:t> 000,00 тыс. руб</w:t>
      </w:r>
      <w:r w:rsidRPr="00E16154">
        <w:t>. или на 5</w:t>
      </w:r>
      <w:r w:rsidR="006B0E80" w:rsidRPr="00E16154">
        <w:t>0%</w:t>
      </w:r>
      <w:r w:rsidR="006F734E" w:rsidRPr="00E16154">
        <w:t xml:space="preserve"> и </w:t>
      </w:r>
      <w:r w:rsidR="006B0E80" w:rsidRPr="00E16154">
        <w:t>со</w:t>
      </w:r>
      <w:r w:rsidR="005057E4" w:rsidRPr="00E16154">
        <w:t xml:space="preserve"> снижением к</w:t>
      </w:r>
      <w:r w:rsidR="006B0E80" w:rsidRPr="00E16154">
        <w:t xml:space="preserve"> </w:t>
      </w:r>
      <w:r w:rsidR="006F734E" w:rsidRPr="00E16154">
        <w:t>ожидаемо</w:t>
      </w:r>
      <w:r w:rsidR="006B0E80" w:rsidRPr="00E16154">
        <w:t>му поступлению</w:t>
      </w:r>
      <w:r w:rsidR="006F734E" w:rsidRPr="00E16154">
        <w:t xml:space="preserve"> 202</w:t>
      </w:r>
      <w:r w:rsidR="005057E4" w:rsidRPr="00E16154">
        <w:t>3</w:t>
      </w:r>
      <w:r w:rsidR="006F734E" w:rsidRPr="00E16154">
        <w:t xml:space="preserve"> года</w:t>
      </w:r>
      <w:r w:rsidR="005057E4" w:rsidRPr="00E16154">
        <w:t xml:space="preserve"> на 50,0 тыс. руб. или на 4,8%</w:t>
      </w:r>
      <w:r w:rsidR="006F734E" w:rsidRPr="00E16154">
        <w:t>.</w:t>
      </w:r>
    </w:p>
    <w:p w14:paraId="0E125F45" w14:textId="43AD7F75" w:rsidR="006F734E" w:rsidRPr="00E16154" w:rsidRDefault="006F734E" w:rsidP="005B745A">
      <w:pPr>
        <w:suppressAutoHyphens/>
        <w:spacing w:after="40"/>
        <w:ind w:firstLine="567"/>
      </w:pPr>
      <w:r w:rsidRPr="00E16154">
        <w:t>На плановый период 202</w:t>
      </w:r>
      <w:r w:rsidR="005057E4" w:rsidRPr="00E16154">
        <w:t>5</w:t>
      </w:r>
      <w:r w:rsidRPr="00E16154">
        <w:t xml:space="preserve"> и 202</w:t>
      </w:r>
      <w:r w:rsidR="005057E4" w:rsidRPr="00E16154">
        <w:t>6</w:t>
      </w:r>
      <w:r w:rsidRPr="00E16154">
        <w:t xml:space="preserve"> годов доходы предусмотрены на уровне </w:t>
      </w:r>
      <w:r w:rsidR="005057E4" w:rsidRPr="00E16154">
        <w:t xml:space="preserve">плановых поступлений </w:t>
      </w:r>
      <w:r w:rsidRPr="00E16154">
        <w:t>202</w:t>
      </w:r>
      <w:r w:rsidR="005057E4" w:rsidRPr="00E16154">
        <w:t>4</w:t>
      </w:r>
      <w:r w:rsidRPr="00E16154">
        <w:t xml:space="preserve"> года</w:t>
      </w:r>
      <w:r w:rsidR="00D177D5" w:rsidRPr="00E16154">
        <w:t xml:space="preserve"> в сумме </w:t>
      </w:r>
      <w:r w:rsidR="005057E4" w:rsidRPr="00E16154">
        <w:t>1</w:t>
      </w:r>
      <w:r w:rsidR="00D177D5" w:rsidRPr="00E16154">
        <w:t> 000,00 тыс. руб</w:t>
      </w:r>
      <w:r w:rsidR="00AE132F" w:rsidRPr="00E16154">
        <w:t>.</w:t>
      </w:r>
      <w:r w:rsidR="00D177D5" w:rsidRPr="00E16154">
        <w:t xml:space="preserve"> ежегодно</w:t>
      </w:r>
      <w:r w:rsidRPr="00E16154">
        <w:t xml:space="preserve">. </w:t>
      </w:r>
    </w:p>
    <w:p w14:paraId="167AD9B2" w14:textId="77777777" w:rsidR="006F734E" w:rsidRPr="00E16154" w:rsidRDefault="006F734E" w:rsidP="005B745A">
      <w:pPr>
        <w:suppressAutoHyphens/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Прочие неналоговые доходы</w:t>
      </w:r>
    </w:p>
    <w:p w14:paraId="7D15FFFD" w14:textId="5CBC2211" w:rsidR="00CB5ACB" w:rsidRPr="00E16154" w:rsidRDefault="006F734E" w:rsidP="005B745A">
      <w:pPr>
        <w:suppressAutoHyphens/>
        <w:spacing w:after="40"/>
        <w:ind w:firstLine="567"/>
      </w:pPr>
      <w:r w:rsidRPr="00E16154">
        <w:t>Плановые назначения на 202</w:t>
      </w:r>
      <w:r w:rsidR="0087154D" w:rsidRPr="00E16154">
        <w:t>4</w:t>
      </w:r>
      <w:r w:rsidRPr="00E16154">
        <w:t xml:space="preserve"> год по прочим неналоговым доходам предусмотрены в сумме </w:t>
      </w:r>
      <w:r w:rsidR="0087154D" w:rsidRPr="00E16154">
        <w:t>5</w:t>
      </w:r>
      <w:r w:rsidR="00CB5ACB" w:rsidRPr="00E16154">
        <w:t xml:space="preserve">00,00 </w:t>
      </w:r>
      <w:r w:rsidRPr="00E16154">
        <w:t>тыс. руб</w:t>
      </w:r>
      <w:r w:rsidR="000B251D" w:rsidRPr="00E16154">
        <w:t>.</w:t>
      </w:r>
      <w:r w:rsidRPr="00E16154">
        <w:t xml:space="preserve">, что </w:t>
      </w:r>
      <w:r w:rsidR="00CB5ACB" w:rsidRPr="00E16154">
        <w:t>меньше плана 202</w:t>
      </w:r>
      <w:r w:rsidR="0087154D" w:rsidRPr="00E16154">
        <w:t>3</w:t>
      </w:r>
      <w:r w:rsidR="00CB5ACB" w:rsidRPr="00E16154">
        <w:t xml:space="preserve"> года </w:t>
      </w:r>
      <w:r w:rsidRPr="00E16154">
        <w:t xml:space="preserve">на </w:t>
      </w:r>
      <w:r w:rsidR="0087154D" w:rsidRPr="00E16154">
        <w:t>500</w:t>
      </w:r>
      <w:r w:rsidR="000B251D" w:rsidRPr="00E16154">
        <w:t>,</w:t>
      </w:r>
      <w:r w:rsidR="0087154D" w:rsidRPr="00E16154">
        <w:t>0</w:t>
      </w:r>
      <w:r w:rsidR="00CB5ACB" w:rsidRPr="00E16154">
        <w:t xml:space="preserve">0 </w:t>
      </w:r>
      <w:r w:rsidRPr="00E16154">
        <w:t>тыс. руб</w:t>
      </w:r>
      <w:r w:rsidR="000B251D" w:rsidRPr="00E16154">
        <w:t>.</w:t>
      </w:r>
      <w:r w:rsidR="00FC5F29" w:rsidRPr="00E16154">
        <w:t xml:space="preserve"> или на </w:t>
      </w:r>
      <w:r w:rsidR="0087154D" w:rsidRPr="00E16154">
        <w:t>50,0</w:t>
      </w:r>
      <w:r w:rsidR="00FC5F29" w:rsidRPr="00E16154">
        <w:t xml:space="preserve">%, </w:t>
      </w:r>
      <w:r w:rsidR="0087154D" w:rsidRPr="00E16154">
        <w:t>и ниже</w:t>
      </w:r>
      <w:r w:rsidR="00FC5F29" w:rsidRPr="00E16154">
        <w:t xml:space="preserve"> </w:t>
      </w:r>
      <w:r w:rsidR="00CB5ACB" w:rsidRPr="00E16154">
        <w:t xml:space="preserve">ожидаемого поступления </w:t>
      </w:r>
      <w:r w:rsidR="00721481" w:rsidRPr="00E16154">
        <w:t xml:space="preserve">в </w:t>
      </w:r>
      <w:r w:rsidRPr="00E16154">
        <w:t>202</w:t>
      </w:r>
      <w:r w:rsidR="0087154D" w:rsidRPr="00E16154">
        <w:t>3</w:t>
      </w:r>
      <w:r w:rsidRPr="00E16154">
        <w:t xml:space="preserve"> год</w:t>
      </w:r>
      <w:r w:rsidR="00721481" w:rsidRPr="00E16154">
        <w:t>у</w:t>
      </w:r>
      <w:r w:rsidR="00CB5ACB" w:rsidRPr="00E16154">
        <w:t xml:space="preserve"> на </w:t>
      </w:r>
      <w:r w:rsidR="0087154D" w:rsidRPr="00E16154">
        <w:t>5</w:t>
      </w:r>
      <w:r w:rsidR="00CB5ACB" w:rsidRPr="00E16154">
        <w:t>00,00 тыс. руб.</w:t>
      </w:r>
      <w:r w:rsidR="00FC5F29" w:rsidRPr="00E16154">
        <w:t xml:space="preserve"> или </w:t>
      </w:r>
      <w:proofErr w:type="gramStart"/>
      <w:r w:rsidR="00FC5F29" w:rsidRPr="00E16154">
        <w:t>на</w:t>
      </w:r>
      <w:proofErr w:type="gramEnd"/>
      <w:r w:rsidR="00FC5F29" w:rsidRPr="00E16154">
        <w:t xml:space="preserve"> </w:t>
      </w:r>
      <w:r w:rsidR="0087154D" w:rsidRPr="00E16154">
        <w:t>50,0</w:t>
      </w:r>
      <w:r w:rsidR="00FC5F29" w:rsidRPr="00E16154">
        <w:t>%</w:t>
      </w:r>
      <w:r w:rsidR="00CB5ACB" w:rsidRPr="00E16154">
        <w:t xml:space="preserve"> </w:t>
      </w:r>
    </w:p>
    <w:p w14:paraId="01FE32D2" w14:textId="67079886" w:rsidR="006F734E" w:rsidRPr="00E16154" w:rsidRDefault="006F734E" w:rsidP="005B745A">
      <w:pPr>
        <w:suppressAutoHyphens/>
        <w:spacing w:after="40"/>
        <w:ind w:firstLine="567"/>
      </w:pPr>
      <w:r w:rsidRPr="00E16154">
        <w:t xml:space="preserve">На плановый период </w:t>
      </w:r>
      <w:r w:rsidR="00CB5ACB" w:rsidRPr="00E16154">
        <w:t>202</w:t>
      </w:r>
      <w:r w:rsidR="0087154D" w:rsidRPr="00E16154">
        <w:t>5</w:t>
      </w:r>
      <w:r w:rsidR="00CB5ACB" w:rsidRPr="00E16154">
        <w:t xml:space="preserve"> - 20</w:t>
      </w:r>
      <w:r w:rsidR="00FC5F29" w:rsidRPr="00E16154">
        <w:t>2</w:t>
      </w:r>
      <w:r w:rsidR="0087154D" w:rsidRPr="00E16154">
        <w:t>6</w:t>
      </w:r>
      <w:r w:rsidR="00CB5ACB" w:rsidRPr="00E16154">
        <w:t xml:space="preserve"> годов </w:t>
      </w:r>
      <w:r w:rsidRPr="00E16154">
        <w:t xml:space="preserve">доходы предусмотрены на уровне </w:t>
      </w:r>
      <w:r w:rsidR="0087154D" w:rsidRPr="00E16154">
        <w:t xml:space="preserve">плана </w:t>
      </w:r>
      <w:r w:rsidRPr="00E16154">
        <w:t>202</w:t>
      </w:r>
      <w:r w:rsidR="0087154D" w:rsidRPr="00E16154">
        <w:t>4</w:t>
      </w:r>
      <w:r w:rsidRPr="00E16154">
        <w:t xml:space="preserve"> года в сумме </w:t>
      </w:r>
      <w:r w:rsidR="0087154D" w:rsidRPr="00E16154">
        <w:t>5</w:t>
      </w:r>
      <w:r w:rsidR="00CB5ACB" w:rsidRPr="00E16154">
        <w:t xml:space="preserve">00,00 </w:t>
      </w:r>
      <w:r w:rsidRPr="00E16154">
        <w:t>тыс. руб</w:t>
      </w:r>
      <w:r w:rsidR="00FC5F29" w:rsidRPr="00E16154">
        <w:t>.</w:t>
      </w:r>
      <w:r w:rsidRPr="00E16154">
        <w:t xml:space="preserve"> ежегодно.</w:t>
      </w:r>
      <w:r w:rsidR="00120458" w:rsidRPr="00E16154">
        <w:t xml:space="preserve"> </w:t>
      </w:r>
    </w:p>
    <w:p w14:paraId="12FD0789" w14:textId="77777777" w:rsidR="006F734E" w:rsidRPr="00E16154" w:rsidRDefault="006F734E" w:rsidP="005B745A">
      <w:pPr>
        <w:spacing w:after="40"/>
        <w:ind w:firstLine="567"/>
        <w:jc w:val="center"/>
        <w:rPr>
          <w:b/>
        </w:rPr>
      </w:pPr>
      <w:r w:rsidRPr="00E16154">
        <w:rPr>
          <w:b/>
        </w:rPr>
        <w:t>Безвозмездные поступления</w:t>
      </w:r>
    </w:p>
    <w:p w14:paraId="1EB5C32E" w14:textId="77777777" w:rsidR="00522745" w:rsidRPr="00E16154" w:rsidRDefault="00522745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В соответствии с проектом закона «О краевом бюджете на 2024 год и плановый период 2025 и 2026 годов» объем безвозмездных поступлений Арсеньевскому городскому округу в 2024 году определен в общей сумме 1 098 500 855,63 рублей, в том числе:</w:t>
      </w:r>
    </w:p>
    <w:p w14:paraId="3E0D903B" w14:textId="1A1B669D" w:rsidR="00522745" w:rsidRPr="00E16154" w:rsidRDefault="00522745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- субсидии – в сумме 269 683 056,11 рублей;</w:t>
      </w:r>
    </w:p>
    <w:p w14:paraId="2962FD14" w14:textId="283C662F" w:rsidR="00522745" w:rsidRPr="00E16154" w:rsidRDefault="00522745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- субвенции – в сумме 790 615 508,91 рублей;</w:t>
      </w:r>
    </w:p>
    <w:p w14:paraId="5593B358" w14:textId="3028E80D" w:rsidR="00522745" w:rsidRPr="00E16154" w:rsidRDefault="00522745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- межбюджетные трансферты – 38 202 290,61 рублей.</w:t>
      </w:r>
    </w:p>
    <w:p w14:paraId="54B790F2" w14:textId="31C0D360" w:rsidR="006F734E" w:rsidRPr="00E16154" w:rsidRDefault="006F734E" w:rsidP="005B745A">
      <w:pPr>
        <w:spacing w:after="40"/>
        <w:ind w:firstLine="567"/>
      </w:pPr>
      <w:r w:rsidRPr="00E16154">
        <w:t>От общего объема планируемых доходов бюджета безвозмездные поступления в 202</w:t>
      </w:r>
      <w:r w:rsidR="00E10795" w:rsidRPr="00E16154">
        <w:t>4</w:t>
      </w:r>
      <w:r w:rsidRPr="00E16154">
        <w:t xml:space="preserve"> году составят</w:t>
      </w:r>
      <w:r w:rsidR="009D4BF7" w:rsidRPr="00E16154">
        <w:t xml:space="preserve"> </w:t>
      </w:r>
      <w:r w:rsidR="00E10795" w:rsidRPr="00E16154">
        <w:t>50</w:t>
      </w:r>
      <w:r w:rsidR="00CE2AA4" w:rsidRPr="00E16154">
        <w:t>,5</w:t>
      </w:r>
      <w:r w:rsidRPr="00E16154">
        <w:t>%.</w:t>
      </w:r>
    </w:p>
    <w:p w14:paraId="41886239" w14:textId="77F3FA88" w:rsidR="006F734E" w:rsidRPr="00E16154" w:rsidRDefault="001255A3" w:rsidP="005B745A">
      <w:pPr>
        <w:spacing w:after="40"/>
        <w:ind w:firstLine="567"/>
      </w:pPr>
      <w:r w:rsidRPr="00E16154">
        <w:t>На плановый период</w:t>
      </w:r>
      <w:r w:rsidR="006F734E" w:rsidRPr="00E16154">
        <w:t xml:space="preserve"> 202</w:t>
      </w:r>
      <w:r w:rsidR="00E10795" w:rsidRPr="00E16154">
        <w:t>5</w:t>
      </w:r>
      <w:r w:rsidR="006F734E" w:rsidRPr="00E16154">
        <w:t xml:space="preserve"> и 202</w:t>
      </w:r>
      <w:r w:rsidR="00E10795" w:rsidRPr="00E16154">
        <w:t>6</w:t>
      </w:r>
      <w:r w:rsidR="006F734E" w:rsidRPr="00E16154">
        <w:t xml:space="preserve"> годов безвозмездные поступления предусмотрены: в 202</w:t>
      </w:r>
      <w:r w:rsidR="00E10795" w:rsidRPr="00E16154">
        <w:t>5</w:t>
      </w:r>
      <w:r w:rsidR="006F734E" w:rsidRPr="00E16154">
        <w:t xml:space="preserve"> году - в сумме </w:t>
      </w:r>
      <w:r w:rsidR="00E10795" w:rsidRPr="00E16154">
        <w:t xml:space="preserve">913 523,538 </w:t>
      </w:r>
      <w:r w:rsidR="006F734E" w:rsidRPr="00E16154">
        <w:t>тыс. руб</w:t>
      </w:r>
      <w:r w:rsidR="00CE2AA4" w:rsidRPr="00E16154">
        <w:t>.</w:t>
      </w:r>
      <w:r w:rsidR="008C72E3" w:rsidRPr="00E16154">
        <w:t xml:space="preserve">, что составляет </w:t>
      </w:r>
      <w:r w:rsidR="002256BC" w:rsidRPr="00E16154">
        <w:t>4</w:t>
      </w:r>
      <w:r w:rsidR="008C72E3" w:rsidRPr="00E16154">
        <w:t>4</w:t>
      </w:r>
      <w:r w:rsidR="002256BC" w:rsidRPr="00E16154">
        <w:t>,</w:t>
      </w:r>
      <w:r w:rsidR="008C72E3" w:rsidRPr="00E16154">
        <w:t>3</w:t>
      </w:r>
      <w:r w:rsidR="00F56F32" w:rsidRPr="00E16154">
        <w:t>%</w:t>
      </w:r>
      <w:r w:rsidR="008C72E3" w:rsidRPr="00E16154">
        <w:t xml:space="preserve"> от общего объема</w:t>
      </w:r>
      <w:r w:rsidR="00F56F32" w:rsidRPr="00E16154">
        <w:t xml:space="preserve"> планируемых доходов</w:t>
      </w:r>
      <w:r w:rsidR="006F734E" w:rsidRPr="00E16154">
        <w:t>; в 202</w:t>
      </w:r>
      <w:r w:rsidR="00E10795" w:rsidRPr="00E16154">
        <w:t>6</w:t>
      </w:r>
      <w:r w:rsidR="006F734E" w:rsidRPr="00E16154">
        <w:t xml:space="preserve"> году – в сумме </w:t>
      </w:r>
      <w:r w:rsidR="008C72E3" w:rsidRPr="00E16154">
        <w:t xml:space="preserve">914 </w:t>
      </w:r>
      <w:r w:rsidR="00CE2AA4" w:rsidRPr="00E16154">
        <w:t> </w:t>
      </w:r>
      <w:r w:rsidR="008C72E3" w:rsidRPr="00E16154">
        <w:t>847</w:t>
      </w:r>
      <w:r w:rsidR="00CE2AA4" w:rsidRPr="00E16154">
        <w:t>,</w:t>
      </w:r>
      <w:r w:rsidR="008C72E3" w:rsidRPr="00E16154">
        <w:t>182</w:t>
      </w:r>
      <w:r w:rsidR="009D4BF7" w:rsidRPr="00E16154">
        <w:t xml:space="preserve"> т</w:t>
      </w:r>
      <w:r w:rsidR="006F734E" w:rsidRPr="00E16154">
        <w:t>ыс. руб</w:t>
      </w:r>
      <w:r w:rsidR="00CE2AA4" w:rsidRPr="00E16154">
        <w:t>.</w:t>
      </w:r>
      <w:r w:rsidR="008C72E3" w:rsidRPr="00E16154">
        <w:t xml:space="preserve">, что составляет </w:t>
      </w:r>
      <w:r w:rsidR="002256BC" w:rsidRPr="00E16154">
        <w:t>4</w:t>
      </w:r>
      <w:r w:rsidR="008C72E3" w:rsidRPr="00E16154">
        <w:t>2</w:t>
      </w:r>
      <w:r w:rsidR="002256BC" w:rsidRPr="00E16154">
        <w:t>,</w:t>
      </w:r>
      <w:r w:rsidR="008C72E3" w:rsidRPr="00E16154">
        <w:t>9</w:t>
      </w:r>
      <w:r w:rsidR="00F56F32" w:rsidRPr="00E16154">
        <w:t xml:space="preserve">% </w:t>
      </w:r>
      <w:r w:rsidR="008C72E3" w:rsidRPr="00E16154">
        <w:t xml:space="preserve">от общего объема </w:t>
      </w:r>
      <w:r w:rsidR="00F56F32" w:rsidRPr="00E16154">
        <w:t>планируемых доходов</w:t>
      </w:r>
      <w:r w:rsidR="006F734E" w:rsidRPr="00E16154">
        <w:t>.</w:t>
      </w:r>
    </w:p>
    <w:p w14:paraId="20CF3DDC" w14:textId="77777777" w:rsidR="00E10795" w:rsidRPr="00E16154" w:rsidRDefault="00E10795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t xml:space="preserve">Следует отметить, что доходы по группе «Безвозмездные поступления» </w:t>
      </w:r>
      <w:r w:rsidRPr="00E16154">
        <w:rPr>
          <w:szCs w:val="26"/>
        </w:rPr>
        <w:t>из бюджетов других уровней будут уточняться в процессе рассмотрения проекта краевого бюджета на 2024 год и на плановый период 2025 и 2026 годов, а также в ходе исполнения бюджета в 2024 году.</w:t>
      </w:r>
    </w:p>
    <w:p w14:paraId="60A6F89C" w14:textId="77777777" w:rsidR="006F734E" w:rsidRPr="00E16154" w:rsidRDefault="006F734E" w:rsidP="005B745A">
      <w:pPr>
        <w:spacing w:after="40"/>
        <w:ind w:firstLine="567"/>
        <w:jc w:val="center"/>
        <w:rPr>
          <w:b/>
        </w:rPr>
      </w:pPr>
    </w:p>
    <w:p w14:paraId="084CDACF" w14:textId="3ABAB645" w:rsidR="006F734E" w:rsidRPr="00E16154" w:rsidRDefault="006F734E" w:rsidP="005B745A">
      <w:pPr>
        <w:spacing w:after="40"/>
        <w:ind w:firstLine="567"/>
        <w:jc w:val="center"/>
        <w:rPr>
          <w:b/>
        </w:rPr>
      </w:pPr>
      <w:r w:rsidRPr="00E16154">
        <w:rPr>
          <w:b/>
        </w:rPr>
        <w:t>Расходы бюджета</w:t>
      </w:r>
    </w:p>
    <w:p w14:paraId="0772E8A8" w14:textId="7889F7F4" w:rsidR="006F734E" w:rsidRPr="00E16154" w:rsidRDefault="006F734E" w:rsidP="005B745A">
      <w:pPr>
        <w:spacing w:after="40"/>
        <w:ind w:firstLine="567"/>
      </w:pPr>
      <w:r w:rsidRPr="00E16154">
        <w:rPr>
          <w:szCs w:val="26"/>
        </w:rPr>
        <w:t>На 202</w:t>
      </w:r>
      <w:r w:rsidR="002B4EDC" w:rsidRPr="00E16154">
        <w:rPr>
          <w:szCs w:val="26"/>
        </w:rPr>
        <w:t>4</w:t>
      </w:r>
      <w:r w:rsidRPr="00E16154">
        <w:rPr>
          <w:szCs w:val="26"/>
        </w:rPr>
        <w:t xml:space="preserve"> год расходы бюджета АГО предусмотрены в объеме </w:t>
      </w:r>
      <w:r w:rsidR="002B4EDC" w:rsidRPr="00E16154">
        <w:rPr>
          <w:szCs w:val="26"/>
        </w:rPr>
        <w:t>2 223 01,01</w:t>
      </w:r>
      <w:r w:rsidR="00C869CD" w:rsidRPr="00E16154">
        <w:rPr>
          <w:szCs w:val="26"/>
        </w:rPr>
        <w:t>8</w:t>
      </w:r>
      <w:r w:rsidR="00255DA4" w:rsidRPr="00E16154">
        <w:rPr>
          <w:szCs w:val="26"/>
        </w:rPr>
        <w:t xml:space="preserve"> </w:t>
      </w:r>
      <w:r w:rsidRPr="00E16154">
        <w:rPr>
          <w:szCs w:val="26"/>
        </w:rPr>
        <w:t>тыс. руб</w:t>
      </w:r>
      <w:r w:rsidR="003728FA" w:rsidRPr="00E16154">
        <w:rPr>
          <w:szCs w:val="26"/>
        </w:rPr>
        <w:t>.</w:t>
      </w:r>
      <w:r w:rsidRPr="00E16154">
        <w:rPr>
          <w:szCs w:val="26"/>
        </w:rPr>
        <w:t xml:space="preserve">, что на </w:t>
      </w:r>
      <w:r w:rsidR="002B4EDC" w:rsidRPr="00E16154">
        <w:rPr>
          <w:szCs w:val="26"/>
        </w:rPr>
        <w:t>4,1</w:t>
      </w:r>
      <w:r w:rsidRPr="00E16154">
        <w:rPr>
          <w:szCs w:val="26"/>
        </w:rPr>
        <w:t>% или на</w:t>
      </w:r>
      <w:r w:rsidR="00255DA4" w:rsidRPr="00E16154">
        <w:rPr>
          <w:szCs w:val="26"/>
        </w:rPr>
        <w:t xml:space="preserve"> </w:t>
      </w:r>
      <w:r w:rsidR="002B4EDC" w:rsidRPr="00E16154">
        <w:rPr>
          <w:bCs/>
          <w:szCs w:val="26"/>
        </w:rPr>
        <w:t>94 210,371</w:t>
      </w:r>
      <w:r w:rsidR="002B4EDC" w:rsidRPr="00E16154">
        <w:rPr>
          <w:b/>
          <w:bCs/>
          <w:szCs w:val="26"/>
        </w:rPr>
        <w:t xml:space="preserve"> </w:t>
      </w:r>
      <w:r w:rsidRPr="00E16154">
        <w:rPr>
          <w:szCs w:val="26"/>
        </w:rPr>
        <w:t>тыс. руб</w:t>
      </w:r>
      <w:r w:rsidR="003728FA" w:rsidRPr="00E16154">
        <w:rPr>
          <w:szCs w:val="26"/>
        </w:rPr>
        <w:t>.</w:t>
      </w:r>
      <w:r w:rsidRPr="00E16154">
        <w:rPr>
          <w:szCs w:val="26"/>
        </w:rPr>
        <w:t xml:space="preserve"> меньше бюджетных назначений текущего года</w:t>
      </w:r>
      <w:r w:rsidR="00C869CD" w:rsidRPr="00E16154">
        <w:rPr>
          <w:szCs w:val="26"/>
        </w:rPr>
        <w:t xml:space="preserve">, что </w:t>
      </w:r>
      <w:r w:rsidR="00AB6D8E" w:rsidRPr="00E16154">
        <w:rPr>
          <w:szCs w:val="26"/>
        </w:rPr>
        <w:t>связ</w:t>
      </w:r>
      <w:r w:rsidR="00C869CD" w:rsidRPr="00E16154">
        <w:rPr>
          <w:szCs w:val="26"/>
        </w:rPr>
        <w:t>ано</w:t>
      </w:r>
      <w:r w:rsidR="00AB6D8E" w:rsidRPr="00E16154">
        <w:rPr>
          <w:szCs w:val="26"/>
        </w:rPr>
        <w:t xml:space="preserve"> со</w:t>
      </w:r>
      <w:r w:rsidR="00E62C01" w:rsidRPr="00E16154">
        <w:rPr>
          <w:szCs w:val="26"/>
        </w:rPr>
        <w:t xml:space="preserve"> снижением </w:t>
      </w:r>
      <w:r w:rsidR="0079166B" w:rsidRPr="00E16154">
        <w:rPr>
          <w:szCs w:val="26"/>
        </w:rPr>
        <w:t xml:space="preserve">прогнозируемых </w:t>
      </w:r>
      <w:r w:rsidR="00E62C01" w:rsidRPr="00E16154">
        <w:rPr>
          <w:szCs w:val="26"/>
        </w:rPr>
        <w:t>объем</w:t>
      </w:r>
      <w:r w:rsidR="0079166B" w:rsidRPr="00E16154">
        <w:rPr>
          <w:szCs w:val="26"/>
        </w:rPr>
        <w:t>ов</w:t>
      </w:r>
      <w:r w:rsidR="00E62C01" w:rsidRPr="00E16154">
        <w:rPr>
          <w:szCs w:val="26"/>
        </w:rPr>
        <w:t xml:space="preserve"> поступлений субсидий и субвенций из краевого бюджета</w:t>
      </w:r>
      <w:r w:rsidR="002B4EDC" w:rsidRPr="00E16154">
        <w:rPr>
          <w:szCs w:val="26"/>
        </w:rPr>
        <w:t>.</w:t>
      </w:r>
      <w:r w:rsidRPr="00E16154">
        <w:t xml:space="preserve"> </w:t>
      </w:r>
    </w:p>
    <w:p w14:paraId="5E542F83" w14:textId="453A11E5" w:rsidR="006F734E" w:rsidRPr="00E16154" w:rsidRDefault="006F734E" w:rsidP="005B745A">
      <w:pPr>
        <w:spacing w:after="40"/>
        <w:ind w:firstLine="567"/>
      </w:pPr>
      <w:r w:rsidRPr="00E16154">
        <w:t xml:space="preserve">В плановом периоде </w:t>
      </w:r>
      <w:r w:rsidR="002B4EDC" w:rsidRPr="00E16154">
        <w:t xml:space="preserve">на 2025 и 2026 годы </w:t>
      </w:r>
      <w:r w:rsidRPr="00E16154">
        <w:t>расходы составят: в 202</w:t>
      </w:r>
      <w:r w:rsidR="002B4EDC" w:rsidRPr="00E16154">
        <w:t>5</w:t>
      </w:r>
      <w:r w:rsidRPr="00E16154">
        <w:t xml:space="preserve"> году </w:t>
      </w:r>
      <w:r w:rsidR="00E62C01" w:rsidRPr="00E16154">
        <w:t>–</w:t>
      </w:r>
      <w:r w:rsidRPr="00E16154">
        <w:t xml:space="preserve"> </w:t>
      </w:r>
      <w:r w:rsidR="002B4EDC" w:rsidRPr="00E16154">
        <w:t>2</w:t>
      </w:r>
      <w:r w:rsidR="008B0E77" w:rsidRPr="00E16154">
        <w:t> </w:t>
      </w:r>
      <w:r w:rsidR="002B4EDC" w:rsidRPr="00E16154">
        <w:t>034931,310</w:t>
      </w:r>
      <w:r w:rsidR="0079166B" w:rsidRPr="00E16154">
        <w:t xml:space="preserve"> </w:t>
      </w:r>
      <w:r w:rsidR="00E62C01" w:rsidRPr="00E16154">
        <w:t>тыс. руб</w:t>
      </w:r>
      <w:r w:rsidR="008B0E77" w:rsidRPr="00E16154">
        <w:t>.</w:t>
      </w:r>
      <w:r w:rsidR="00E62C01" w:rsidRPr="00E16154">
        <w:t>, в 202</w:t>
      </w:r>
      <w:r w:rsidR="0079166B" w:rsidRPr="00E16154">
        <w:t>6</w:t>
      </w:r>
      <w:r w:rsidR="00E62C01" w:rsidRPr="00E16154">
        <w:t xml:space="preserve"> году – </w:t>
      </w:r>
      <w:r w:rsidR="0079166B" w:rsidRPr="00E16154">
        <w:t>2 075 047,734</w:t>
      </w:r>
      <w:r w:rsidR="00E62C01" w:rsidRPr="00E16154">
        <w:t xml:space="preserve"> тыс. </w:t>
      </w:r>
      <w:r w:rsidRPr="00E16154">
        <w:t>руб.</w:t>
      </w:r>
    </w:p>
    <w:p w14:paraId="3C7AD69F" w14:textId="77777777" w:rsidR="00536E6E" w:rsidRPr="00E16154" w:rsidRDefault="00536E6E" w:rsidP="00536E6E">
      <w:pPr>
        <w:widowControl/>
        <w:spacing w:after="40"/>
        <w:ind w:firstLine="567"/>
        <w:rPr>
          <w:szCs w:val="26"/>
        </w:rPr>
      </w:pPr>
      <w:proofErr w:type="gramStart"/>
      <w:r w:rsidRPr="00E16154">
        <w:rPr>
          <w:szCs w:val="26"/>
        </w:rPr>
        <w:t>Расходы на оплату труда за счет собственных средств бюджета городского округа в 2024году запланированы с учетом повышения МРОТ с 1 января 2024 года на 18,5% (19242 рубля), с учетом уровня среднемесячной заработной платы отдельных категорий работников, поименованных в Указах Президента Российской Федерации в размере 56 970,40 рублей, и по иным категориям работников с учетом индексации на прогнозный уровень инфляции Российской</w:t>
      </w:r>
      <w:proofErr w:type="gramEnd"/>
      <w:r w:rsidRPr="00E16154">
        <w:rPr>
          <w:szCs w:val="26"/>
        </w:rPr>
        <w:t xml:space="preserve"> Федерации в размере 4% с 1 октября 2024, 2025, 2026 годов. </w:t>
      </w:r>
    </w:p>
    <w:p w14:paraId="4F886B3A" w14:textId="77777777" w:rsidR="00536E6E" w:rsidRPr="00E16154" w:rsidRDefault="00536E6E" w:rsidP="00536E6E">
      <w:pPr>
        <w:widowControl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В 2024 году расходы бюджета на оплату труда </w:t>
      </w:r>
      <w:proofErr w:type="gramStart"/>
      <w:r w:rsidRPr="00E16154">
        <w:rPr>
          <w:szCs w:val="26"/>
        </w:rPr>
        <w:t>работников учреждений, финансируемых за счет собственных средств бюджета городского округа составляют</w:t>
      </w:r>
      <w:proofErr w:type="gramEnd"/>
      <w:r w:rsidRPr="00E16154">
        <w:rPr>
          <w:szCs w:val="26"/>
        </w:rPr>
        <w:t xml:space="preserve"> 787 143 232,52 рублей, что на 94 943 936,96 рублей больше чем на период 01.10.2023.                                  Расходы на оплату труда составили 70,0 процентов в объеме расходов бюджета за счет налоговых и неналоговых (собственных) доходов. Расходы на оплату коммунальных услуг в муниципальных учреждениях составляют 111 493 762,10 рублей, или 9,9 процентов в объеме расходов бюджета за счет налоговых и неналоговых (собственных) доходов.</w:t>
      </w:r>
    </w:p>
    <w:p w14:paraId="3F866544" w14:textId="77777777" w:rsidR="00536E6E" w:rsidRPr="00E16154" w:rsidRDefault="00536E6E" w:rsidP="00536E6E">
      <w:pPr>
        <w:widowControl/>
        <w:spacing w:after="40"/>
        <w:ind w:firstLine="567"/>
        <w:rPr>
          <w:szCs w:val="26"/>
        </w:rPr>
      </w:pPr>
      <w:r w:rsidRPr="00E16154">
        <w:rPr>
          <w:szCs w:val="26"/>
        </w:rPr>
        <w:t>В 2024 году расходы на содержание органов местного самоуправления городского округа запланированы в объеме 142 051 493,56 рублей, что составляет 13,19 процентов от налоговых, неналоговых доходов бюджета и не превышает норматив формирования расходов на содержание органов местного самоуправления, установленный постановлением Правительства Приморского края на 2023 год (19,57).</w:t>
      </w:r>
    </w:p>
    <w:p w14:paraId="21E7A956" w14:textId="77777777" w:rsidR="00536E6E" w:rsidRPr="00E16154" w:rsidRDefault="00536E6E" w:rsidP="00536E6E">
      <w:pPr>
        <w:widowControl/>
        <w:autoSpaceDE/>
        <w:autoSpaceDN/>
        <w:adjustRightInd/>
        <w:spacing w:after="40"/>
        <w:ind w:firstLine="567"/>
        <w:rPr>
          <w:szCs w:val="26"/>
        </w:rPr>
      </w:pPr>
      <w:proofErr w:type="gramStart"/>
      <w:r w:rsidRPr="00E16154">
        <w:rPr>
          <w:szCs w:val="26"/>
        </w:rPr>
        <w:t xml:space="preserve">Объем бюджетных ассигнований на исполнение публичных нормативных обязательств в проекте муниципального правового акта на 2024 год составляет  59 321 127,16 рублей, в том числе на </w:t>
      </w:r>
      <w:r w:rsidRPr="00E16154">
        <w:rPr>
          <w:rFonts w:eastAsia="Calibri"/>
          <w:szCs w:val="26"/>
          <w:lang w:eastAsia="en-US"/>
        </w:rPr>
        <w:t>доплаты к пенсиям муниципальных служащих городского округа</w:t>
      </w:r>
      <w:r w:rsidRPr="00E16154">
        <w:rPr>
          <w:szCs w:val="26"/>
        </w:rPr>
        <w:t xml:space="preserve"> в сумме 4 492 767,48 </w:t>
      </w:r>
      <w:r w:rsidRPr="00E16154">
        <w:rPr>
          <w:rFonts w:eastAsia="Calibri"/>
          <w:szCs w:val="26"/>
          <w:lang w:eastAsia="en-US"/>
        </w:rPr>
        <w:t>рублей,</w:t>
      </w:r>
      <w:r w:rsidRPr="00E16154">
        <w:rPr>
          <w:szCs w:val="26"/>
        </w:rPr>
        <w:t xml:space="preserve">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proofErr w:type="gramEnd"/>
      <w:r w:rsidRPr="00E16154">
        <w:rPr>
          <w:szCs w:val="26"/>
        </w:rPr>
        <w:t xml:space="preserve">, </w:t>
      </w:r>
      <w:proofErr w:type="gramStart"/>
      <w:r w:rsidRPr="00E16154">
        <w:rPr>
          <w:szCs w:val="26"/>
        </w:rPr>
        <w:t>осуществляющих образовательную деятельность в сумме 13 009 514,00 рублей, на социальную поддержку детей, оставшихся без попечения родителей, принявших на воспитание в семью детей, оставшихся без попечения родителей в сумме 32 027 505,68 рублей, на предоставление гражданам, имеющим трех и более детей, иной меры социальной поддержки в виде единовременной денежной выплаты взамен предоставления земельного участка в собственность бесплатно в сумме 9</w:t>
      </w:r>
      <w:proofErr w:type="gramEnd"/>
      <w:r w:rsidRPr="00E16154">
        <w:rPr>
          <w:szCs w:val="26"/>
        </w:rPr>
        <w:t> 791 340,00 рублей.</w:t>
      </w:r>
    </w:p>
    <w:p w14:paraId="0D016362" w14:textId="5B651B04" w:rsidR="001D25C2" w:rsidRPr="00E16154" w:rsidRDefault="006F734E" w:rsidP="005B745A">
      <w:pPr>
        <w:spacing w:after="40"/>
        <w:ind w:firstLine="567"/>
        <w:rPr>
          <w:szCs w:val="22"/>
        </w:rPr>
      </w:pPr>
      <w:r w:rsidRPr="00E16154">
        <w:t xml:space="preserve">Ведомственной структурой расходов бюджета </w:t>
      </w:r>
      <w:r w:rsidR="00CB41FA" w:rsidRPr="00E16154">
        <w:t>городского округа</w:t>
      </w:r>
      <w:r w:rsidRPr="00E16154">
        <w:t xml:space="preserve"> бюджетные ассигнования на 202</w:t>
      </w:r>
      <w:r w:rsidR="00493516" w:rsidRPr="00E16154">
        <w:t>4</w:t>
      </w:r>
      <w:r w:rsidRPr="00E16154">
        <w:t>-202</w:t>
      </w:r>
      <w:r w:rsidR="00493516" w:rsidRPr="00E16154">
        <w:t>6</w:t>
      </w:r>
      <w:r w:rsidR="00CB41FA" w:rsidRPr="00E16154">
        <w:t xml:space="preserve"> годы предусмотрены</w:t>
      </w:r>
      <w:r w:rsidRPr="00E16154">
        <w:t xml:space="preserve"> по девяти </w:t>
      </w:r>
      <w:r w:rsidR="0056637F" w:rsidRPr="00E16154">
        <w:t xml:space="preserve">главным распорядителям бюджетных средств (далее – </w:t>
      </w:r>
      <w:r w:rsidRPr="00E16154">
        <w:t>ГРБС</w:t>
      </w:r>
      <w:r w:rsidR="0056637F" w:rsidRPr="00E16154">
        <w:t>)</w:t>
      </w:r>
      <w:r w:rsidR="00CB41FA" w:rsidRPr="00E16154">
        <w:t xml:space="preserve"> и </w:t>
      </w:r>
      <w:r w:rsidR="00453D02" w:rsidRPr="00E16154">
        <w:rPr>
          <w:szCs w:val="22"/>
        </w:rPr>
        <w:t>представлены в следующей таблице:</w:t>
      </w:r>
    </w:p>
    <w:p w14:paraId="037C599E" w14:textId="77777777" w:rsidR="005B1EE6" w:rsidRPr="00E16154" w:rsidRDefault="005B1EE6" w:rsidP="005B745A">
      <w:pPr>
        <w:spacing w:after="40"/>
        <w:ind w:firstLine="567"/>
        <w:rPr>
          <w:szCs w:val="22"/>
        </w:rPr>
      </w:pPr>
    </w:p>
    <w:tbl>
      <w:tblPr>
        <w:tblW w:w="52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4"/>
        <w:gridCol w:w="1275"/>
        <w:gridCol w:w="708"/>
        <w:gridCol w:w="1275"/>
        <w:gridCol w:w="714"/>
        <w:gridCol w:w="1273"/>
        <w:gridCol w:w="708"/>
        <w:gridCol w:w="1275"/>
        <w:gridCol w:w="708"/>
      </w:tblGrid>
      <w:tr w:rsidR="005B1EE6" w:rsidRPr="00E16154" w14:paraId="655227B1" w14:textId="77777777" w:rsidTr="005B4D99">
        <w:trPr>
          <w:trHeight w:val="300"/>
        </w:trPr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14:paraId="4DA85381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Ведомство </w:t>
            </w:r>
          </w:p>
        </w:tc>
        <w:tc>
          <w:tcPr>
            <w:tcW w:w="823" w:type="pct"/>
            <w:vMerge w:val="restart"/>
            <w:shd w:val="clear" w:color="auto" w:fill="auto"/>
            <w:noWrap/>
            <w:vAlign w:val="center"/>
            <w:hideMark/>
          </w:tcPr>
          <w:p w14:paraId="4D984FA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958" w:type="pct"/>
            <w:gridSpan w:val="2"/>
            <w:vMerge w:val="restart"/>
            <w:shd w:val="clear" w:color="auto" w:fill="auto"/>
            <w:vAlign w:val="center"/>
            <w:hideMark/>
          </w:tcPr>
          <w:p w14:paraId="6733D68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(</w:t>
            </w:r>
            <w:proofErr w:type="spellStart"/>
            <w:r w:rsidRPr="00E16154">
              <w:rPr>
                <w:sz w:val="18"/>
                <w:szCs w:val="18"/>
              </w:rPr>
              <w:t>уточн</w:t>
            </w:r>
            <w:proofErr w:type="spellEnd"/>
            <w:r w:rsidRPr="00E16154">
              <w:rPr>
                <w:sz w:val="18"/>
                <w:szCs w:val="18"/>
              </w:rPr>
              <w:t>.) 2023 года</w:t>
            </w:r>
          </w:p>
        </w:tc>
        <w:tc>
          <w:tcPr>
            <w:tcW w:w="2876" w:type="pct"/>
            <w:gridSpan w:val="6"/>
            <w:shd w:val="clear" w:color="auto" w:fill="auto"/>
            <w:noWrap/>
            <w:vAlign w:val="center"/>
            <w:hideMark/>
          </w:tcPr>
          <w:p w14:paraId="4ABA3A0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План </w:t>
            </w:r>
          </w:p>
        </w:tc>
      </w:tr>
      <w:tr w:rsidR="005B1EE6" w:rsidRPr="00E16154" w14:paraId="7119242A" w14:textId="77777777" w:rsidTr="005B4D99">
        <w:trPr>
          <w:trHeight w:val="300"/>
        </w:trPr>
        <w:tc>
          <w:tcPr>
            <w:tcW w:w="343" w:type="pct"/>
            <w:vMerge/>
            <w:vAlign w:val="center"/>
            <w:hideMark/>
          </w:tcPr>
          <w:p w14:paraId="1BC98DC4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vAlign w:val="center"/>
            <w:hideMark/>
          </w:tcPr>
          <w:p w14:paraId="1E50513A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vMerge/>
            <w:vAlign w:val="center"/>
            <w:hideMark/>
          </w:tcPr>
          <w:p w14:paraId="0A48DA51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  <w:noWrap/>
            <w:vAlign w:val="center"/>
            <w:hideMark/>
          </w:tcPr>
          <w:p w14:paraId="27EC0A67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2024</w:t>
            </w:r>
          </w:p>
        </w:tc>
        <w:tc>
          <w:tcPr>
            <w:tcW w:w="957" w:type="pct"/>
            <w:gridSpan w:val="2"/>
            <w:shd w:val="clear" w:color="auto" w:fill="auto"/>
            <w:noWrap/>
            <w:vAlign w:val="center"/>
            <w:hideMark/>
          </w:tcPr>
          <w:p w14:paraId="2557D501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2025</w:t>
            </w:r>
          </w:p>
        </w:tc>
        <w:tc>
          <w:tcPr>
            <w:tcW w:w="957" w:type="pct"/>
            <w:gridSpan w:val="2"/>
            <w:shd w:val="clear" w:color="auto" w:fill="auto"/>
            <w:noWrap/>
            <w:vAlign w:val="center"/>
            <w:hideMark/>
          </w:tcPr>
          <w:p w14:paraId="35935B0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2026</w:t>
            </w:r>
          </w:p>
        </w:tc>
      </w:tr>
      <w:tr w:rsidR="00CA4F1E" w:rsidRPr="00E16154" w14:paraId="6BA8FDDE" w14:textId="77777777" w:rsidTr="005B4D99">
        <w:trPr>
          <w:trHeight w:val="373"/>
        </w:trPr>
        <w:tc>
          <w:tcPr>
            <w:tcW w:w="343" w:type="pct"/>
            <w:vMerge/>
            <w:vAlign w:val="center"/>
            <w:hideMark/>
          </w:tcPr>
          <w:p w14:paraId="6C8D57AA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vAlign w:val="center"/>
            <w:hideMark/>
          </w:tcPr>
          <w:p w14:paraId="05691111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AC079D7" w14:textId="076A207F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тыс. руб.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350EFD94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доля, %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B22F3C1" w14:textId="0D6D650F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тыс. руб.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26EDF68D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доля, %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21844F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тыс. руб.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81B2F2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доля, %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5EC6FBD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тыс. руб.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A87829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доля, %</w:t>
            </w:r>
          </w:p>
        </w:tc>
      </w:tr>
      <w:tr w:rsidR="00CA4F1E" w:rsidRPr="00E16154" w14:paraId="43CA91E5" w14:textId="77777777" w:rsidTr="005B4D99">
        <w:trPr>
          <w:trHeight w:val="645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D201DE4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983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64279190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Дума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D082411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10 586,322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C5C8974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511E27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11 125,758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3A2A837E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0,5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C034774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11 918,987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4D8D5F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D95B16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12 349,837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2C4D27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0,6</w:t>
            </w:r>
          </w:p>
        </w:tc>
      </w:tr>
      <w:tr w:rsidR="00CA4F1E" w:rsidRPr="00E16154" w14:paraId="4E850FFF" w14:textId="77777777" w:rsidTr="005B4D99">
        <w:trPr>
          <w:trHeight w:val="78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D4BCB4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984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6FC2D290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Контрольно-счетная палата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014C1B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4 792,014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759715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D5EC05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5 192,668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5706D03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B6E56F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5 466,723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30B608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6820AB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5 478,506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5E287E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0,3</w:t>
            </w:r>
          </w:p>
        </w:tc>
      </w:tr>
      <w:tr w:rsidR="00CA4F1E" w:rsidRPr="00E16154" w14:paraId="6887E24F" w14:textId="77777777" w:rsidTr="005B4D99">
        <w:trPr>
          <w:trHeight w:val="1152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1C38A5E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985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25A0251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BBBE79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37 539,320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2B0EFA3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8E62140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32 427,408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4F96505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1,5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4950D5E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28 401,001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52EC156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DBBF98E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28 951,102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F61730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1,4</w:t>
            </w:r>
          </w:p>
        </w:tc>
      </w:tr>
      <w:tr w:rsidR="00CA4F1E" w:rsidRPr="00E16154" w14:paraId="35F7B285" w14:textId="77777777" w:rsidTr="005B4D99">
        <w:trPr>
          <w:trHeight w:val="70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001E510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986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23BD7406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Администрация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618E28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692 621,892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3B6E81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29,9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AF1FFF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506 711,064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40F653B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22,8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4F6864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346 752,442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089E96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17,0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5CBA9DA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360 223,942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13FC1B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17,4</w:t>
            </w:r>
          </w:p>
        </w:tc>
      </w:tr>
      <w:tr w:rsidR="00CA4F1E" w:rsidRPr="00E16154" w14:paraId="03227077" w14:textId="77777777" w:rsidTr="005B4D99">
        <w:trPr>
          <w:trHeight w:val="1044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A8869C3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987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5E4E48B0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C4762A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34 272,809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9A15F6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ED633F6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44 504,414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1A941EAA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F691F5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45 851,647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EE5618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0DAF546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47 711,425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B003C9E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2,3</w:t>
            </w:r>
          </w:p>
        </w:tc>
      </w:tr>
      <w:tr w:rsidR="00CA4F1E" w:rsidRPr="00E16154" w14:paraId="70F32BF0" w14:textId="77777777" w:rsidTr="005B4D99">
        <w:trPr>
          <w:trHeight w:val="878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B41360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988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6FC1CE1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Управление образования администрации 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90BE6E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1 201 594,635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8A6F02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51,9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75720B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1 210 020,158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048E0610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54,4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78B4C8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1 251 777,361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603EA81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61,5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F481C53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1 309 282,800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C735E3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63,1</w:t>
            </w:r>
          </w:p>
        </w:tc>
      </w:tr>
      <w:tr w:rsidR="00CA4F1E" w:rsidRPr="00E16154" w14:paraId="57BBA699" w14:textId="77777777" w:rsidTr="005B4D99">
        <w:trPr>
          <w:trHeight w:val="1035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BE9980A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989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0B7A893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6EF6EDA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156 291,530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A7C99E7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6,7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92924B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150 031,036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3A7316C4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C3D285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159 320,965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1420C0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7,8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DD3D117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165 922,450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2093ED1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8,0</w:t>
            </w:r>
          </w:p>
        </w:tc>
      </w:tr>
      <w:tr w:rsidR="00CA4F1E" w:rsidRPr="00E16154" w14:paraId="7C2CBCB6" w14:textId="77777777" w:rsidTr="005B4D99">
        <w:trPr>
          <w:trHeight w:val="1290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4F3312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991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10B1320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8DA2637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162 464,488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3F8F1B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7,0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05E868C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246 550,669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255C8D1E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11,1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A9E6CB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169 308,418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ABDD13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F102D4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128 483,787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AA5F81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6,2</w:t>
            </w:r>
          </w:p>
        </w:tc>
      </w:tr>
      <w:tr w:rsidR="00CA4F1E" w:rsidRPr="00E16154" w14:paraId="7E40ED60" w14:textId="77777777" w:rsidTr="005B4D99">
        <w:trPr>
          <w:trHeight w:val="1058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B50913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992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3CDF0767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E16154">
              <w:rPr>
                <w:sz w:val="18"/>
                <w:szCs w:val="18"/>
              </w:rPr>
              <w:t>Арсе-ньевского</w:t>
            </w:r>
            <w:proofErr w:type="spellEnd"/>
            <w:r w:rsidRPr="00E1615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32BC4E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17 061,379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12D742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0,7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57CE231B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16 450,843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1A25B753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3F6AFF0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16 133,766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9C85A4A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0,8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63C8307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16 643,885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A7B7B9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0,8</w:t>
            </w:r>
          </w:p>
        </w:tc>
      </w:tr>
      <w:tr w:rsidR="00CA4F1E" w:rsidRPr="00E16154" w14:paraId="451CF8AA" w14:textId="77777777" w:rsidTr="005B4D99">
        <w:trPr>
          <w:trHeight w:val="360"/>
        </w:trPr>
        <w:tc>
          <w:tcPr>
            <w:tcW w:w="1166" w:type="pct"/>
            <w:gridSpan w:val="2"/>
            <w:shd w:val="clear" w:color="auto" w:fill="auto"/>
            <w:vAlign w:val="center"/>
            <w:hideMark/>
          </w:tcPr>
          <w:p w14:paraId="1BDF6B72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529B9B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2 317 224,389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CC6C8B9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10F24DE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2 223 014,018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7D06334F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1EB55A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2 034 931,310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C4206E3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C0F3238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2 075 047,734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E065CA5" w14:textId="77777777" w:rsidR="005B1EE6" w:rsidRPr="00E16154" w:rsidRDefault="005B1EE6" w:rsidP="005B1E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14:paraId="1F125B23" w14:textId="77777777" w:rsidR="005B1EE6" w:rsidRPr="00E16154" w:rsidRDefault="005B1EE6" w:rsidP="00453D02">
      <w:pPr>
        <w:autoSpaceDE/>
        <w:autoSpaceDN/>
        <w:adjustRightInd/>
        <w:jc w:val="right"/>
        <w:rPr>
          <w:szCs w:val="22"/>
        </w:rPr>
      </w:pPr>
    </w:p>
    <w:p w14:paraId="44208D0F" w14:textId="7FFF3C33" w:rsidR="00997DA9" w:rsidRPr="00E16154" w:rsidRDefault="00997DA9" w:rsidP="005B745A">
      <w:pPr>
        <w:autoSpaceDE/>
        <w:autoSpaceDN/>
        <w:adjustRightInd/>
        <w:ind w:firstLine="567"/>
        <w:rPr>
          <w:szCs w:val="22"/>
        </w:rPr>
      </w:pPr>
      <w:r w:rsidRPr="00E16154">
        <w:rPr>
          <w:szCs w:val="22"/>
        </w:rPr>
        <w:t>Основная доля расходов на 202</w:t>
      </w:r>
      <w:r w:rsidR="005B4D99" w:rsidRPr="00E16154">
        <w:rPr>
          <w:szCs w:val="22"/>
        </w:rPr>
        <w:t>4</w:t>
      </w:r>
      <w:r w:rsidRPr="00E16154">
        <w:rPr>
          <w:szCs w:val="22"/>
        </w:rPr>
        <w:t xml:space="preserve"> год приходится </w:t>
      </w:r>
      <w:proofErr w:type="gramStart"/>
      <w:r w:rsidRPr="00E16154">
        <w:rPr>
          <w:szCs w:val="22"/>
        </w:rPr>
        <w:t>на</w:t>
      </w:r>
      <w:proofErr w:type="gramEnd"/>
      <w:r w:rsidRPr="00E16154">
        <w:rPr>
          <w:szCs w:val="22"/>
        </w:rPr>
        <w:t xml:space="preserve"> следующих ГРБС:</w:t>
      </w:r>
    </w:p>
    <w:p w14:paraId="652B9030" w14:textId="090030A5" w:rsidR="00E37CDC" w:rsidRPr="00E16154" w:rsidRDefault="00781960" w:rsidP="005B745A">
      <w:pPr>
        <w:autoSpaceDE/>
        <w:autoSpaceDN/>
        <w:adjustRightInd/>
        <w:ind w:firstLine="567"/>
        <w:rPr>
          <w:szCs w:val="22"/>
        </w:rPr>
      </w:pPr>
      <w:r w:rsidRPr="00E16154">
        <w:rPr>
          <w:szCs w:val="22"/>
        </w:rPr>
        <w:t>- управление образования (5</w:t>
      </w:r>
      <w:r w:rsidR="005B4D99" w:rsidRPr="00E16154">
        <w:rPr>
          <w:szCs w:val="22"/>
        </w:rPr>
        <w:t>4</w:t>
      </w:r>
      <w:r w:rsidR="00997DA9" w:rsidRPr="00E16154">
        <w:rPr>
          <w:szCs w:val="22"/>
        </w:rPr>
        <w:t>,</w:t>
      </w:r>
      <w:r w:rsidR="005B4D99" w:rsidRPr="00E16154">
        <w:rPr>
          <w:szCs w:val="22"/>
        </w:rPr>
        <w:t>4</w:t>
      </w:r>
      <w:r w:rsidR="00997DA9" w:rsidRPr="00E16154">
        <w:rPr>
          <w:szCs w:val="22"/>
        </w:rPr>
        <w:t>%),</w:t>
      </w:r>
      <w:r w:rsidR="001D25C2" w:rsidRPr="00E16154">
        <w:rPr>
          <w:szCs w:val="22"/>
        </w:rPr>
        <w:t xml:space="preserve"> что выше </w:t>
      </w:r>
      <w:r w:rsidR="005B4D99" w:rsidRPr="00E16154">
        <w:rPr>
          <w:szCs w:val="22"/>
        </w:rPr>
        <w:t xml:space="preserve">уточненного </w:t>
      </w:r>
      <w:r w:rsidR="001D25C2" w:rsidRPr="00E16154">
        <w:rPr>
          <w:szCs w:val="22"/>
        </w:rPr>
        <w:t>плана 202</w:t>
      </w:r>
      <w:r w:rsidR="005B4D99" w:rsidRPr="00E16154">
        <w:rPr>
          <w:szCs w:val="22"/>
        </w:rPr>
        <w:t>3</w:t>
      </w:r>
      <w:r w:rsidR="001D25C2" w:rsidRPr="00E16154">
        <w:rPr>
          <w:szCs w:val="22"/>
        </w:rPr>
        <w:t xml:space="preserve"> года на 2,</w:t>
      </w:r>
      <w:r w:rsidR="00152DC8" w:rsidRPr="00E16154">
        <w:rPr>
          <w:szCs w:val="22"/>
        </w:rPr>
        <w:t>5</w:t>
      </w:r>
      <w:r w:rsidR="001D25C2" w:rsidRPr="00E16154">
        <w:rPr>
          <w:szCs w:val="22"/>
        </w:rPr>
        <w:t xml:space="preserve"> </w:t>
      </w:r>
      <w:proofErr w:type="gramStart"/>
      <w:r w:rsidR="001D25C2" w:rsidRPr="00E16154">
        <w:rPr>
          <w:szCs w:val="22"/>
        </w:rPr>
        <w:t>процентных</w:t>
      </w:r>
      <w:proofErr w:type="gramEnd"/>
      <w:r w:rsidR="001D25C2" w:rsidRPr="00E16154">
        <w:rPr>
          <w:szCs w:val="22"/>
        </w:rPr>
        <w:t xml:space="preserve"> пункта; </w:t>
      </w:r>
    </w:p>
    <w:p w14:paraId="513C1B4D" w14:textId="01776EED" w:rsidR="00E37CDC" w:rsidRPr="00E16154" w:rsidRDefault="00E37CDC" w:rsidP="005B745A">
      <w:pPr>
        <w:autoSpaceDE/>
        <w:autoSpaceDN/>
        <w:adjustRightInd/>
        <w:ind w:firstLine="567"/>
        <w:rPr>
          <w:szCs w:val="22"/>
        </w:rPr>
      </w:pPr>
      <w:r w:rsidRPr="00E16154">
        <w:rPr>
          <w:szCs w:val="22"/>
        </w:rPr>
        <w:t xml:space="preserve">- </w:t>
      </w:r>
      <w:r w:rsidR="00997DA9" w:rsidRPr="00E16154">
        <w:rPr>
          <w:szCs w:val="22"/>
        </w:rPr>
        <w:t>администрация АГО (2</w:t>
      </w:r>
      <w:r w:rsidR="00152DC8" w:rsidRPr="00E16154">
        <w:rPr>
          <w:szCs w:val="22"/>
        </w:rPr>
        <w:t>2</w:t>
      </w:r>
      <w:r w:rsidR="00781960" w:rsidRPr="00E16154">
        <w:rPr>
          <w:szCs w:val="22"/>
        </w:rPr>
        <w:t>,</w:t>
      </w:r>
      <w:r w:rsidR="00152DC8" w:rsidRPr="00E16154">
        <w:rPr>
          <w:szCs w:val="22"/>
        </w:rPr>
        <w:t>8</w:t>
      </w:r>
      <w:r w:rsidR="00997DA9" w:rsidRPr="00E16154">
        <w:rPr>
          <w:szCs w:val="22"/>
        </w:rPr>
        <w:t>%),</w:t>
      </w:r>
      <w:r w:rsidR="001D25C2" w:rsidRPr="00E16154">
        <w:rPr>
          <w:szCs w:val="22"/>
        </w:rPr>
        <w:t xml:space="preserve"> что ниже </w:t>
      </w:r>
      <w:r w:rsidR="00152DC8" w:rsidRPr="00E16154">
        <w:rPr>
          <w:szCs w:val="22"/>
        </w:rPr>
        <w:t xml:space="preserve">уточненного </w:t>
      </w:r>
      <w:r w:rsidR="001D25C2" w:rsidRPr="00E16154">
        <w:rPr>
          <w:szCs w:val="22"/>
        </w:rPr>
        <w:t>плана 202</w:t>
      </w:r>
      <w:r w:rsidR="00152DC8" w:rsidRPr="00E16154">
        <w:rPr>
          <w:szCs w:val="22"/>
        </w:rPr>
        <w:t>3</w:t>
      </w:r>
      <w:r w:rsidR="001D25C2" w:rsidRPr="00E16154">
        <w:rPr>
          <w:szCs w:val="22"/>
        </w:rPr>
        <w:t xml:space="preserve"> года на </w:t>
      </w:r>
      <w:r w:rsidR="00152DC8" w:rsidRPr="00E16154">
        <w:rPr>
          <w:szCs w:val="22"/>
        </w:rPr>
        <w:t>7,1</w:t>
      </w:r>
      <w:r w:rsidR="001D25C2" w:rsidRPr="00E16154">
        <w:rPr>
          <w:szCs w:val="22"/>
        </w:rPr>
        <w:t xml:space="preserve"> </w:t>
      </w:r>
      <w:proofErr w:type="gramStart"/>
      <w:r w:rsidR="001D25C2" w:rsidRPr="00E16154">
        <w:rPr>
          <w:szCs w:val="22"/>
        </w:rPr>
        <w:t>процентных</w:t>
      </w:r>
      <w:proofErr w:type="gramEnd"/>
      <w:r w:rsidR="001D25C2" w:rsidRPr="00E16154">
        <w:rPr>
          <w:szCs w:val="22"/>
        </w:rPr>
        <w:t xml:space="preserve"> пункта;</w:t>
      </w:r>
    </w:p>
    <w:p w14:paraId="49AB5930" w14:textId="37159BDB" w:rsidR="00E37CDC" w:rsidRPr="00E16154" w:rsidRDefault="00E37CDC" w:rsidP="005B745A">
      <w:pPr>
        <w:autoSpaceDE/>
        <w:autoSpaceDN/>
        <w:adjustRightInd/>
        <w:ind w:firstLine="567"/>
        <w:rPr>
          <w:szCs w:val="22"/>
        </w:rPr>
      </w:pPr>
      <w:r w:rsidRPr="00E16154">
        <w:rPr>
          <w:szCs w:val="22"/>
        </w:rPr>
        <w:t>-</w:t>
      </w:r>
      <w:r w:rsidR="00997DA9" w:rsidRPr="00E16154">
        <w:rPr>
          <w:szCs w:val="22"/>
        </w:rPr>
        <w:t xml:space="preserve"> управление культуры (</w:t>
      </w:r>
      <w:r w:rsidR="00152DC8" w:rsidRPr="00E16154">
        <w:rPr>
          <w:szCs w:val="22"/>
        </w:rPr>
        <w:t>6,7</w:t>
      </w:r>
      <w:r w:rsidR="00997DA9" w:rsidRPr="00E16154">
        <w:rPr>
          <w:szCs w:val="22"/>
        </w:rPr>
        <w:t xml:space="preserve">%), </w:t>
      </w:r>
      <w:r w:rsidR="001D25C2" w:rsidRPr="00E16154">
        <w:rPr>
          <w:szCs w:val="22"/>
        </w:rPr>
        <w:t xml:space="preserve">что </w:t>
      </w:r>
      <w:r w:rsidR="00152DC8" w:rsidRPr="00E16154">
        <w:rPr>
          <w:szCs w:val="22"/>
        </w:rPr>
        <w:t>соответствует уровню уточненного</w:t>
      </w:r>
      <w:r w:rsidR="001D25C2" w:rsidRPr="00E16154">
        <w:rPr>
          <w:szCs w:val="22"/>
        </w:rPr>
        <w:t xml:space="preserve"> плана 202</w:t>
      </w:r>
      <w:r w:rsidR="00152DC8" w:rsidRPr="00E16154">
        <w:rPr>
          <w:szCs w:val="22"/>
        </w:rPr>
        <w:t>3</w:t>
      </w:r>
      <w:r w:rsidR="001D25C2" w:rsidRPr="00E16154">
        <w:rPr>
          <w:szCs w:val="22"/>
        </w:rPr>
        <w:t xml:space="preserve"> года;</w:t>
      </w:r>
    </w:p>
    <w:p w14:paraId="2FD0500B" w14:textId="645730C5" w:rsidR="00997DA9" w:rsidRPr="00E16154" w:rsidRDefault="00E37CDC" w:rsidP="005B745A">
      <w:pPr>
        <w:autoSpaceDE/>
        <w:autoSpaceDN/>
        <w:adjustRightInd/>
        <w:ind w:firstLine="567"/>
        <w:rPr>
          <w:szCs w:val="22"/>
        </w:rPr>
      </w:pPr>
      <w:r w:rsidRPr="00E16154">
        <w:rPr>
          <w:szCs w:val="22"/>
        </w:rPr>
        <w:t>-</w:t>
      </w:r>
      <w:r w:rsidR="001D25C2" w:rsidRPr="00E16154">
        <w:rPr>
          <w:szCs w:val="22"/>
        </w:rPr>
        <w:t xml:space="preserve"> </w:t>
      </w:r>
      <w:r w:rsidR="00997DA9" w:rsidRPr="00E16154">
        <w:rPr>
          <w:szCs w:val="22"/>
        </w:rPr>
        <w:t>управление спорта и молодежной политики (</w:t>
      </w:r>
      <w:r w:rsidR="00152DC8" w:rsidRPr="00E16154">
        <w:rPr>
          <w:szCs w:val="22"/>
        </w:rPr>
        <w:t>11,1</w:t>
      </w:r>
      <w:r w:rsidR="00997DA9" w:rsidRPr="00E16154">
        <w:rPr>
          <w:szCs w:val="22"/>
        </w:rPr>
        <w:t>%)</w:t>
      </w:r>
      <w:r w:rsidR="001D25C2" w:rsidRPr="00E16154">
        <w:rPr>
          <w:szCs w:val="22"/>
        </w:rPr>
        <w:t xml:space="preserve">, </w:t>
      </w:r>
      <w:r w:rsidRPr="00E16154">
        <w:rPr>
          <w:szCs w:val="22"/>
        </w:rPr>
        <w:t>что выше</w:t>
      </w:r>
      <w:r w:rsidR="00152DC8" w:rsidRPr="00E16154">
        <w:rPr>
          <w:szCs w:val="22"/>
        </w:rPr>
        <w:t xml:space="preserve"> уточненного</w:t>
      </w:r>
      <w:r w:rsidR="001D25C2" w:rsidRPr="00E16154">
        <w:rPr>
          <w:szCs w:val="22"/>
        </w:rPr>
        <w:t xml:space="preserve"> плана 202</w:t>
      </w:r>
      <w:r w:rsidR="00152DC8" w:rsidRPr="00E16154">
        <w:rPr>
          <w:szCs w:val="22"/>
        </w:rPr>
        <w:t>3</w:t>
      </w:r>
      <w:r w:rsidR="001D25C2" w:rsidRPr="00E16154">
        <w:rPr>
          <w:szCs w:val="22"/>
        </w:rPr>
        <w:t xml:space="preserve"> года на </w:t>
      </w:r>
      <w:r w:rsidR="00152DC8" w:rsidRPr="00E16154">
        <w:rPr>
          <w:szCs w:val="22"/>
        </w:rPr>
        <w:t>4</w:t>
      </w:r>
      <w:r w:rsidR="001D25C2" w:rsidRPr="00E16154">
        <w:rPr>
          <w:szCs w:val="22"/>
        </w:rPr>
        <w:t>,</w:t>
      </w:r>
      <w:r w:rsidRPr="00E16154">
        <w:rPr>
          <w:szCs w:val="22"/>
        </w:rPr>
        <w:t>1</w:t>
      </w:r>
      <w:r w:rsidR="001D25C2" w:rsidRPr="00E16154">
        <w:rPr>
          <w:szCs w:val="22"/>
        </w:rPr>
        <w:t xml:space="preserve"> </w:t>
      </w:r>
      <w:proofErr w:type="gramStart"/>
      <w:r w:rsidR="001D25C2" w:rsidRPr="00E16154">
        <w:rPr>
          <w:szCs w:val="22"/>
        </w:rPr>
        <w:t>процентных</w:t>
      </w:r>
      <w:proofErr w:type="gramEnd"/>
      <w:r w:rsidR="001D25C2" w:rsidRPr="00E16154">
        <w:rPr>
          <w:szCs w:val="22"/>
        </w:rPr>
        <w:t xml:space="preserve"> пункта</w:t>
      </w:r>
      <w:r w:rsidR="00997DA9" w:rsidRPr="00E16154">
        <w:rPr>
          <w:szCs w:val="22"/>
        </w:rPr>
        <w:t>.</w:t>
      </w:r>
    </w:p>
    <w:p w14:paraId="23778CC7" w14:textId="67A2908A" w:rsidR="006F734E" w:rsidRPr="00E16154" w:rsidRDefault="00152DC8" w:rsidP="005B745A">
      <w:pPr>
        <w:ind w:firstLine="567"/>
      </w:pPr>
      <w:r w:rsidRPr="00E16154">
        <w:t>В соответствии с ф</w:t>
      </w:r>
      <w:r w:rsidR="006F734E" w:rsidRPr="00E16154">
        <w:t>ункциональной структурой расходов бюджета бюджетные ассигнования на 202</w:t>
      </w:r>
      <w:r w:rsidRPr="00E16154">
        <w:t>4</w:t>
      </w:r>
      <w:r w:rsidR="006F734E" w:rsidRPr="00E16154">
        <w:t xml:space="preserve"> год запланированы по 10 разделам, при этом основная доля расходов приходится на образование </w:t>
      </w:r>
      <w:r w:rsidR="0056637F" w:rsidRPr="00E16154">
        <w:t>–</w:t>
      </w:r>
      <w:r w:rsidR="006F734E" w:rsidRPr="00E16154">
        <w:t xml:space="preserve"> </w:t>
      </w:r>
      <w:r w:rsidR="00100649" w:rsidRPr="00E16154">
        <w:t>55,7</w:t>
      </w:r>
      <w:r w:rsidR="006F734E" w:rsidRPr="00E16154">
        <w:t>%, жилищно-коммунальное хозяйство –</w:t>
      </w:r>
      <w:r w:rsidR="0056637F" w:rsidRPr="00E16154">
        <w:t xml:space="preserve"> </w:t>
      </w:r>
      <w:r w:rsidR="00100649" w:rsidRPr="00E16154">
        <w:t>10,1</w:t>
      </w:r>
      <w:r w:rsidR="006F734E" w:rsidRPr="00E16154">
        <w:t xml:space="preserve">%, общегосударственные вопросы </w:t>
      </w:r>
      <w:r w:rsidR="0056637F" w:rsidRPr="00E16154">
        <w:t>–</w:t>
      </w:r>
      <w:r w:rsidR="006F734E" w:rsidRPr="00E16154">
        <w:t xml:space="preserve"> </w:t>
      </w:r>
      <w:r w:rsidR="00100649" w:rsidRPr="00E16154">
        <w:t>9,9</w:t>
      </w:r>
      <w:r w:rsidR="006F734E" w:rsidRPr="00E16154">
        <w:t xml:space="preserve">%, </w:t>
      </w:r>
      <w:r w:rsidR="00407EE1" w:rsidRPr="00E16154">
        <w:t>,</w:t>
      </w:r>
      <w:r w:rsidR="0056637F" w:rsidRPr="00E16154">
        <w:t xml:space="preserve"> </w:t>
      </w:r>
      <w:r w:rsidR="006F734E" w:rsidRPr="00E16154">
        <w:t>физическ</w:t>
      </w:r>
      <w:r w:rsidR="00407EE1" w:rsidRPr="00E16154">
        <w:t>ая</w:t>
      </w:r>
      <w:r w:rsidR="006F734E" w:rsidRPr="00E16154">
        <w:t xml:space="preserve"> культур</w:t>
      </w:r>
      <w:r w:rsidR="00407EE1" w:rsidRPr="00E16154">
        <w:t>а</w:t>
      </w:r>
      <w:r w:rsidR="006F734E" w:rsidRPr="00E16154">
        <w:t xml:space="preserve"> и спорт </w:t>
      </w:r>
      <w:r w:rsidR="0056637F" w:rsidRPr="00E16154">
        <w:t xml:space="preserve">– </w:t>
      </w:r>
      <w:r w:rsidR="00100649" w:rsidRPr="00E16154">
        <w:t>11,1</w:t>
      </w:r>
      <w:r w:rsidR="006F734E" w:rsidRPr="00E16154">
        <w:t>%</w:t>
      </w:r>
      <w:r w:rsidR="00100649" w:rsidRPr="00E16154">
        <w:t>, социальная политика – 5,2%, культура и кинематография – 4,6%</w:t>
      </w:r>
      <w:r w:rsidR="006F734E" w:rsidRPr="00E16154">
        <w:t>.</w:t>
      </w:r>
    </w:p>
    <w:p w14:paraId="57C9C90E" w14:textId="197CF11F" w:rsidR="001255A3" w:rsidRPr="00E16154" w:rsidRDefault="002C2D44" w:rsidP="005B745A">
      <w:pPr>
        <w:ind w:firstLine="567"/>
      </w:pPr>
      <w:r w:rsidRPr="00E16154">
        <w:t>Структура</w:t>
      </w:r>
      <w:r w:rsidR="006F734E" w:rsidRPr="00E16154">
        <w:t xml:space="preserve"> расходов бюджета городского округа</w:t>
      </w:r>
      <w:r w:rsidR="00100649" w:rsidRPr="00E16154">
        <w:rPr>
          <w:szCs w:val="26"/>
        </w:rPr>
        <w:t xml:space="preserve"> по разделам, подразделам  бюджетной классификации</w:t>
      </w:r>
      <w:r w:rsidR="006F734E" w:rsidRPr="00E16154">
        <w:t xml:space="preserve"> на 202</w:t>
      </w:r>
      <w:r w:rsidR="00100649" w:rsidRPr="00E16154">
        <w:t>4</w:t>
      </w:r>
      <w:r w:rsidR="006F734E" w:rsidRPr="00E16154">
        <w:t xml:space="preserve"> год представлена в </w:t>
      </w:r>
      <w:r w:rsidR="001255A3" w:rsidRPr="00E16154">
        <w:t xml:space="preserve">следующей </w:t>
      </w:r>
      <w:r w:rsidR="006F734E" w:rsidRPr="00E16154">
        <w:t>таблице</w:t>
      </w:r>
      <w:r w:rsidR="001255A3" w:rsidRPr="00E16154">
        <w:t>:</w:t>
      </w:r>
    </w:p>
    <w:p w14:paraId="70C98270" w14:textId="77777777" w:rsidR="00D003A3" w:rsidRPr="00E16154" w:rsidRDefault="00D003A3" w:rsidP="0019185D">
      <w:pPr>
        <w:ind w:firstLine="426"/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403"/>
        <w:gridCol w:w="1350"/>
        <w:gridCol w:w="921"/>
        <w:gridCol w:w="1418"/>
        <w:gridCol w:w="993"/>
        <w:gridCol w:w="1276"/>
        <w:gridCol w:w="849"/>
      </w:tblGrid>
      <w:tr w:rsidR="002B4EDC" w:rsidRPr="00E16154" w14:paraId="5407A269" w14:textId="77777777" w:rsidTr="003F29C5">
        <w:trPr>
          <w:trHeight w:val="570"/>
        </w:trPr>
        <w:tc>
          <w:tcPr>
            <w:tcW w:w="409" w:type="pct"/>
            <w:vMerge w:val="restart"/>
            <w:shd w:val="clear" w:color="000000" w:fill="F2F2F2"/>
            <w:vAlign w:val="center"/>
            <w:hideMark/>
          </w:tcPr>
          <w:p w14:paraId="15EFFB1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198" w:type="pct"/>
            <w:vMerge w:val="restart"/>
            <w:shd w:val="clear" w:color="000000" w:fill="F2F2F2"/>
            <w:vAlign w:val="center"/>
            <w:hideMark/>
          </w:tcPr>
          <w:p w14:paraId="3280B9B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2" w:type="pct"/>
            <w:gridSpan w:val="2"/>
            <w:shd w:val="clear" w:color="000000" w:fill="F2F2F2"/>
            <w:vAlign w:val="center"/>
            <w:hideMark/>
          </w:tcPr>
          <w:p w14:paraId="0F6052F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План (</w:t>
            </w:r>
            <w:proofErr w:type="spellStart"/>
            <w:r w:rsidRPr="00E16154">
              <w:rPr>
                <w:b/>
                <w:bCs/>
                <w:sz w:val="18"/>
                <w:szCs w:val="18"/>
              </w:rPr>
              <w:t>уточн</w:t>
            </w:r>
            <w:proofErr w:type="spellEnd"/>
            <w:r w:rsidRPr="00E16154">
              <w:rPr>
                <w:b/>
                <w:bCs/>
                <w:sz w:val="18"/>
                <w:szCs w:val="18"/>
              </w:rPr>
              <w:t>.) на 2023 год</w:t>
            </w:r>
          </w:p>
        </w:tc>
        <w:tc>
          <w:tcPr>
            <w:tcW w:w="1202" w:type="pct"/>
            <w:gridSpan w:val="2"/>
            <w:shd w:val="clear" w:color="000000" w:fill="F2F2F2"/>
            <w:vAlign w:val="center"/>
            <w:hideMark/>
          </w:tcPr>
          <w:p w14:paraId="7D5C29F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Проект на 2024 год</w:t>
            </w:r>
          </w:p>
        </w:tc>
        <w:tc>
          <w:tcPr>
            <w:tcW w:w="1059" w:type="pct"/>
            <w:gridSpan w:val="2"/>
            <w:shd w:val="clear" w:color="000000" w:fill="F2F2F2"/>
            <w:vAlign w:val="center"/>
            <w:hideMark/>
          </w:tcPr>
          <w:p w14:paraId="53C1FCA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Изменение 2024 года к плану 2023 году</w:t>
            </w:r>
          </w:p>
        </w:tc>
      </w:tr>
      <w:tr w:rsidR="00CE02F4" w:rsidRPr="00E16154" w14:paraId="59E40E73" w14:textId="77777777" w:rsidTr="003F29C5">
        <w:trPr>
          <w:trHeight w:val="300"/>
        </w:trPr>
        <w:tc>
          <w:tcPr>
            <w:tcW w:w="409" w:type="pct"/>
            <w:vMerge/>
            <w:vAlign w:val="center"/>
            <w:hideMark/>
          </w:tcPr>
          <w:p w14:paraId="43EE720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2D9884B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vMerge w:val="restart"/>
            <w:shd w:val="clear" w:color="000000" w:fill="F2F2F2"/>
            <w:vAlign w:val="center"/>
            <w:hideMark/>
          </w:tcPr>
          <w:p w14:paraId="4F28B0C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сумма, тыс. руб. </w:t>
            </w:r>
          </w:p>
        </w:tc>
        <w:tc>
          <w:tcPr>
            <w:tcW w:w="459" w:type="pct"/>
            <w:vMerge w:val="restart"/>
            <w:shd w:val="clear" w:color="000000" w:fill="F2F2F2"/>
            <w:vAlign w:val="center"/>
            <w:hideMark/>
          </w:tcPr>
          <w:p w14:paraId="6712C0F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уд</w:t>
            </w:r>
            <w:proofErr w:type="gramStart"/>
            <w:r w:rsidRPr="00E1615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1615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16154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E16154">
              <w:rPr>
                <w:b/>
                <w:bCs/>
                <w:sz w:val="18"/>
                <w:szCs w:val="18"/>
              </w:rPr>
              <w:t>ес, %</w:t>
            </w:r>
          </w:p>
        </w:tc>
        <w:tc>
          <w:tcPr>
            <w:tcW w:w="707" w:type="pct"/>
            <w:vMerge w:val="restart"/>
            <w:shd w:val="clear" w:color="000000" w:fill="F2F2F2"/>
            <w:vAlign w:val="center"/>
            <w:hideMark/>
          </w:tcPr>
          <w:p w14:paraId="5582D66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  <w:tc>
          <w:tcPr>
            <w:tcW w:w="495" w:type="pct"/>
            <w:vMerge w:val="restart"/>
            <w:shd w:val="clear" w:color="000000" w:fill="F2F2F2"/>
            <w:vAlign w:val="center"/>
            <w:hideMark/>
          </w:tcPr>
          <w:p w14:paraId="1767BFC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уд</w:t>
            </w:r>
            <w:proofErr w:type="gramStart"/>
            <w:r w:rsidRPr="00E1615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1615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16154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E16154">
              <w:rPr>
                <w:b/>
                <w:bCs/>
                <w:sz w:val="18"/>
                <w:szCs w:val="18"/>
              </w:rPr>
              <w:t>ес, %</w:t>
            </w:r>
          </w:p>
        </w:tc>
        <w:tc>
          <w:tcPr>
            <w:tcW w:w="636" w:type="pct"/>
            <w:vMerge w:val="restart"/>
            <w:shd w:val="clear" w:color="000000" w:fill="F2F2F2"/>
            <w:vAlign w:val="center"/>
            <w:hideMark/>
          </w:tcPr>
          <w:p w14:paraId="0234FC0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23" w:type="pct"/>
            <w:vMerge w:val="restart"/>
            <w:shd w:val="clear" w:color="000000" w:fill="F2F2F2"/>
            <w:vAlign w:val="center"/>
            <w:hideMark/>
          </w:tcPr>
          <w:p w14:paraId="45B55E0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CE02F4" w:rsidRPr="00E16154" w14:paraId="3F4C14AA" w14:textId="77777777" w:rsidTr="003F29C5">
        <w:trPr>
          <w:trHeight w:val="207"/>
        </w:trPr>
        <w:tc>
          <w:tcPr>
            <w:tcW w:w="409" w:type="pct"/>
            <w:vMerge/>
            <w:vAlign w:val="center"/>
            <w:hideMark/>
          </w:tcPr>
          <w:p w14:paraId="1D0B4A9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553848A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14:paraId="6B4846C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14:paraId="4ECFE96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  <w:hideMark/>
          </w:tcPr>
          <w:p w14:paraId="193AF02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51C2E8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2531145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14:paraId="66E6CCC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E02F4" w:rsidRPr="00E16154" w14:paraId="6E7AC34E" w14:textId="77777777" w:rsidTr="003F29C5">
        <w:trPr>
          <w:trHeight w:val="271"/>
        </w:trPr>
        <w:tc>
          <w:tcPr>
            <w:tcW w:w="1607" w:type="pct"/>
            <w:gridSpan w:val="2"/>
            <w:shd w:val="clear" w:color="auto" w:fill="auto"/>
            <w:vAlign w:val="center"/>
            <w:hideMark/>
          </w:tcPr>
          <w:p w14:paraId="64C1941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 Всего расходов, в том числе: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15A805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2 317 224,389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7FA182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07D003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2 223 014,018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7DD70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4AE34D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-94 210,371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A2D7F5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95,9</w:t>
            </w:r>
          </w:p>
        </w:tc>
      </w:tr>
      <w:tr w:rsidR="00CE02F4" w:rsidRPr="00E16154" w14:paraId="02B8DD49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76A388F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ACA287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88075F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226 965,163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33A58E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070628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219 768,324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8127D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FE1550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-7 196,839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28851D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CE02F4" w:rsidRPr="00E16154" w14:paraId="53969F81" w14:textId="77777777" w:rsidTr="003F29C5">
        <w:trPr>
          <w:trHeight w:val="140"/>
        </w:trPr>
        <w:tc>
          <w:tcPr>
            <w:tcW w:w="409" w:type="pct"/>
            <w:shd w:val="clear" w:color="auto" w:fill="auto"/>
            <w:vAlign w:val="center"/>
            <w:hideMark/>
          </w:tcPr>
          <w:p w14:paraId="090DD8C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0102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341A73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8B94C9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3 239,761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7BC9A4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977193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3 232,643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91020A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0AC0E12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-7,118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489BFF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99,8</w:t>
            </w:r>
          </w:p>
        </w:tc>
      </w:tr>
      <w:tr w:rsidR="00CE02F4" w:rsidRPr="00E16154" w14:paraId="63706A2E" w14:textId="77777777" w:rsidTr="003F29C5">
        <w:trPr>
          <w:trHeight w:val="1200"/>
        </w:trPr>
        <w:tc>
          <w:tcPr>
            <w:tcW w:w="409" w:type="pct"/>
            <w:shd w:val="clear" w:color="auto" w:fill="auto"/>
            <w:vAlign w:val="center"/>
            <w:hideMark/>
          </w:tcPr>
          <w:p w14:paraId="5471EED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0103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1E51CF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D957F5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10 541,322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B43AC6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E3A16A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11 104,360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82FA3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CC55CF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563,038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A8BE22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105,3</w:t>
            </w:r>
          </w:p>
        </w:tc>
      </w:tr>
      <w:tr w:rsidR="00CE02F4" w:rsidRPr="00E16154" w14:paraId="36A10CD7" w14:textId="77777777" w:rsidTr="003F29C5">
        <w:trPr>
          <w:trHeight w:val="1440"/>
        </w:trPr>
        <w:tc>
          <w:tcPr>
            <w:tcW w:w="409" w:type="pct"/>
            <w:shd w:val="clear" w:color="auto" w:fill="auto"/>
            <w:vAlign w:val="center"/>
            <w:hideMark/>
          </w:tcPr>
          <w:p w14:paraId="6AA6498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0104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860236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B39F77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17 990,748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9D73EB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18CB11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19 390,566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72A05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17CF88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1 399,818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2580AB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107,8</w:t>
            </w:r>
          </w:p>
        </w:tc>
      </w:tr>
      <w:tr w:rsidR="00CE02F4" w:rsidRPr="00E16154" w14:paraId="37749A84" w14:textId="77777777" w:rsidTr="003F29C5">
        <w:trPr>
          <w:trHeight w:val="315"/>
        </w:trPr>
        <w:tc>
          <w:tcPr>
            <w:tcW w:w="409" w:type="pct"/>
            <w:shd w:val="clear" w:color="auto" w:fill="auto"/>
            <w:vAlign w:val="center"/>
            <w:hideMark/>
          </w:tcPr>
          <w:p w14:paraId="5B766AA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0105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8E6344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27056B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10,635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ABAA86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5DB6B0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9,205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A5F62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22E15E1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-1,430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AE327A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86,6</w:t>
            </w:r>
          </w:p>
        </w:tc>
      </w:tr>
      <w:tr w:rsidR="00CE02F4" w:rsidRPr="00E16154" w14:paraId="10664CDC" w14:textId="77777777" w:rsidTr="003F29C5">
        <w:trPr>
          <w:trHeight w:val="960"/>
        </w:trPr>
        <w:tc>
          <w:tcPr>
            <w:tcW w:w="409" w:type="pct"/>
            <w:shd w:val="clear" w:color="auto" w:fill="auto"/>
            <w:vAlign w:val="center"/>
            <w:hideMark/>
          </w:tcPr>
          <w:p w14:paraId="0F588EE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0106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36FCCD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311935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18 766,492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44F596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324F57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20 487,694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E8F60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333155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1 721,202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9C61D7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109,2</w:t>
            </w:r>
          </w:p>
        </w:tc>
      </w:tr>
      <w:tr w:rsidR="00CE02F4" w:rsidRPr="00E16154" w14:paraId="2EBC00A3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3F9F3E7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0107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B2CD51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1F8B0F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1CAA087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213861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0ADC9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5BC8ED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DC020ED" w14:textId="2C6DDDAC" w:rsidR="002B4EDC" w:rsidRPr="00E16154" w:rsidRDefault="00CE02F4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</w:tr>
      <w:tr w:rsidR="00CE02F4" w:rsidRPr="00E16154" w14:paraId="3A63970A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7D712D3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0111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9E0025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1C7F8A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20 505,004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F9B58D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5ACFE9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2 200,000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AF945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2DA8AE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-18 305,004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50F635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10,7</w:t>
            </w:r>
          </w:p>
        </w:tc>
      </w:tr>
      <w:tr w:rsidR="00CE02F4" w:rsidRPr="00E16154" w14:paraId="0FDA6727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19A6339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0113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815592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60B1E3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155 911,201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392078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437BC0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163 343,856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36423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2197561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7 432,655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5CE212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104,8</w:t>
            </w:r>
          </w:p>
        </w:tc>
      </w:tr>
      <w:tr w:rsidR="00CE02F4" w:rsidRPr="00E16154" w14:paraId="2801FCBC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48B40D6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E73C24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9F1C42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21 741,702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B00327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19CCE9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22 851,461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ADEB5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6295D5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1 109,759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BEDAC9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105,1</w:t>
            </w:r>
          </w:p>
        </w:tc>
      </w:tr>
      <w:tr w:rsidR="00CE02F4" w:rsidRPr="00E16154" w14:paraId="24B15493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6F498BC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0309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383C56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137F8B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40,794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B4DACF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DF279A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61,000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32767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CF7182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20,206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E6786F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100,0</w:t>
            </w:r>
          </w:p>
        </w:tc>
      </w:tr>
      <w:tr w:rsidR="00CE02F4" w:rsidRPr="00E16154" w14:paraId="6245A5C1" w14:textId="77777777" w:rsidTr="003F29C5">
        <w:trPr>
          <w:trHeight w:val="960"/>
        </w:trPr>
        <w:tc>
          <w:tcPr>
            <w:tcW w:w="409" w:type="pct"/>
            <w:shd w:val="clear" w:color="auto" w:fill="auto"/>
            <w:vAlign w:val="center"/>
            <w:hideMark/>
          </w:tcPr>
          <w:p w14:paraId="420650A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0310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75050C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F37109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21 700,908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E857E0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2418DD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22 790,461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EB582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1AA0E0D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1 089,553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8DDDBC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105,0</w:t>
            </w:r>
          </w:p>
        </w:tc>
      </w:tr>
      <w:tr w:rsidR="00CE02F4" w:rsidRPr="00E16154" w14:paraId="709174CB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24F4C0F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C9CAEF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1F1C3C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229 724,768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2F1698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26A935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49 042,370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A3A15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0972332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-180 682,398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D20DB7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21,3</w:t>
            </w:r>
          </w:p>
        </w:tc>
      </w:tr>
      <w:tr w:rsidR="00CE02F4" w:rsidRPr="00E16154" w14:paraId="61082382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173A920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0405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D01AB6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4196E7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4 597,916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EB012E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3D2779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4 597,916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43D5B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16ACE3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975A35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100,0</w:t>
            </w:r>
          </w:p>
        </w:tc>
      </w:tr>
      <w:tr w:rsidR="00CE02F4" w:rsidRPr="00E16154" w14:paraId="2F62A3CF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1047297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0406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50D872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306B85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1 171,572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3DB8F6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919C83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23102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52F225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-1 171,572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C449DB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</w:tr>
      <w:tr w:rsidR="00CE02F4" w:rsidRPr="00E16154" w14:paraId="506B7380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7633167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0408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0F28E8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Транспорт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452B81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3,387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46C5B0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BEC5F1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16 003,424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0845B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0666D02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16 000,037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14C1FC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472 495,5</w:t>
            </w:r>
          </w:p>
        </w:tc>
      </w:tr>
      <w:tr w:rsidR="00CE02F4" w:rsidRPr="00E16154" w14:paraId="2CE4E5AA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453AD26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0409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CA6E8F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A4488B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222 834,084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23D18C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9,6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CEBD39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10 868,799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21577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00265E7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-211 965,285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B03692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4,9</w:t>
            </w:r>
          </w:p>
        </w:tc>
      </w:tr>
      <w:tr w:rsidR="00CE02F4" w:rsidRPr="00E16154" w14:paraId="1BC0228A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644B885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0412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0BA6CC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AEC4C8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1 117,809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64104B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75F2F0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17 572,231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99D23F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2C79D2E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16 454,422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89D0B1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1 572,0</w:t>
            </w:r>
          </w:p>
        </w:tc>
      </w:tr>
      <w:tr w:rsidR="00CE02F4" w:rsidRPr="00E16154" w14:paraId="3433D04F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34F9DB2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0594AE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C9B2A5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187 765,435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7B3AB2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2BA2B2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225 395,125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160FD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869BBE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37 629,690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B5AC49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CE02F4" w:rsidRPr="00E16154" w14:paraId="554BB8DE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42CB342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0501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89D752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BA3DB4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6 206,422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81F9CD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FD0B57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3 695,755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CEED5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01745C0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-2 510,667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7FC4E1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59,5</w:t>
            </w:r>
          </w:p>
        </w:tc>
      </w:tr>
      <w:tr w:rsidR="00CE02F4" w:rsidRPr="00E16154" w14:paraId="24D8D9E9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5500080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0502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D408CD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067286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31 184,424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087039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6A091F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57 938,211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0C84B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204CAA4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26 753,787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82CAC4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185,8</w:t>
            </w:r>
          </w:p>
        </w:tc>
      </w:tr>
      <w:tr w:rsidR="00CE02F4" w:rsidRPr="00E16154" w14:paraId="3D404747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2E2C7E2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0503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BEFCAE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948A12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148 708,109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25AC10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EAB6F3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161 761,835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D7B7F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BB8CCF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13 053,726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B9C7BA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108,8</w:t>
            </w:r>
          </w:p>
        </w:tc>
      </w:tr>
      <w:tr w:rsidR="00CE02F4" w:rsidRPr="00E16154" w14:paraId="714E0F52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65FB3CA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0505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252553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B9BFF9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1 666,480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AA8166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D700DC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1 999,324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CDC3D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6DEF7A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332,844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2CEC45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120,0</w:t>
            </w:r>
          </w:p>
        </w:tc>
      </w:tr>
      <w:tr w:rsidR="00CE02F4" w:rsidRPr="00E16154" w14:paraId="01303CDA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5AAEA9F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9BB0ED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83645F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1 227 215,623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52632F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57D6C8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1 237 521,251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B9E97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23D387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10 305,628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1AC11B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100,8</w:t>
            </w:r>
          </w:p>
        </w:tc>
      </w:tr>
      <w:tr w:rsidR="00CE02F4" w:rsidRPr="00E16154" w14:paraId="2FB4721E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329B207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0701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439EBC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D15D44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397 204,597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97E118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4736D1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439 294,076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2DE22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19,8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A49CC3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42 089,479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C2CDA0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110,6</w:t>
            </w:r>
          </w:p>
        </w:tc>
      </w:tr>
      <w:tr w:rsidR="00CE02F4" w:rsidRPr="00E16154" w14:paraId="3212DD60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388AB84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0702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CCB307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A0E139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656 642,431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911D4E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28,3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C218E5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603 934,297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5E731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27,2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871873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-52 708,134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65DA86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92,0</w:t>
            </w:r>
          </w:p>
        </w:tc>
      </w:tr>
      <w:tr w:rsidR="00CE02F4" w:rsidRPr="00E16154" w14:paraId="1234D2EC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18C370D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0703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CCB933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8DC3D1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114 637,621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41F679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4,9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3D6622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118 371,942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80388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1C055C0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3 734,321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4A828E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103,3</w:t>
            </w:r>
          </w:p>
        </w:tc>
      </w:tr>
      <w:tr w:rsidR="00CE02F4" w:rsidRPr="00E16154" w14:paraId="1B813149" w14:textId="77777777" w:rsidTr="003F29C5">
        <w:trPr>
          <w:trHeight w:val="720"/>
        </w:trPr>
        <w:tc>
          <w:tcPr>
            <w:tcW w:w="409" w:type="pct"/>
            <w:shd w:val="clear" w:color="auto" w:fill="auto"/>
            <w:vAlign w:val="center"/>
            <w:hideMark/>
          </w:tcPr>
          <w:p w14:paraId="0F8C6E6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0705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973D72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C12EC4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593,510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CFF679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D34DE3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566,000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3EF60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A71F83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-27,510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14BFEF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95,4</w:t>
            </w:r>
          </w:p>
        </w:tc>
      </w:tr>
      <w:tr w:rsidR="00CE02F4" w:rsidRPr="00E16154" w14:paraId="6A96D0DF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464C720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0707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DBFF67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860528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1 320,032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24C0B7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A61CEE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1 672,845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4BE7A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C03138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352,813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D106F9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126,7</w:t>
            </w:r>
          </w:p>
        </w:tc>
      </w:tr>
      <w:tr w:rsidR="00CE02F4" w:rsidRPr="00E16154" w14:paraId="6C674508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36D7D80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0709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1863B7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5A2FD7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56 817,432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8E1DC6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BD0202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73 682,091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6F14E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281780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16 864,659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BE6481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129,7</w:t>
            </w:r>
          </w:p>
        </w:tc>
      </w:tr>
      <w:tr w:rsidR="00CE02F4" w:rsidRPr="00E16154" w14:paraId="2BE91595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50D03F1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011208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C18FC3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112 223,543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58F729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B2ACFD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101 449,828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74103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39E24A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-10 773,715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4F025D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90,4</w:t>
            </w:r>
          </w:p>
        </w:tc>
      </w:tr>
      <w:tr w:rsidR="00CE02F4" w:rsidRPr="00E16154" w14:paraId="038E1339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27EDB27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0801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4E582E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Культура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3DBF72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81 772,529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8A4F96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C005EF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67 425,204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47602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E4083C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-14 347,325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C0C00F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82,5</w:t>
            </w:r>
          </w:p>
        </w:tc>
      </w:tr>
      <w:tr w:rsidR="00CE02F4" w:rsidRPr="00E16154" w14:paraId="6F96D3BB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7C841F1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0804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3AA783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DD2F0B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30 451,014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0692D0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DF1B80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34 024,624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2D540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EFE9EC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3 573,610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91E6F0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111,7</w:t>
            </w:r>
          </w:p>
        </w:tc>
      </w:tr>
      <w:tr w:rsidR="00CE02F4" w:rsidRPr="00E16154" w14:paraId="57BCD6D4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0845ABD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3DF0BB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ED20BF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142 612,352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B2175C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DAFD02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115 621,510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D103A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5986841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-26 990,842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885954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81,1</w:t>
            </w:r>
          </w:p>
        </w:tc>
      </w:tr>
      <w:tr w:rsidR="00CE02F4" w:rsidRPr="00E16154" w14:paraId="4071429D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028A5D8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132EE1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9E3DCD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3 423,683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59C0CB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EA0451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4 492,768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88165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0CDF94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1 069,085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8E0BAF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131,2</w:t>
            </w:r>
          </w:p>
        </w:tc>
      </w:tr>
      <w:tr w:rsidR="00CE02F4" w:rsidRPr="00E16154" w14:paraId="6F5F41B7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5415534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129C21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A087FC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6 800,000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31B5D7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BDEA74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9 345,000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C530D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0,4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2EF188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2 545,000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98C888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137,4</w:t>
            </w:r>
          </w:p>
        </w:tc>
      </w:tr>
      <w:tr w:rsidR="00CE02F4" w:rsidRPr="00E16154" w14:paraId="463070DB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3469080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1004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C66132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2FA208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130 328,917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0BFA97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5,6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3D46DA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101 133,742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7F877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527BE9D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-29 195,175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6C6DD9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77,6</w:t>
            </w:r>
          </w:p>
        </w:tc>
      </w:tr>
      <w:tr w:rsidR="00CE02F4" w:rsidRPr="00E16154" w14:paraId="6DCA9D22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4B664A9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1006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E4946B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C29F67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2 059,752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0E0872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0AE845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650,000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16EF6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4EABE1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-1 409,752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C8AA43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31,6</w:t>
            </w:r>
          </w:p>
        </w:tc>
      </w:tr>
      <w:tr w:rsidR="00CE02F4" w:rsidRPr="00E16154" w14:paraId="10C2EFC2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10FB026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8974C2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F5088B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162 093,488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F99E8E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E892C5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246 050,669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766BC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D10B1C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83 957,181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480803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151,8</w:t>
            </w:r>
          </w:p>
        </w:tc>
      </w:tr>
      <w:tr w:rsidR="00CE02F4" w:rsidRPr="00E16154" w14:paraId="34EA9461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2174A70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1102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339020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D0E8BE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115 597,719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219BE7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5,0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0AD834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131 564,572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91E150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5,9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67D6C1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15 966,853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4A97B4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113,8</w:t>
            </w:r>
          </w:p>
        </w:tc>
      </w:tr>
      <w:tr w:rsidR="00CE02F4" w:rsidRPr="00E16154" w14:paraId="03DAEA27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264B1B5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1103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A63B03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D6D0EB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33 378,648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BDB6F2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C442D1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101 076,001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82CA5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4,5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A9A00B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67 697,353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11954E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100,0</w:t>
            </w:r>
          </w:p>
        </w:tc>
      </w:tr>
      <w:tr w:rsidR="00CE02F4" w:rsidRPr="00E16154" w14:paraId="14B02FA0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0055918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1105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DBD3DE3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FFC16B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13 117,121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50140D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C20DBA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13 410,096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96AEC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46BC6C8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292,975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59C352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102,2</w:t>
            </w:r>
          </w:p>
        </w:tc>
      </w:tr>
      <w:tr w:rsidR="00CE02F4" w:rsidRPr="00E16154" w14:paraId="2B048783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461FDCC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F6574FD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245FEA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3 927,414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2481AD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33AD52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4 317,663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10B766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358A9A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390,249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B71778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109,9</w:t>
            </w:r>
          </w:p>
        </w:tc>
      </w:tr>
      <w:tr w:rsidR="00CE02F4" w:rsidRPr="00E16154" w14:paraId="61F73F8C" w14:textId="77777777" w:rsidTr="003F29C5">
        <w:trPr>
          <w:trHeight w:val="300"/>
        </w:trPr>
        <w:tc>
          <w:tcPr>
            <w:tcW w:w="409" w:type="pct"/>
            <w:shd w:val="clear" w:color="auto" w:fill="auto"/>
            <w:vAlign w:val="center"/>
            <w:hideMark/>
          </w:tcPr>
          <w:p w14:paraId="67CF68E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1202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AF86E9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7B7565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3 927,414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F775BDB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10BD91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4 317,663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9537B4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D86CC2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390,249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7520E31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109,9</w:t>
            </w:r>
          </w:p>
        </w:tc>
      </w:tr>
      <w:tr w:rsidR="00CE02F4" w:rsidRPr="00E16154" w14:paraId="7D9676B4" w14:textId="77777777" w:rsidTr="003F29C5">
        <w:trPr>
          <w:trHeight w:val="480"/>
        </w:trPr>
        <w:tc>
          <w:tcPr>
            <w:tcW w:w="409" w:type="pct"/>
            <w:shd w:val="clear" w:color="auto" w:fill="auto"/>
            <w:vAlign w:val="center"/>
            <w:hideMark/>
          </w:tcPr>
          <w:p w14:paraId="654DBE37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287347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7F3EBE8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2 954,901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3ADEBB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2397DEF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995,817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A136BB" w14:textId="65C0A804" w:rsidR="002B4EDC" w:rsidRPr="00E16154" w:rsidRDefault="002B4EDC" w:rsidP="00872BD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0,0</w:t>
            </w:r>
            <w:r w:rsidR="00872BD2" w:rsidRPr="00E1615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1DBD75FC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-1 959,084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863F40E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33,7</w:t>
            </w:r>
          </w:p>
        </w:tc>
      </w:tr>
      <w:tr w:rsidR="00CE02F4" w:rsidRPr="00E16154" w14:paraId="22004A0D" w14:textId="77777777" w:rsidTr="003F29C5">
        <w:trPr>
          <w:trHeight w:val="848"/>
        </w:trPr>
        <w:tc>
          <w:tcPr>
            <w:tcW w:w="409" w:type="pct"/>
            <w:shd w:val="clear" w:color="auto" w:fill="auto"/>
            <w:vAlign w:val="center"/>
            <w:hideMark/>
          </w:tcPr>
          <w:p w14:paraId="1054CB62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1301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00B28F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72F9F0A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2 954,901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8F5208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EED58A5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995,817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6E92F9" w14:textId="2AFA7E84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  <w:r w:rsidR="00872BD2" w:rsidRPr="00E16154">
              <w:rPr>
                <w:sz w:val="18"/>
                <w:szCs w:val="18"/>
              </w:rPr>
              <w:t>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7093CE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-1 959,084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3872AA69" w14:textId="77777777" w:rsidR="002B4EDC" w:rsidRPr="00E16154" w:rsidRDefault="002B4EDC" w:rsidP="002B4E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33,7</w:t>
            </w:r>
          </w:p>
        </w:tc>
      </w:tr>
    </w:tbl>
    <w:p w14:paraId="50C80046" w14:textId="77777777" w:rsidR="003F29C5" w:rsidRPr="00E16154" w:rsidRDefault="003F29C5" w:rsidP="003F29C5">
      <w:pPr>
        <w:ind w:firstLine="426"/>
      </w:pPr>
    </w:p>
    <w:p w14:paraId="355E6EF7" w14:textId="36CC208D" w:rsidR="003C36D8" w:rsidRPr="00E16154" w:rsidRDefault="006F734E" w:rsidP="005B745A">
      <w:pPr>
        <w:spacing w:after="40"/>
        <w:ind w:firstLine="567"/>
      </w:pPr>
      <w:r w:rsidRPr="00E16154">
        <w:t>Основная доля расходов бюджета А</w:t>
      </w:r>
      <w:r w:rsidR="00FE6838" w:rsidRPr="00E16154">
        <w:t>рсеньевского городского округа</w:t>
      </w:r>
      <w:r w:rsidRPr="00E16154">
        <w:t xml:space="preserve"> на 202</w:t>
      </w:r>
      <w:r w:rsidR="00AA2692" w:rsidRPr="00E16154">
        <w:t>4</w:t>
      </w:r>
      <w:r w:rsidRPr="00E16154">
        <w:t xml:space="preserve"> год приходится на социально-культурную сферу </w:t>
      </w:r>
      <w:r w:rsidR="004F2363" w:rsidRPr="00E16154">
        <w:rPr>
          <w:szCs w:val="26"/>
        </w:rPr>
        <w:t>(образование, культура, физическая культура и спорт, социальная политика)</w:t>
      </w:r>
      <w:r w:rsidR="004F2363" w:rsidRPr="00E16154">
        <w:t xml:space="preserve"> </w:t>
      </w:r>
      <w:r w:rsidR="00D8749B" w:rsidRPr="00E16154">
        <w:t>–</w:t>
      </w:r>
      <w:r w:rsidRPr="00E16154">
        <w:t xml:space="preserve"> </w:t>
      </w:r>
      <w:r w:rsidR="00FE6838" w:rsidRPr="00E16154">
        <w:t>7</w:t>
      </w:r>
      <w:r w:rsidR="004F2363" w:rsidRPr="00E16154">
        <w:t>6</w:t>
      </w:r>
      <w:r w:rsidR="00FE6838" w:rsidRPr="00E16154">
        <w:t>,5</w:t>
      </w:r>
      <w:r w:rsidRPr="00E16154">
        <w:t>%</w:t>
      </w:r>
      <w:r w:rsidR="004F2363" w:rsidRPr="00E16154">
        <w:t xml:space="preserve"> от общего объема расходов, </w:t>
      </w:r>
      <w:r w:rsidR="004F2363" w:rsidRPr="00E16154">
        <w:rPr>
          <w:szCs w:val="26"/>
        </w:rPr>
        <w:t>что выше на 5,6 % по сравнению с ожидаемыми расходами бюджета на социальную сферу в 2023 году</w:t>
      </w:r>
      <w:r w:rsidR="00FE6838" w:rsidRPr="00E16154">
        <w:t>.</w:t>
      </w:r>
      <w:r w:rsidRPr="00E16154">
        <w:t xml:space="preserve"> </w:t>
      </w:r>
    </w:p>
    <w:p w14:paraId="3631185A" w14:textId="3D4E0C20" w:rsidR="006F734E" w:rsidRPr="00E16154" w:rsidRDefault="003C36D8" w:rsidP="005B745A">
      <w:pPr>
        <w:spacing w:after="40"/>
        <w:ind w:firstLine="567"/>
      </w:pPr>
      <w:r w:rsidRPr="00E16154">
        <w:t>Д</w:t>
      </w:r>
      <w:r w:rsidR="006F734E" w:rsidRPr="00E16154">
        <w:t xml:space="preserve">оля расходов на жилищно-коммунальное хозяйство </w:t>
      </w:r>
      <w:r w:rsidR="00784BF5" w:rsidRPr="00E16154">
        <w:t>составит</w:t>
      </w:r>
      <w:r w:rsidR="00D8749B" w:rsidRPr="00E16154">
        <w:t xml:space="preserve"> </w:t>
      </w:r>
      <w:r w:rsidR="004F2363" w:rsidRPr="00E16154">
        <w:t>10,1</w:t>
      </w:r>
      <w:r w:rsidR="00FE6838" w:rsidRPr="00E16154">
        <w:t>%, на общегосударственные вопросы -</w:t>
      </w:r>
      <w:r w:rsidR="004F2363" w:rsidRPr="00E16154">
        <w:t xml:space="preserve"> 9,9</w:t>
      </w:r>
      <w:r w:rsidR="00FE6838" w:rsidRPr="00E16154">
        <w:t xml:space="preserve"> %.</w:t>
      </w:r>
    </w:p>
    <w:p w14:paraId="14800BD7" w14:textId="060307C7" w:rsidR="006F734E" w:rsidRPr="00E16154" w:rsidRDefault="006F734E" w:rsidP="005B745A">
      <w:pPr>
        <w:spacing w:after="40"/>
        <w:ind w:firstLine="567"/>
      </w:pPr>
      <w:r w:rsidRPr="00E16154">
        <w:t>В составе иных направлений (</w:t>
      </w:r>
      <w:r w:rsidR="004F2363" w:rsidRPr="00E16154">
        <w:t>3,5</w:t>
      </w:r>
      <w:r w:rsidRPr="00E16154">
        <w:t xml:space="preserve">%) – расходы в сфере национальной безопасности и правоохранительной деятельности, национальной экономики, </w:t>
      </w:r>
      <w:r w:rsidR="00C57731" w:rsidRPr="00E16154">
        <w:t xml:space="preserve">массовой информации, </w:t>
      </w:r>
      <w:r w:rsidRPr="00E16154">
        <w:t>обслуживание муниципального долга.</w:t>
      </w:r>
    </w:p>
    <w:p w14:paraId="71B7F5CD" w14:textId="77777777" w:rsidR="000A739E" w:rsidRPr="00E16154" w:rsidRDefault="000A739E" w:rsidP="005B745A">
      <w:pPr>
        <w:spacing w:after="40"/>
        <w:ind w:firstLine="567"/>
      </w:pPr>
      <w:r w:rsidRPr="00E16154">
        <w:t xml:space="preserve">Расходы по разделу </w:t>
      </w:r>
      <w:r w:rsidRPr="00E16154">
        <w:rPr>
          <w:b/>
        </w:rPr>
        <w:t>0100</w:t>
      </w:r>
      <w:r w:rsidRPr="00E16154">
        <w:t xml:space="preserve"> </w:t>
      </w:r>
      <w:r w:rsidRPr="00E16154">
        <w:rPr>
          <w:i/>
        </w:rPr>
        <w:t>«</w:t>
      </w:r>
      <w:r w:rsidRPr="00E16154">
        <w:rPr>
          <w:b/>
          <w:i/>
        </w:rPr>
        <w:t>Общегосударственные вопросы»</w:t>
      </w:r>
      <w:r w:rsidRPr="00E16154">
        <w:rPr>
          <w:b/>
        </w:rPr>
        <w:t xml:space="preserve"> </w:t>
      </w:r>
      <w:r w:rsidRPr="00E16154">
        <w:t xml:space="preserve">предусматривают расходы на обеспечение деятельности органов местного самоуправления, на исполнение отдельных вопросов местного значения, на исполнение переданных государственных полномочий, средства резервного фонда администрации и резерва для ликвидации чрезвычайных ситуаций природного и техногенного характера. </w:t>
      </w:r>
    </w:p>
    <w:p w14:paraId="395DBB3F" w14:textId="77777777" w:rsidR="000A739E" w:rsidRPr="00E16154" w:rsidRDefault="000A739E" w:rsidP="005B745A">
      <w:pPr>
        <w:spacing w:after="40"/>
        <w:ind w:firstLine="567"/>
      </w:pPr>
      <w:r w:rsidRPr="00E16154">
        <w:t>На 2024 год предусмотрены расходы в сумме 219 768,324 тыс. руб. со снижением на 7 196,839 тыс. руб. или на 0,2% по сравнению с планом 2023 года.</w:t>
      </w:r>
    </w:p>
    <w:p w14:paraId="5BE522CC" w14:textId="7E7CF974" w:rsidR="000A739E" w:rsidRPr="00E16154" w:rsidRDefault="000A739E" w:rsidP="005B745A">
      <w:pPr>
        <w:spacing w:after="40"/>
        <w:ind w:firstLine="567"/>
      </w:pPr>
      <w:r w:rsidRPr="00E16154">
        <w:t>Доля расходов бюджета на общегосударственные вопросы на 202</w:t>
      </w:r>
      <w:r w:rsidR="00493516" w:rsidRPr="00E16154">
        <w:t>4</w:t>
      </w:r>
      <w:r w:rsidRPr="00E16154">
        <w:t xml:space="preserve"> год составит 9,8%. </w:t>
      </w:r>
    </w:p>
    <w:p w14:paraId="0074CDD2" w14:textId="77777777" w:rsidR="000A739E" w:rsidRPr="00E16154" w:rsidRDefault="000A739E" w:rsidP="005B745A">
      <w:pPr>
        <w:spacing w:after="40"/>
        <w:ind w:firstLine="567"/>
      </w:pPr>
      <w:r w:rsidRPr="00E16154">
        <w:t xml:space="preserve">В составе расходов по этому разделу предусмотрено создание Резервного фонда (подраздел 0111). </w:t>
      </w:r>
    </w:p>
    <w:p w14:paraId="1C089F5F" w14:textId="77777777" w:rsidR="000A739E" w:rsidRPr="00E16154" w:rsidRDefault="000A739E" w:rsidP="005B745A">
      <w:pPr>
        <w:spacing w:after="40"/>
        <w:ind w:firstLine="567"/>
      </w:pPr>
      <w:r w:rsidRPr="00E16154">
        <w:t xml:space="preserve">Резервный фонд на 2024 год запланирован в сумме 2 200,00 тыс. руб., что ниже плана 2023 года </w:t>
      </w:r>
      <w:r w:rsidRPr="00E16154">
        <w:rPr>
          <w:szCs w:val="26"/>
        </w:rPr>
        <w:t>на 18 305,004</w:t>
      </w:r>
      <w:r w:rsidRPr="00E16154">
        <w:rPr>
          <w:sz w:val="18"/>
          <w:szCs w:val="18"/>
        </w:rPr>
        <w:t xml:space="preserve"> </w:t>
      </w:r>
      <w:r w:rsidRPr="00E16154">
        <w:t xml:space="preserve">тыс. руб. или на 89,3%, в том числе: </w:t>
      </w:r>
    </w:p>
    <w:p w14:paraId="11D6CE31" w14:textId="77777777" w:rsidR="000A739E" w:rsidRPr="00E16154" w:rsidRDefault="000A739E" w:rsidP="005B745A">
      <w:pPr>
        <w:spacing w:after="40"/>
        <w:ind w:firstLine="567"/>
      </w:pPr>
      <w:r w:rsidRPr="00E16154">
        <w:t xml:space="preserve">-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 - в сумме 200,000 тыс. руб., </w:t>
      </w:r>
    </w:p>
    <w:p w14:paraId="78B0E223" w14:textId="77777777" w:rsidR="000A739E" w:rsidRPr="00E16154" w:rsidRDefault="000A739E" w:rsidP="005B745A">
      <w:pPr>
        <w:spacing w:after="40"/>
        <w:ind w:firstLine="567"/>
      </w:pPr>
      <w:r w:rsidRPr="00E16154">
        <w:t xml:space="preserve">- Резервный фонд администрации городского округа - в сумме 2 000,000 тыс. руб. </w:t>
      </w:r>
    </w:p>
    <w:p w14:paraId="34E040FB" w14:textId="77777777" w:rsidR="000A739E" w:rsidRPr="00E16154" w:rsidRDefault="000A739E" w:rsidP="005B745A">
      <w:pPr>
        <w:spacing w:after="40"/>
        <w:ind w:firstLine="567"/>
      </w:pPr>
      <w:r w:rsidRPr="00E16154">
        <w:t>На плановый период 2025 и 2026 годов размеры Резервного фонда</w:t>
      </w:r>
      <w:r w:rsidRPr="00E16154">
        <w:rPr>
          <w:b/>
          <w:i/>
        </w:rPr>
        <w:t xml:space="preserve"> </w:t>
      </w:r>
      <w:r w:rsidRPr="00E16154">
        <w:t>составят в сумме 2 200,000 тыс. руб. ежегодно.</w:t>
      </w:r>
    </w:p>
    <w:p w14:paraId="1A299A67" w14:textId="77777777" w:rsidR="000A739E" w:rsidRPr="00E16154" w:rsidRDefault="000A739E" w:rsidP="005B745A">
      <w:pPr>
        <w:spacing w:after="40"/>
        <w:ind w:firstLine="567"/>
      </w:pPr>
      <w:r w:rsidRPr="00E16154">
        <w:rPr>
          <w:szCs w:val="26"/>
        </w:rPr>
        <w:t>Расходы по разделу 0100 «</w:t>
      </w:r>
      <w:r w:rsidRPr="00E16154">
        <w:rPr>
          <w:bCs/>
          <w:szCs w:val="26"/>
        </w:rPr>
        <w:t>Общегосударственные вопросы»</w:t>
      </w:r>
      <w:r w:rsidRPr="00E16154">
        <w:rPr>
          <w:szCs w:val="26"/>
        </w:rPr>
        <w:t xml:space="preserve"> на плановый период 2025 и 2026 годов планируются на уровне 2024 года, то есть в сумме 2 200,00 тыс. руб.</w:t>
      </w:r>
    </w:p>
    <w:p w14:paraId="436CF96E" w14:textId="77777777" w:rsidR="001C260C" w:rsidRPr="00E16154" w:rsidRDefault="001C260C" w:rsidP="005B745A">
      <w:pPr>
        <w:spacing w:after="40"/>
        <w:ind w:firstLine="567"/>
      </w:pPr>
      <w:r w:rsidRPr="00E16154">
        <w:t xml:space="preserve">Расходы по разделу </w:t>
      </w:r>
      <w:r w:rsidRPr="00E16154">
        <w:rPr>
          <w:b/>
          <w:i/>
        </w:rPr>
        <w:t xml:space="preserve">0300 «Национальная безопасность и правоохранительная деятельность» </w:t>
      </w:r>
      <w:r w:rsidRPr="00E16154">
        <w:t xml:space="preserve">на 2024 год запланированы в рамках муниципальной программы «Безопасный город» в сумме 22 851,461 тыс. руб., что выше плана 2023 года на 5,1% или на 1 109,759 тыс. руб. </w:t>
      </w:r>
    </w:p>
    <w:p w14:paraId="46A9C5EE" w14:textId="77777777" w:rsidR="001C260C" w:rsidRPr="00E16154" w:rsidRDefault="001C260C" w:rsidP="005B745A">
      <w:pPr>
        <w:spacing w:after="40"/>
        <w:ind w:firstLine="567"/>
      </w:pPr>
      <w:r w:rsidRPr="00E16154">
        <w:t>Доля расходов бюджета по этому направлению на 2024 год составит 1,0%.</w:t>
      </w:r>
    </w:p>
    <w:p w14:paraId="7A1B148C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>Объем бюджетных ассигнований на плановый период предусмотрен в следующих объемах:</w:t>
      </w:r>
    </w:p>
    <w:p w14:paraId="7BF03DEF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 xml:space="preserve">- на 2025 год в сумме 23 722,580 тыс. руб., что выше уровня 2024 года на 871,119 тыс. руб. или на 3,8%; </w:t>
      </w:r>
    </w:p>
    <w:p w14:paraId="4A84FC6D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>- на 2026 год – 24 619,362 тыс. руб. что выше уровня 2025 года на 896,782 тыс. руб. или на 3,8%.</w:t>
      </w:r>
    </w:p>
    <w:p w14:paraId="6AD4AC26" w14:textId="77777777" w:rsidR="001C260C" w:rsidRPr="00E16154" w:rsidRDefault="001C260C" w:rsidP="005B745A">
      <w:pPr>
        <w:spacing w:after="40"/>
        <w:ind w:firstLine="567"/>
      </w:pPr>
      <w:r w:rsidRPr="00E16154">
        <w:t xml:space="preserve">Расходы по разделу </w:t>
      </w:r>
      <w:r w:rsidRPr="00E16154">
        <w:rPr>
          <w:b/>
          <w:i/>
        </w:rPr>
        <w:t>0400 «Национальная экономика»</w:t>
      </w:r>
      <w:r w:rsidRPr="00E16154">
        <w:t xml:space="preserve"> на очередной финансовый год предусмотрены в сумме 49 042,370 тыс. руб., что ниже плана 2023 года на 180 682,398 тыс. руб. или на 78,7%. </w:t>
      </w:r>
    </w:p>
    <w:p w14:paraId="7BDD23BD" w14:textId="77777777" w:rsidR="001C260C" w:rsidRPr="00E16154" w:rsidRDefault="001C260C" w:rsidP="005B745A">
      <w:pPr>
        <w:spacing w:after="40"/>
        <w:ind w:firstLine="567"/>
      </w:pPr>
      <w:r w:rsidRPr="00E16154">
        <w:t>Доля расходов по этому направлению на 2024 год составит 2,2% в общем объеме бюджета городского округа.</w:t>
      </w:r>
    </w:p>
    <w:p w14:paraId="6DB1061D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 xml:space="preserve">Объем бюджетных ассигнований по разделу 0400 «Национальная экономика» на плановый период предусмотрен: </w:t>
      </w:r>
    </w:p>
    <w:p w14:paraId="3B447B80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>- на 2025 год в сумме 16 183,765 тыс. руб., что ниже уровня 2024 года на 32 858,605 тыс. руб. или на 67,0% (за счет снижения субсидий из краевого бюджета);</w:t>
      </w:r>
    </w:p>
    <w:p w14:paraId="4D42A5CE" w14:textId="77777777" w:rsidR="001C260C" w:rsidRPr="00E16154" w:rsidRDefault="001C260C" w:rsidP="005B745A">
      <w:pPr>
        <w:tabs>
          <w:tab w:val="left" w:pos="1843"/>
        </w:tabs>
        <w:spacing w:after="40"/>
        <w:ind w:firstLine="567"/>
        <w:rPr>
          <w:szCs w:val="26"/>
        </w:rPr>
      </w:pPr>
      <w:r w:rsidRPr="00E16154">
        <w:t>- на 2026 год – 16 243,765 тыс. руб., что выше уровня 2024 года на 60,0 тыс. руб. или на 0,4%.</w:t>
      </w:r>
    </w:p>
    <w:p w14:paraId="10DFB48B" w14:textId="77777777" w:rsidR="001C260C" w:rsidRPr="00E16154" w:rsidRDefault="001C260C" w:rsidP="005B745A">
      <w:pPr>
        <w:spacing w:after="40"/>
        <w:ind w:firstLine="567"/>
      </w:pPr>
      <w:r w:rsidRPr="00E16154">
        <w:rPr>
          <w:szCs w:val="26"/>
        </w:rPr>
        <w:t xml:space="preserve">Расходы по подразделу 0405 «Сельское хозяйство и рыболовство» на </w:t>
      </w:r>
      <w:r w:rsidRPr="00E16154">
        <w:t>реализацию государственных полномочий по организации мероприятий при осуществлении деятельности по обращению с животными без владельцев в 2024 году запланированы в сумме 4 597,916 тыс. руб., что соответствует плану 2023 года.</w:t>
      </w:r>
    </w:p>
    <w:p w14:paraId="711DF0C4" w14:textId="77777777" w:rsidR="001C260C" w:rsidRPr="00E16154" w:rsidRDefault="001C260C" w:rsidP="005B745A">
      <w:pPr>
        <w:spacing w:after="40"/>
        <w:ind w:firstLine="567"/>
        <w:rPr>
          <w:szCs w:val="26"/>
        </w:rPr>
      </w:pPr>
      <w:proofErr w:type="gramStart"/>
      <w:r w:rsidRPr="00E16154">
        <w:t xml:space="preserve">Расходы по подразделу </w:t>
      </w:r>
      <w:r w:rsidRPr="00E16154">
        <w:rPr>
          <w:szCs w:val="26"/>
        </w:rPr>
        <w:t>0408 «Транспорт»</w:t>
      </w:r>
      <w:r w:rsidRPr="00E16154">
        <w:t xml:space="preserve"> на реализацию государственных полномочий по установлению регулируемых тарифов на регулярные перевозки пассажиров общественным транспортом, а также расходы на организацию транспортного обслуживания населения в границах муниципальных образований Приморского края в рамках подпрограммы «Строительство автомобильных дорог общего пользования местного значения на территории Арсеньевского городского округа» (подраздел 0408) запланированы в сумме 16 003,424 тыс. руб. Прирост к </w:t>
      </w:r>
      <w:r w:rsidRPr="00E16154">
        <w:rPr>
          <w:szCs w:val="26"/>
        </w:rPr>
        <w:t>уровню</w:t>
      </w:r>
      <w:proofErr w:type="gramEnd"/>
      <w:r w:rsidRPr="00E16154">
        <w:rPr>
          <w:szCs w:val="26"/>
        </w:rPr>
        <w:t xml:space="preserve"> 2023 года составил 16 000,037 тыс. руб. или 4 725,2% за счет средств бюджета Приморского края.</w:t>
      </w:r>
    </w:p>
    <w:p w14:paraId="24AA78DB" w14:textId="77777777" w:rsidR="001C260C" w:rsidRPr="00E16154" w:rsidRDefault="001C260C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Расходы по подразделу 0409 «Дорожное хозяйство» (Дорожные фонды) на реализацию мероприятий в области дорожного хозяйства запланированы в сумме 10 868,799 тыс. руб. со значительным снижением к уровню 2023 года на сумму 211 965,285 тыс. руб. или на 95,1%.</w:t>
      </w:r>
    </w:p>
    <w:p w14:paraId="3AEB2161" w14:textId="77777777" w:rsidR="001C260C" w:rsidRPr="00E16154" w:rsidRDefault="001C260C" w:rsidP="005B745A">
      <w:pPr>
        <w:spacing w:after="40"/>
        <w:ind w:firstLine="567"/>
      </w:pPr>
      <w:r w:rsidRPr="00E16154">
        <w:rPr>
          <w:szCs w:val="26"/>
        </w:rPr>
        <w:t>Расходы, предусмотренные по подразделу 0412 «Другие вопросы в области национальной экономики» запланированы в</w:t>
      </w:r>
      <w:r w:rsidRPr="00E16154">
        <w:t xml:space="preserve"> сумме 17 572,231 тыс. руб., что значительно выше плана 2023 года на 16 454,422 тыс. руб. или на 1472,0%.</w:t>
      </w:r>
    </w:p>
    <w:p w14:paraId="696C6C70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 xml:space="preserve">Расходы по разделу </w:t>
      </w:r>
      <w:r w:rsidRPr="00E16154">
        <w:rPr>
          <w:b/>
          <w:i/>
        </w:rPr>
        <w:t xml:space="preserve">0500 «Жилищно-коммунальное хозяйство» </w:t>
      </w:r>
      <w:r w:rsidRPr="00E16154">
        <w:t xml:space="preserve">на 2024 год предусмотрены в сумме 225 395,125 тыс. руб. с ростом к уровню 2023 года на 37 629,690 тыс. руб. или на 20,0%. </w:t>
      </w:r>
    </w:p>
    <w:p w14:paraId="7F88FB98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>Доля расходов бюджета на жилищно-коммунальное хозяйство в 2024 году составит 10,1%. На 2024 год расходы по подразделам распределены следующим образом.</w:t>
      </w:r>
    </w:p>
    <w:p w14:paraId="45290089" w14:textId="77777777" w:rsidR="001C260C" w:rsidRPr="00E16154" w:rsidRDefault="001C260C" w:rsidP="005B745A">
      <w:pPr>
        <w:spacing w:after="40"/>
        <w:ind w:firstLine="567"/>
      </w:pPr>
      <w:r w:rsidRPr="00E16154">
        <w:t xml:space="preserve">По подразделу </w:t>
      </w:r>
      <w:r w:rsidRPr="00E16154">
        <w:rPr>
          <w:b/>
          <w:i/>
        </w:rPr>
        <w:t xml:space="preserve">0501 «Жилищное хозяйство» </w:t>
      </w:r>
      <w:r w:rsidRPr="00E16154">
        <w:t>расходы предусмотрены в сумме 3 695,755 тыс. руб., в сравнении с планом 2023 года снижение составило 2 510,667 тыс. руб. или 40,5%.</w:t>
      </w:r>
    </w:p>
    <w:p w14:paraId="51066D72" w14:textId="77777777" w:rsidR="001C260C" w:rsidRPr="00E16154" w:rsidRDefault="001C260C" w:rsidP="005B745A">
      <w:pPr>
        <w:spacing w:after="40"/>
        <w:ind w:firstLine="567"/>
      </w:pPr>
      <w:r w:rsidRPr="00E16154">
        <w:t>По подразделу</w:t>
      </w:r>
      <w:r w:rsidRPr="00E16154">
        <w:rPr>
          <w:b/>
          <w:i/>
        </w:rPr>
        <w:t xml:space="preserve"> 0502</w:t>
      </w:r>
      <w:r w:rsidRPr="00E16154">
        <w:rPr>
          <w:b/>
        </w:rPr>
        <w:t> «</w:t>
      </w:r>
      <w:r w:rsidRPr="00E16154">
        <w:rPr>
          <w:b/>
          <w:i/>
        </w:rPr>
        <w:t xml:space="preserve">Коммунальное хозяйство» </w:t>
      </w:r>
      <w:r w:rsidRPr="00E16154">
        <w:t>расходы предусмотрены в сумме 57 938,211 тыс. руб., с ростом к плановому уровню 2023 года на 26 753,787 тыс. руб. или на 85,8%.</w:t>
      </w:r>
    </w:p>
    <w:p w14:paraId="7EA19AE8" w14:textId="77777777" w:rsidR="001C260C" w:rsidRPr="00E16154" w:rsidRDefault="001C260C" w:rsidP="005B745A">
      <w:pPr>
        <w:spacing w:after="40"/>
        <w:ind w:firstLine="567"/>
      </w:pPr>
      <w:r w:rsidRPr="00E16154">
        <w:t xml:space="preserve">По подразделу </w:t>
      </w:r>
      <w:r w:rsidRPr="00E16154">
        <w:rPr>
          <w:b/>
          <w:i/>
        </w:rPr>
        <w:t>0503</w:t>
      </w:r>
      <w:r w:rsidRPr="00E16154">
        <w:rPr>
          <w:b/>
        </w:rPr>
        <w:t xml:space="preserve"> </w:t>
      </w:r>
      <w:r w:rsidRPr="00E16154">
        <w:rPr>
          <w:b/>
          <w:i/>
        </w:rPr>
        <w:t xml:space="preserve">«Благоустройство» </w:t>
      </w:r>
      <w:r w:rsidRPr="00E16154">
        <w:t>расходы предусмотрены в сумме 161 761,835 тыс. руб., что выше плана 2023 года на 13 053,726 тыс. руб. или на 36,6%.</w:t>
      </w:r>
    </w:p>
    <w:p w14:paraId="18C0B716" w14:textId="77777777" w:rsidR="001C260C" w:rsidRPr="00E16154" w:rsidRDefault="001C260C" w:rsidP="00703C11">
      <w:pPr>
        <w:spacing w:after="40"/>
        <w:ind w:firstLine="567"/>
      </w:pPr>
      <w:proofErr w:type="gramStart"/>
      <w:r w:rsidRPr="00E16154">
        <w:t xml:space="preserve">По подразделу </w:t>
      </w:r>
      <w:r w:rsidRPr="00E16154">
        <w:rPr>
          <w:b/>
          <w:i/>
        </w:rPr>
        <w:t>0505</w:t>
      </w:r>
      <w:r w:rsidRPr="00E16154">
        <w:rPr>
          <w:b/>
        </w:rPr>
        <w:t xml:space="preserve"> </w:t>
      </w:r>
      <w:r w:rsidRPr="00E16154">
        <w:rPr>
          <w:b/>
          <w:i/>
        </w:rPr>
        <w:t>«Другие вопросы в области жилищно-коммунального хозяйства»</w:t>
      </w:r>
      <w:r w:rsidRPr="00E16154">
        <w:t xml:space="preserve"> (непрограммные направления по обеспечению деятельности органов местного самоуправления – регистрация и учет граждан, имеющих право на получение жилищных субсидий в связи переселением из районов Крайнего Севера и приравненных к ним местностям) расходы предусмотрены в сумме 1 999,324 тыс. руб., что выше плана 2023 года на 332,844 тыс. руб. или на 20,0 %.</w:t>
      </w:r>
      <w:proofErr w:type="gramEnd"/>
    </w:p>
    <w:p w14:paraId="343C83C3" w14:textId="77777777" w:rsidR="001C260C" w:rsidRPr="00E16154" w:rsidRDefault="001C260C" w:rsidP="00703C11">
      <w:pPr>
        <w:tabs>
          <w:tab w:val="left" w:pos="1843"/>
        </w:tabs>
        <w:spacing w:after="40"/>
        <w:ind w:firstLine="567"/>
      </w:pPr>
      <w:r w:rsidRPr="00E16154">
        <w:t xml:space="preserve">Расходы на жилищно-коммунальное хозяйство на плановый период предусмотрены: </w:t>
      </w:r>
    </w:p>
    <w:p w14:paraId="10978F3B" w14:textId="77777777" w:rsidR="001C260C" w:rsidRPr="00E16154" w:rsidRDefault="001C260C" w:rsidP="00703C11">
      <w:pPr>
        <w:tabs>
          <w:tab w:val="left" w:pos="1843"/>
        </w:tabs>
        <w:spacing w:after="40"/>
        <w:ind w:firstLine="567"/>
      </w:pPr>
      <w:r w:rsidRPr="00E16154">
        <w:t>- на 2025 год в сумме 120 376,469 тыс. руб., что ниже уровня плана 2024 года на 105 018,656 тыс. руб. или на 46,6%;</w:t>
      </w:r>
    </w:p>
    <w:p w14:paraId="215E9789" w14:textId="77777777" w:rsidR="001C260C" w:rsidRPr="00E16154" w:rsidRDefault="001C260C" w:rsidP="00703C11">
      <w:pPr>
        <w:tabs>
          <w:tab w:val="left" w:pos="1843"/>
        </w:tabs>
        <w:spacing w:after="40"/>
        <w:ind w:firstLine="567"/>
        <w:rPr>
          <w:b/>
        </w:rPr>
      </w:pPr>
      <w:r w:rsidRPr="00E16154">
        <w:t>- на 2026 год – в сумме 118 415,077 тыс. руб., что ниже уровня плана 2025 года на 1 961,392 тыс. руб. или на 1,6%.</w:t>
      </w:r>
    </w:p>
    <w:p w14:paraId="096B8611" w14:textId="77777777" w:rsidR="00800596" w:rsidRPr="00E16154" w:rsidRDefault="00800596" w:rsidP="00703C11">
      <w:pPr>
        <w:spacing w:after="40"/>
        <w:ind w:firstLine="567"/>
        <w:jc w:val="center"/>
        <w:rPr>
          <w:sz w:val="8"/>
        </w:rPr>
      </w:pPr>
    </w:p>
    <w:p w14:paraId="61BB0243" w14:textId="47A1911E" w:rsidR="006F734E" w:rsidRPr="00E16154" w:rsidRDefault="006F734E" w:rsidP="00703C11">
      <w:pPr>
        <w:tabs>
          <w:tab w:val="left" w:pos="1843"/>
        </w:tabs>
        <w:spacing w:after="40"/>
        <w:ind w:firstLine="567"/>
      </w:pPr>
      <w:r w:rsidRPr="00E16154">
        <w:t xml:space="preserve">Расходы </w:t>
      </w:r>
      <w:r w:rsidR="00800596" w:rsidRPr="00E16154">
        <w:t xml:space="preserve">по разделу </w:t>
      </w:r>
      <w:r w:rsidR="00800596" w:rsidRPr="00E16154">
        <w:rPr>
          <w:b/>
          <w:i/>
        </w:rPr>
        <w:t>0700 «</w:t>
      </w:r>
      <w:r w:rsidR="00800596" w:rsidRPr="00E16154">
        <w:t>О</w:t>
      </w:r>
      <w:r w:rsidRPr="00E16154">
        <w:rPr>
          <w:b/>
          <w:i/>
        </w:rPr>
        <w:t>бразование</w:t>
      </w:r>
      <w:r w:rsidR="00800596" w:rsidRPr="00E16154">
        <w:rPr>
          <w:b/>
          <w:i/>
        </w:rPr>
        <w:t xml:space="preserve">» </w:t>
      </w:r>
      <w:r w:rsidR="00800596" w:rsidRPr="00E16154">
        <w:t>на 2024 год</w:t>
      </w:r>
      <w:r w:rsidRPr="00E16154">
        <w:t xml:space="preserve"> предусмотрены в </w:t>
      </w:r>
      <w:r w:rsidRPr="00E16154">
        <w:rPr>
          <w:szCs w:val="26"/>
        </w:rPr>
        <w:t xml:space="preserve">сумме </w:t>
      </w:r>
      <w:r w:rsidR="001C260C" w:rsidRPr="00E16154">
        <w:rPr>
          <w:szCs w:val="26"/>
        </w:rPr>
        <w:t xml:space="preserve">     </w:t>
      </w:r>
      <w:r w:rsidR="00800596" w:rsidRPr="00E16154">
        <w:rPr>
          <w:szCs w:val="26"/>
        </w:rPr>
        <w:t xml:space="preserve"> </w:t>
      </w:r>
      <w:r w:rsidR="009F0E3D" w:rsidRPr="00E16154">
        <w:rPr>
          <w:bCs/>
          <w:szCs w:val="26"/>
        </w:rPr>
        <w:t>1 237 521,251</w:t>
      </w:r>
      <w:r w:rsidR="00BE3A58" w:rsidRPr="00E16154">
        <w:t xml:space="preserve"> </w:t>
      </w:r>
      <w:r w:rsidRPr="00E16154">
        <w:t>тыс. руб</w:t>
      </w:r>
      <w:r w:rsidR="008C6A97" w:rsidRPr="00E16154">
        <w:t>.</w:t>
      </w:r>
      <w:r w:rsidRPr="00E16154">
        <w:t xml:space="preserve">, что на </w:t>
      </w:r>
      <w:r w:rsidR="009F0E3D" w:rsidRPr="00E16154">
        <w:t>10 305,628</w:t>
      </w:r>
      <w:r w:rsidR="00BE3A58" w:rsidRPr="00E16154">
        <w:t xml:space="preserve"> </w:t>
      </w:r>
      <w:r w:rsidRPr="00E16154">
        <w:t>тыс. руб</w:t>
      </w:r>
      <w:r w:rsidR="008C6A97" w:rsidRPr="00E16154">
        <w:t>.</w:t>
      </w:r>
      <w:r w:rsidRPr="00E16154">
        <w:t xml:space="preserve"> или на </w:t>
      </w:r>
      <w:r w:rsidR="009F0E3D" w:rsidRPr="00E16154">
        <w:t>0</w:t>
      </w:r>
      <w:r w:rsidR="00BE3A58" w:rsidRPr="00E16154">
        <w:t xml:space="preserve">,8 </w:t>
      </w:r>
      <w:r w:rsidRPr="00E16154">
        <w:t xml:space="preserve">% </w:t>
      </w:r>
      <w:r w:rsidR="00BE3A58" w:rsidRPr="00E16154">
        <w:t>выше плановых</w:t>
      </w:r>
      <w:r w:rsidRPr="00E16154">
        <w:t xml:space="preserve"> расходов 202</w:t>
      </w:r>
      <w:r w:rsidR="009F0E3D" w:rsidRPr="00E16154">
        <w:t>3</w:t>
      </w:r>
      <w:r w:rsidRPr="00E16154">
        <w:t xml:space="preserve"> года. </w:t>
      </w:r>
    </w:p>
    <w:p w14:paraId="5E529D34" w14:textId="4F35D1E7" w:rsidR="006F734E" w:rsidRPr="00E16154" w:rsidRDefault="006F734E" w:rsidP="005B745A">
      <w:pPr>
        <w:spacing w:after="40"/>
        <w:ind w:firstLine="567"/>
      </w:pPr>
      <w:r w:rsidRPr="00E16154">
        <w:t>От общей суммы расходов бюджета расходы по да</w:t>
      </w:r>
      <w:r w:rsidR="008C6A97" w:rsidRPr="00E16154">
        <w:t>нному разделу в 2023</w:t>
      </w:r>
      <w:r w:rsidRPr="00E16154">
        <w:t xml:space="preserve"> году составят </w:t>
      </w:r>
      <w:r w:rsidR="009F0E3D" w:rsidRPr="00E16154">
        <w:t>55,7</w:t>
      </w:r>
      <w:r w:rsidRPr="00E16154">
        <w:t xml:space="preserve">%. </w:t>
      </w:r>
    </w:p>
    <w:p w14:paraId="4D029F76" w14:textId="77777777" w:rsidR="00D2584F" w:rsidRPr="00E16154" w:rsidRDefault="006F734E" w:rsidP="005B745A">
      <w:pPr>
        <w:tabs>
          <w:tab w:val="left" w:pos="1843"/>
        </w:tabs>
        <w:spacing w:after="40"/>
        <w:ind w:firstLine="567"/>
      </w:pPr>
      <w:r w:rsidRPr="00E16154">
        <w:t xml:space="preserve">Объем бюджетных ассигнований на плановый период предусмотрен: </w:t>
      </w:r>
    </w:p>
    <w:p w14:paraId="5D42BFA6" w14:textId="24A64E56" w:rsidR="00D2584F" w:rsidRPr="00E16154" w:rsidRDefault="00D2584F" w:rsidP="005B745A">
      <w:pPr>
        <w:tabs>
          <w:tab w:val="left" w:pos="1843"/>
        </w:tabs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Pr="00E16154">
        <w:t>5</w:t>
      </w:r>
      <w:r w:rsidR="006F734E" w:rsidRPr="00E16154">
        <w:t xml:space="preserve"> год в сумме </w:t>
      </w:r>
      <w:r w:rsidR="009C2D1B" w:rsidRPr="00E16154">
        <w:t>1 </w:t>
      </w:r>
      <w:r w:rsidRPr="00E16154">
        <w:t>286</w:t>
      </w:r>
      <w:r w:rsidR="009C2D1B" w:rsidRPr="00E16154">
        <w:t> </w:t>
      </w:r>
      <w:r w:rsidRPr="00E16154">
        <w:t>228</w:t>
      </w:r>
      <w:r w:rsidR="009C2D1B" w:rsidRPr="00E16154">
        <w:t>,</w:t>
      </w:r>
      <w:r w:rsidRPr="00E16154">
        <w:t>533</w:t>
      </w:r>
      <w:r w:rsidR="00BE3A58" w:rsidRPr="00E16154">
        <w:t xml:space="preserve"> </w:t>
      </w:r>
      <w:r w:rsidR="006F734E" w:rsidRPr="00E16154">
        <w:t>тыс. руб</w:t>
      </w:r>
      <w:r w:rsidR="009C2D1B" w:rsidRPr="00E16154">
        <w:t>.</w:t>
      </w:r>
      <w:r w:rsidR="006B064E" w:rsidRPr="00E16154">
        <w:t>, что выше</w:t>
      </w:r>
      <w:r w:rsidRPr="00E16154">
        <w:t xml:space="preserve"> </w:t>
      </w:r>
      <w:r w:rsidR="006B064E" w:rsidRPr="00E16154">
        <w:t>уровня</w:t>
      </w:r>
      <w:r w:rsidRPr="00E16154">
        <w:t xml:space="preserve"> 2024 года на 4,0%;</w:t>
      </w:r>
      <w:r w:rsidR="006F734E" w:rsidRPr="00E16154">
        <w:t xml:space="preserve"> </w:t>
      </w:r>
    </w:p>
    <w:p w14:paraId="2265BE11" w14:textId="3782E1C3" w:rsidR="006F734E" w:rsidRPr="00E16154" w:rsidRDefault="00D2584F" w:rsidP="005B745A">
      <w:pPr>
        <w:tabs>
          <w:tab w:val="left" w:pos="1843"/>
        </w:tabs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Pr="00E16154">
        <w:t>6</w:t>
      </w:r>
      <w:r w:rsidR="006F734E" w:rsidRPr="00E16154">
        <w:t xml:space="preserve"> год –</w:t>
      </w:r>
      <w:r w:rsidR="00BE3A58" w:rsidRPr="00E16154">
        <w:t xml:space="preserve"> </w:t>
      </w:r>
      <w:r w:rsidR="009C2D1B" w:rsidRPr="00E16154">
        <w:t>1 </w:t>
      </w:r>
      <w:r w:rsidRPr="00E16154">
        <w:t>348</w:t>
      </w:r>
      <w:r w:rsidR="009C2D1B" w:rsidRPr="00E16154">
        <w:t> </w:t>
      </w:r>
      <w:r w:rsidRPr="00E16154">
        <w:t>964</w:t>
      </w:r>
      <w:r w:rsidR="009C2D1B" w:rsidRPr="00E16154">
        <w:t>,</w:t>
      </w:r>
      <w:r w:rsidRPr="00E16154">
        <w:t>068</w:t>
      </w:r>
      <w:r w:rsidR="00BE3A58" w:rsidRPr="00E16154">
        <w:t xml:space="preserve"> </w:t>
      </w:r>
      <w:r w:rsidR="006F734E" w:rsidRPr="00E16154">
        <w:t>тыс. руб.</w:t>
      </w:r>
      <w:r w:rsidRPr="00E16154">
        <w:t xml:space="preserve"> </w:t>
      </w:r>
      <w:r w:rsidR="006B064E" w:rsidRPr="00E16154">
        <w:t xml:space="preserve">что выше уровня </w:t>
      </w:r>
      <w:r w:rsidRPr="00E16154">
        <w:t>2025 года на 4,9%.</w:t>
      </w:r>
    </w:p>
    <w:p w14:paraId="16682FDE" w14:textId="255993A7" w:rsidR="006F734E" w:rsidRPr="00E16154" w:rsidRDefault="00FA0A6B" w:rsidP="005B745A">
      <w:pPr>
        <w:tabs>
          <w:tab w:val="left" w:pos="709"/>
        </w:tabs>
        <w:spacing w:after="40"/>
        <w:ind w:firstLine="567"/>
      </w:pPr>
      <w:r w:rsidRPr="00E16154">
        <w:t xml:space="preserve">Расходы </w:t>
      </w:r>
      <w:r w:rsidR="00800596" w:rsidRPr="00E16154">
        <w:t xml:space="preserve">по разделу </w:t>
      </w:r>
      <w:r w:rsidR="00800596" w:rsidRPr="00E16154">
        <w:rPr>
          <w:b/>
          <w:i/>
        </w:rPr>
        <w:t>0800</w:t>
      </w:r>
      <w:r w:rsidRPr="00E16154">
        <w:rPr>
          <w:b/>
          <w:i/>
        </w:rPr>
        <w:t xml:space="preserve"> </w:t>
      </w:r>
      <w:r w:rsidR="00800596" w:rsidRPr="00E16154">
        <w:rPr>
          <w:b/>
        </w:rPr>
        <w:t>«К</w:t>
      </w:r>
      <w:r w:rsidR="006F734E" w:rsidRPr="00E16154">
        <w:rPr>
          <w:b/>
          <w:i/>
        </w:rPr>
        <w:t>ультур</w:t>
      </w:r>
      <w:r w:rsidR="00800596" w:rsidRPr="00E16154">
        <w:rPr>
          <w:b/>
          <w:i/>
        </w:rPr>
        <w:t>а»</w:t>
      </w:r>
      <w:r w:rsidR="006F734E" w:rsidRPr="00E16154">
        <w:t xml:space="preserve"> на </w:t>
      </w:r>
      <w:r w:rsidR="00800596" w:rsidRPr="00E16154">
        <w:t>2024</w:t>
      </w:r>
      <w:r w:rsidR="006F734E" w:rsidRPr="00E16154">
        <w:t xml:space="preserve"> год запланированы в сумме </w:t>
      </w:r>
      <w:r w:rsidR="00D2584F" w:rsidRPr="00E16154">
        <w:t>101 449,828</w:t>
      </w:r>
      <w:r w:rsidR="00BE3A58" w:rsidRPr="00E16154">
        <w:t xml:space="preserve"> </w:t>
      </w:r>
      <w:r w:rsidR="006F734E" w:rsidRPr="00E16154">
        <w:t>тыс. руб</w:t>
      </w:r>
      <w:r w:rsidR="008156CD" w:rsidRPr="00E16154">
        <w:t>.,</w:t>
      </w:r>
      <w:r w:rsidR="006F734E" w:rsidRPr="00E16154">
        <w:t xml:space="preserve"> что на</w:t>
      </w:r>
      <w:r w:rsidR="00EB03D2" w:rsidRPr="00E16154">
        <w:t xml:space="preserve"> </w:t>
      </w:r>
      <w:r w:rsidR="00D2584F" w:rsidRPr="00E16154">
        <w:t>10 7723,715</w:t>
      </w:r>
      <w:r w:rsidR="006F734E" w:rsidRPr="00E16154">
        <w:t xml:space="preserve"> </w:t>
      </w:r>
      <w:r w:rsidR="00BE3A58" w:rsidRPr="00E16154">
        <w:t>тыс. руб</w:t>
      </w:r>
      <w:r w:rsidR="008156CD" w:rsidRPr="00E16154">
        <w:t>.</w:t>
      </w:r>
      <w:r w:rsidR="00BE3A58" w:rsidRPr="00E16154">
        <w:t xml:space="preserve"> или на</w:t>
      </w:r>
      <w:r w:rsidR="00EB03D2" w:rsidRPr="00E16154">
        <w:t xml:space="preserve"> </w:t>
      </w:r>
      <w:r w:rsidR="00D2584F" w:rsidRPr="00E16154">
        <w:t>9,6</w:t>
      </w:r>
      <w:r w:rsidR="006F734E" w:rsidRPr="00E16154">
        <w:t xml:space="preserve">% ниже </w:t>
      </w:r>
      <w:r w:rsidR="00D2584F" w:rsidRPr="00E16154">
        <w:t xml:space="preserve">уточненного </w:t>
      </w:r>
      <w:r w:rsidR="00EB03D2" w:rsidRPr="00E16154">
        <w:t>плана</w:t>
      </w:r>
      <w:r w:rsidR="006F734E" w:rsidRPr="00E16154">
        <w:t xml:space="preserve"> 202</w:t>
      </w:r>
      <w:r w:rsidR="00D2584F" w:rsidRPr="00E16154">
        <w:t>3</w:t>
      </w:r>
      <w:r w:rsidR="006F734E" w:rsidRPr="00E16154">
        <w:t xml:space="preserve"> года.</w:t>
      </w:r>
    </w:p>
    <w:p w14:paraId="36010475" w14:textId="238C1E19" w:rsidR="006F734E" w:rsidRPr="00E16154" w:rsidRDefault="006F734E" w:rsidP="005B745A">
      <w:pPr>
        <w:tabs>
          <w:tab w:val="left" w:pos="709"/>
        </w:tabs>
        <w:spacing w:after="40"/>
        <w:ind w:firstLine="567"/>
      </w:pPr>
      <w:r w:rsidRPr="00E16154">
        <w:t xml:space="preserve"> От общей суммы расходов бюджета расходы по данному разделу в 202</w:t>
      </w:r>
      <w:r w:rsidR="00D2584F" w:rsidRPr="00E16154">
        <w:t>4</w:t>
      </w:r>
      <w:r w:rsidRPr="00E16154">
        <w:t xml:space="preserve"> году составят </w:t>
      </w:r>
      <w:r w:rsidR="00D2584F" w:rsidRPr="00E16154">
        <w:t>4,</w:t>
      </w:r>
      <w:r w:rsidR="008156CD" w:rsidRPr="00E16154">
        <w:t>5</w:t>
      </w:r>
      <w:r w:rsidRPr="00E16154">
        <w:t xml:space="preserve">%. </w:t>
      </w:r>
    </w:p>
    <w:p w14:paraId="48170DFD" w14:textId="77777777" w:rsidR="00D2584F" w:rsidRPr="00E16154" w:rsidRDefault="006F734E" w:rsidP="005B745A">
      <w:pPr>
        <w:tabs>
          <w:tab w:val="left" w:pos="1843"/>
        </w:tabs>
        <w:spacing w:after="40"/>
        <w:ind w:firstLine="567"/>
      </w:pPr>
      <w:r w:rsidRPr="00E16154">
        <w:t xml:space="preserve">Объем бюджетных ассигнований на плановый период предусмотрен: </w:t>
      </w:r>
    </w:p>
    <w:p w14:paraId="5AEA6129" w14:textId="4D0D065B" w:rsidR="00D2584F" w:rsidRPr="00E16154" w:rsidRDefault="00D2584F" w:rsidP="005B745A">
      <w:pPr>
        <w:tabs>
          <w:tab w:val="left" w:pos="1843"/>
        </w:tabs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Pr="00E16154">
        <w:t>5</w:t>
      </w:r>
      <w:r w:rsidR="006F734E" w:rsidRPr="00E16154">
        <w:t xml:space="preserve"> год в сумме </w:t>
      </w:r>
      <w:r w:rsidRPr="00E16154">
        <w:t>109 041,597</w:t>
      </w:r>
      <w:r w:rsidR="00BE3A58" w:rsidRPr="00E16154">
        <w:t xml:space="preserve"> </w:t>
      </w:r>
      <w:r w:rsidR="006F734E" w:rsidRPr="00E16154">
        <w:t>тыс. руб</w:t>
      </w:r>
      <w:r w:rsidR="008156CD" w:rsidRPr="00E16154">
        <w:t>.</w:t>
      </w:r>
      <w:r w:rsidR="006F734E" w:rsidRPr="00E16154">
        <w:t xml:space="preserve">, </w:t>
      </w:r>
      <w:r w:rsidR="00842765" w:rsidRPr="00E16154">
        <w:t>что выше уровня 2024 года на 7,5%;</w:t>
      </w:r>
    </w:p>
    <w:p w14:paraId="6014C7CE" w14:textId="3E894B72" w:rsidR="006F734E" w:rsidRPr="00E16154" w:rsidRDefault="00D2584F" w:rsidP="005B745A">
      <w:pPr>
        <w:tabs>
          <w:tab w:val="left" w:pos="1843"/>
        </w:tabs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Pr="00E16154">
        <w:t>6</w:t>
      </w:r>
      <w:r w:rsidR="006F734E" w:rsidRPr="00E16154">
        <w:t xml:space="preserve"> год –</w:t>
      </w:r>
      <w:r w:rsidR="00BE3A58" w:rsidRPr="00E16154">
        <w:t xml:space="preserve"> </w:t>
      </w:r>
      <w:r w:rsidR="00842765" w:rsidRPr="00E16154">
        <w:t>113 915,560</w:t>
      </w:r>
      <w:r w:rsidR="00BE3A58" w:rsidRPr="00E16154">
        <w:t xml:space="preserve"> </w:t>
      </w:r>
      <w:r w:rsidR="006F734E" w:rsidRPr="00E16154">
        <w:t>тыс. руб</w:t>
      </w:r>
      <w:r w:rsidR="008156CD" w:rsidRPr="00E16154">
        <w:t>.</w:t>
      </w:r>
      <w:r w:rsidR="00842765" w:rsidRPr="00E16154">
        <w:t>, что выше уровня 2025 года на 4,5%.</w:t>
      </w:r>
    </w:p>
    <w:p w14:paraId="3ABB912E" w14:textId="16F8B248" w:rsidR="006F734E" w:rsidRPr="00E16154" w:rsidRDefault="006F734E" w:rsidP="005B745A">
      <w:pPr>
        <w:spacing w:after="40"/>
        <w:ind w:firstLine="567"/>
      </w:pPr>
      <w:r w:rsidRPr="00E16154">
        <w:t xml:space="preserve">Финансирование мероприятий в области </w:t>
      </w:r>
      <w:r w:rsidRPr="00E16154">
        <w:rPr>
          <w:b/>
          <w:i/>
        </w:rPr>
        <w:t>физической культуры</w:t>
      </w:r>
      <w:r w:rsidR="006109E5" w:rsidRPr="00E16154">
        <w:rPr>
          <w:b/>
          <w:i/>
        </w:rPr>
        <w:t xml:space="preserve"> </w:t>
      </w:r>
      <w:r w:rsidRPr="00E16154">
        <w:rPr>
          <w:b/>
          <w:i/>
        </w:rPr>
        <w:t>и спорта</w:t>
      </w:r>
      <w:r w:rsidR="006109E5" w:rsidRPr="00E16154">
        <w:rPr>
          <w:b/>
          <w:i/>
        </w:rPr>
        <w:t xml:space="preserve"> </w:t>
      </w:r>
      <w:r w:rsidRPr="00E16154">
        <w:rPr>
          <w:b/>
          <w:i/>
        </w:rPr>
        <w:t>(раздел 1100)</w:t>
      </w:r>
      <w:r w:rsidRPr="00E16154">
        <w:t xml:space="preserve"> предусмотрено в сумме </w:t>
      </w:r>
      <w:r w:rsidR="006B064E" w:rsidRPr="00E16154">
        <w:t>246 050,669</w:t>
      </w:r>
      <w:r w:rsidR="006109E5" w:rsidRPr="00E16154">
        <w:t xml:space="preserve"> </w:t>
      </w:r>
      <w:r w:rsidRPr="00E16154">
        <w:t>тыс. руб</w:t>
      </w:r>
      <w:r w:rsidR="00C10D7E" w:rsidRPr="00E16154">
        <w:t>.</w:t>
      </w:r>
      <w:r w:rsidRPr="00E16154">
        <w:t xml:space="preserve">, что на </w:t>
      </w:r>
      <w:r w:rsidR="006B064E" w:rsidRPr="00E16154">
        <w:t>83 957,181</w:t>
      </w:r>
      <w:r w:rsidR="006109E5" w:rsidRPr="00E16154">
        <w:t xml:space="preserve"> </w:t>
      </w:r>
      <w:r w:rsidRPr="00E16154">
        <w:t>тыс. руб</w:t>
      </w:r>
      <w:r w:rsidR="00C10D7E" w:rsidRPr="00E16154">
        <w:t>.</w:t>
      </w:r>
      <w:r w:rsidRPr="00E16154">
        <w:t xml:space="preserve"> или на </w:t>
      </w:r>
      <w:r w:rsidR="006B064E" w:rsidRPr="00E16154">
        <w:t>5</w:t>
      </w:r>
      <w:r w:rsidR="00C10D7E" w:rsidRPr="00E16154">
        <w:t>1,</w:t>
      </w:r>
      <w:r w:rsidR="006B064E" w:rsidRPr="00E16154">
        <w:t>8</w:t>
      </w:r>
      <w:r w:rsidRPr="00E16154">
        <w:t xml:space="preserve">% </w:t>
      </w:r>
      <w:r w:rsidR="006B064E" w:rsidRPr="00E16154">
        <w:t>выш</w:t>
      </w:r>
      <w:r w:rsidR="006109E5" w:rsidRPr="00E16154">
        <w:t xml:space="preserve">е </w:t>
      </w:r>
      <w:r w:rsidR="006B064E" w:rsidRPr="00E16154">
        <w:t xml:space="preserve">уточненного </w:t>
      </w:r>
      <w:r w:rsidRPr="00E16154">
        <w:t>плана 202</w:t>
      </w:r>
      <w:r w:rsidR="006B064E" w:rsidRPr="00E16154">
        <w:t>3</w:t>
      </w:r>
      <w:r w:rsidRPr="00E16154">
        <w:t xml:space="preserve"> года.</w:t>
      </w:r>
    </w:p>
    <w:p w14:paraId="48BD63FB" w14:textId="3F618994" w:rsidR="006F734E" w:rsidRPr="00E16154" w:rsidRDefault="006F734E" w:rsidP="005B745A">
      <w:pPr>
        <w:spacing w:after="40"/>
        <w:ind w:firstLine="567"/>
      </w:pPr>
      <w:r w:rsidRPr="00E16154">
        <w:t>Доля расходов бюджета по этому направлению на 202</w:t>
      </w:r>
      <w:r w:rsidR="006B064E" w:rsidRPr="00E16154">
        <w:t>4</w:t>
      </w:r>
      <w:r w:rsidRPr="00E16154">
        <w:t xml:space="preserve"> год составит </w:t>
      </w:r>
      <w:r w:rsidR="006B064E" w:rsidRPr="00E16154">
        <w:t>11,1</w:t>
      </w:r>
      <w:r w:rsidRPr="00E16154">
        <w:t>%.</w:t>
      </w:r>
    </w:p>
    <w:p w14:paraId="5EB0FCBD" w14:textId="77777777" w:rsidR="006216D7" w:rsidRPr="00E16154" w:rsidRDefault="006F734E" w:rsidP="005B745A">
      <w:pPr>
        <w:tabs>
          <w:tab w:val="left" w:pos="1843"/>
        </w:tabs>
        <w:spacing w:after="40"/>
        <w:ind w:firstLine="567"/>
      </w:pPr>
      <w:r w:rsidRPr="00E16154">
        <w:t xml:space="preserve">Объем бюджетных ассигнований на плановый период предусмотрен: </w:t>
      </w:r>
    </w:p>
    <w:p w14:paraId="1CB1B3D8" w14:textId="1A8CDFBE" w:rsidR="006216D7" w:rsidRPr="00E16154" w:rsidRDefault="006216D7" w:rsidP="005B745A">
      <w:pPr>
        <w:tabs>
          <w:tab w:val="left" w:pos="1843"/>
        </w:tabs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Pr="00E16154">
        <w:t>5</w:t>
      </w:r>
      <w:r w:rsidR="006F734E" w:rsidRPr="00E16154">
        <w:t xml:space="preserve"> год в сумме </w:t>
      </w:r>
      <w:r w:rsidRPr="00E16154">
        <w:t>168 448,418</w:t>
      </w:r>
      <w:r w:rsidR="006109E5" w:rsidRPr="00E16154">
        <w:t xml:space="preserve"> </w:t>
      </w:r>
      <w:r w:rsidR="006F734E" w:rsidRPr="00E16154">
        <w:t>тыс. руб</w:t>
      </w:r>
      <w:r w:rsidR="00C10D7E" w:rsidRPr="00E16154">
        <w:t>.</w:t>
      </w:r>
      <w:r w:rsidR="006F734E" w:rsidRPr="00E16154">
        <w:t xml:space="preserve">, </w:t>
      </w:r>
      <w:r w:rsidRPr="00E16154">
        <w:t>что ниже уровня 2024 года на 31,5%;</w:t>
      </w:r>
    </w:p>
    <w:p w14:paraId="24B17EF5" w14:textId="5278D50A" w:rsidR="006F734E" w:rsidRPr="00E16154" w:rsidRDefault="006216D7" w:rsidP="005B745A">
      <w:pPr>
        <w:tabs>
          <w:tab w:val="left" w:pos="1843"/>
        </w:tabs>
        <w:spacing w:after="40"/>
        <w:ind w:firstLine="567"/>
      </w:pPr>
      <w:r w:rsidRPr="00E16154">
        <w:t xml:space="preserve">- </w:t>
      </w:r>
      <w:r w:rsidR="006F734E" w:rsidRPr="00E16154">
        <w:t>на 202</w:t>
      </w:r>
      <w:r w:rsidRPr="00E16154">
        <w:t>6</w:t>
      </w:r>
      <w:r w:rsidR="006F734E" w:rsidRPr="00E16154">
        <w:t xml:space="preserve"> год –</w:t>
      </w:r>
      <w:r w:rsidR="006109E5" w:rsidRPr="00E16154">
        <w:t xml:space="preserve"> </w:t>
      </w:r>
      <w:r w:rsidRPr="00E16154">
        <w:t>127 623,787</w:t>
      </w:r>
      <w:r w:rsidR="006109E5" w:rsidRPr="00E16154">
        <w:t xml:space="preserve"> </w:t>
      </w:r>
      <w:r w:rsidR="006F734E" w:rsidRPr="00E16154">
        <w:t>тыс. руб.</w:t>
      </w:r>
      <w:r w:rsidRPr="00E16154">
        <w:t>, что ниже уровня 2025 года на 24,2%;</w:t>
      </w:r>
    </w:p>
    <w:p w14:paraId="6EA851BB" w14:textId="08BA5C1B" w:rsidR="00FA0A6B" w:rsidRPr="00E16154" w:rsidRDefault="00FA0A6B" w:rsidP="005B745A">
      <w:pPr>
        <w:spacing w:after="40"/>
        <w:ind w:firstLine="567"/>
      </w:pPr>
      <w:r w:rsidRPr="00E16154">
        <w:t xml:space="preserve">Расходы </w:t>
      </w:r>
      <w:r w:rsidR="00800596" w:rsidRPr="00E16154">
        <w:t xml:space="preserve">по разделу </w:t>
      </w:r>
      <w:r w:rsidR="00800596" w:rsidRPr="00E16154">
        <w:rPr>
          <w:b/>
          <w:i/>
        </w:rPr>
        <w:t xml:space="preserve">1000 </w:t>
      </w:r>
      <w:r w:rsidR="00800596" w:rsidRPr="00E16154">
        <w:t>«С</w:t>
      </w:r>
      <w:r w:rsidRPr="00E16154">
        <w:rPr>
          <w:b/>
          <w:i/>
        </w:rPr>
        <w:t>оциальн</w:t>
      </w:r>
      <w:r w:rsidR="00800596" w:rsidRPr="00E16154">
        <w:rPr>
          <w:b/>
          <w:i/>
        </w:rPr>
        <w:t>ая</w:t>
      </w:r>
      <w:r w:rsidRPr="00E16154">
        <w:rPr>
          <w:b/>
          <w:i/>
        </w:rPr>
        <w:t xml:space="preserve"> политик</w:t>
      </w:r>
      <w:r w:rsidR="00800596" w:rsidRPr="00E16154">
        <w:rPr>
          <w:b/>
          <w:i/>
        </w:rPr>
        <w:t>а»</w:t>
      </w:r>
      <w:r w:rsidRPr="00E16154">
        <w:rPr>
          <w:b/>
        </w:rPr>
        <w:t xml:space="preserve"> </w:t>
      </w:r>
      <w:r w:rsidRPr="00E16154">
        <w:t>на 202</w:t>
      </w:r>
      <w:r w:rsidR="00F94D71" w:rsidRPr="00E16154">
        <w:t>4</w:t>
      </w:r>
      <w:r w:rsidRPr="00E16154">
        <w:t xml:space="preserve"> год предусмотрены в сумме </w:t>
      </w:r>
      <w:r w:rsidR="00F94D71" w:rsidRPr="00E16154">
        <w:t>115 621,510</w:t>
      </w:r>
      <w:r w:rsidRPr="00E16154">
        <w:t xml:space="preserve"> тыс. руб</w:t>
      </w:r>
      <w:r w:rsidR="00626A0B" w:rsidRPr="00E16154">
        <w:t>.</w:t>
      </w:r>
      <w:r w:rsidRPr="00E16154">
        <w:t xml:space="preserve">, что на </w:t>
      </w:r>
      <w:r w:rsidR="00F94D71" w:rsidRPr="00E16154">
        <w:t>26 990,842</w:t>
      </w:r>
      <w:r w:rsidRPr="00E16154">
        <w:t xml:space="preserve"> тыс. руб</w:t>
      </w:r>
      <w:r w:rsidR="00626A0B" w:rsidRPr="00E16154">
        <w:t xml:space="preserve">. или на </w:t>
      </w:r>
      <w:r w:rsidR="00F94D71" w:rsidRPr="00E16154">
        <w:t>18,9</w:t>
      </w:r>
      <w:r w:rsidR="00626A0B" w:rsidRPr="00E16154">
        <w:t>%</w:t>
      </w:r>
      <w:r w:rsidRPr="00E16154">
        <w:t xml:space="preserve"> </w:t>
      </w:r>
      <w:r w:rsidR="00626A0B" w:rsidRPr="00E16154">
        <w:t>ниж</w:t>
      </w:r>
      <w:r w:rsidRPr="00E16154">
        <w:t>е плана 202</w:t>
      </w:r>
      <w:r w:rsidR="00F94D71" w:rsidRPr="00E16154">
        <w:t>3</w:t>
      </w:r>
      <w:r w:rsidRPr="00E16154">
        <w:t xml:space="preserve"> года. </w:t>
      </w:r>
    </w:p>
    <w:p w14:paraId="4A546413" w14:textId="32F3D0AD" w:rsidR="00FA0A6B" w:rsidRPr="00E16154" w:rsidRDefault="00FA0A6B" w:rsidP="005B745A">
      <w:pPr>
        <w:tabs>
          <w:tab w:val="left" w:pos="1843"/>
        </w:tabs>
        <w:spacing w:after="40"/>
        <w:ind w:firstLine="567"/>
      </w:pPr>
      <w:r w:rsidRPr="00E16154">
        <w:t>Доля расходов бюджета на социальную политику в общих расходах в 202</w:t>
      </w:r>
      <w:r w:rsidR="00F94D71" w:rsidRPr="00E16154">
        <w:t>4</w:t>
      </w:r>
      <w:r w:rsidRPr="00E16154">
        <w:t xml:space="preserve"> году составит </w:t>
      </w:r>
      <w:r w:rsidR="000D256F" w:rsidRPr="00E16154">
        <w:t>5,2</w:t>
      </w:r>
      <w:r w:rsidRPr="00E16154">
        <w:t>%.</w:t>
      </w:r>
    </w:p>
    <w:p w14:paraId="4FAA1A1B" w14:textId="010ECAE5" w:rsidR="00065734" w:rsidRPr="00E16154" w:rsidRDefault="00FA0A6B" w:rsidP="005B745A">
      <w:pPr>
        <w:spacing w:after="40"/>
        <w:ind w:firstLine="567"/>
      </w:pPr>
      <w:r w:rsidRPr="00E16154">
        <w:t>На плановый период расходы на социальную политику</w:t>
      </w:r>
      <w:r w:rsidRPr="00E16154">
        <w:rPr>
          <w:b/>
        </w:rPr>
        <w:t xml:space="preserve"> </w:t>
      </w:r>
      <w:r w:rsidRPr="00E16154">
        <w:t>составят: в 202</w:t>
      </w:r>
      <w:r w:rsidR="000D256F" w:rsidRPr="00E16154">
        <w:t>5</w:t>
      </w:r>
      <w:r w:rsidRPr="00E16154">
        <w:t xml:space="preserve"> году – </w:t>
      </w:r>
      <w:r w:rsidR="000D256F" w:rsidRPr="00E16154">
        <w:t>90 296,179</w:t>
      </w:r>
      <w:r w:rsidRPr="00E16154">
        <w:t xml:space="preserve"> тыс. руб</w:t>
      </w:r>
      <w:r w:rsidR="00626A0B" w:rsidRPr="00E16154">
        <w:t>.</w:t>
      </w:r>
      <w:r w:rsidRPr="00E16154">
        <w:t>,</w:t>
      </w:r>
      <w:r w:rsidR="000D256F" w:rsidRPr="00E16154">
        <w:t xml:space="preserve"> что ниже уровня 2024 года на 21,9%;</w:t>
      </w:r>
      <w:r w:rsidRPr="00E16154">
        <w:t xml:space="preserve"> в 202</w:t>
      </w:r>
      <w:r w:rsidR="000D256F" w:rsidRPr="00E16154">
        <w:t>6</w:t>
      </w:r>
      <w:r w:rsidRPr="00E16154">
        <w:t xml:space="preserve"> году – </w:t>
      </w:r>
      <w:r w:rsidR="00626A0B" w:rsidRPr="00E16154">
        <w:t>9</w:t>
      </w:r>
      <w:r w:rsidR="000D256F" w:rsidRPr="00E16154">
        <w:t>7477,489</w:t>
      </w:r>
      <w:r w:rsidRPr="00E16154">
        <w:t xml:space="preserve"> тыс. руб</w:t>
      </w:r>
      <w:r w:rsidR="00626A0B" w:rsidRPr="00E16154">
        <w:t>.</w:t>
      </w:r>
      <w:r w:rsidR="000D256F" w:rsidRPr="00E16154">
        <w:t>, что выше уровня 2025 года на 7,9%;</w:t>
      </w:r>
    </w:p>
    <w:p w14:paraId="5BF84534" w14:textId="6BD78AC8" w:rsidR="00D003A3" w:rsidRPr="00E16154" w:rsidRDefault="00D003A3" w:rsidP="005B745A">
      <w:pPr>
        <w:spacing w:after="40"/>
        <w:ind w:firstLine="567"/>
      </w:pPr>
      <w:r w:rsidRPr="00E16154">
        <w:t xml:space="preserve">По подразделу </w:t>
      </w:r>
      <w:r w:rsidRPr="00E16154">
        <w:rPr>
          <w:b/>
          <w:i/>
        </w:rPr>
        <w:t>1001 «Пенсионное обеспечение»</w:t>
      </w:r>
      <w:r w:rsidRPr="00E16154">
        <w:t xml:space="preserve"> расходы на 2024 год предусмотрены в сумме 4 492,768 тыс. руб., что на 1 069,085 тыс. руб. или на 31,2% выше плана 2023 года. </w:t>
      </w:r>
    </w:p>
    <w:p w14:paraId="0BF7A656" w14:textId="44D10572" w:rsidR="00FA0A6B" w:rsidRPr="00E16154" w:rsidRDefault="00FA0A6B" w:rsidP="005B745A">
      <w:pPr>
        <w:spacing w:after="40"/>
        <w:ind w:firstLine="567"/>
      </w:pPr>
      <w:r w:rsidRPr="00E16154">
        <w:t>По подразделу</w:t>
      </w:r>
      <w:r w:rsidRPr="00E16154">
        <w:rPr>
          <w:b/>
          <w:i/>
        </w:rPr>
        <w:t xml:space="preserve"> 1003</w:t>
      </w:r>
      <w:r w:rsidRPr="00E16154">
        <w:t> «</w:t>
      </w:r>
      <w:r w:rsidRPr="00E16154">
        <w:rPr>
          <w:b/>
          <w:i/>
        </w:rPr>
        <w:t xml:space="preserve">Социальное обеспечение населения» </w:t>
      </w:r>
      <w:r w:rsidRPr="00E16154">
        <w:t xml:space="preserve">расходы </w:t>
      </w:r>
      <w:r w:rsidR="00D003A3" w:rsidRPr="00E16154">
        <w:t xml:space="preserve">на 2024 год </w:t>
      </w:r>
      <w:r w:rsidRPr="00E16154">
        <w:t xml:space="preserve">предусмотрены в сумме </w:t>
      </w:r>
      <w:r w:rsidR="00F31BDF" w:rsidRPr="00E16154">
        <w:t>9 345,00</w:t>
      </w:r>
      <w:r w:rsidRPr="00E16154">
        <w:t xml:space="preserve"> тыс. руб</w:t>
      </w:r>
      <w:r w:rsidR="00094D28" w:rsidRPr="00E16154">
        <w:t>.,</w:t>
      </w:r>
      <w:r w:rsidR="002C2D44" w:rsidRPr="00E16154">
        <w:t xml:space="preserve"> </w:t>
      </w:r>
      <w:r w:rsidR="00094D28" w:rsidRPr="00E16154">
        <w:t>что выше плана 202</w:t>
      </w:r>
      <w:r w:rsidR="00F31BDF" w:rsidRPr="00E16154">
        <w:t>3</w:t>
      </w:r>
      <w:r w:rsidR="00094D28" w:rsidRPr="00E16154">
        <w:t xml:space="preserve"> года на </w:t>
      </w:r>
      <w:r w:rsidR="00F31BDF" w:rsidRPr="00E16154">
        <w:t>2 545,00</w:t>
      </w:r>
      <w:r w:rsidRPr="00E16154">
        <w:t xml:space="preserve"> </w:t>
      </w:r>
      <w:r w:rsidR="002C2D44" w:rsidRPr="00E16154">
        <w:t>тыс. руб</w:t>
      </w:r>
      <w:r w:rsidR="00094D28" w:rsidRPr="00E16154">
        <w:t xml:space="preserve">. или на </w:t>
      </w:r>
      <w:r w:rsidR="00F31BDF" w:rsidRPr="00E16154">
        <w:t>37,4</w:t>
      </w:r>
      <w:r w:rsidR="00094D28" w:rsidRPr="00E16154">
        <w:t>%</w:t>
      </w:r>
      <w:r w:rsidR="00F31BDF" w:rsidRPr="00E16154">
        <w:t>.</w:t>
      </w:r>
    </w:p>
    <w:p w14:paraId="53304A1A" w14:textId="779A975C" w:rsidR="00FA0A6B" w:rsidRPr="00E16154" w:rsidRDefault="00FA0A6B" w:rsidP="005B745A">
      <w:pPr>
        <w:spacing w:after="40"/>
        <w:ind w:firstLine="567"/>
      </w:pPr>
      <w:r w:rsidRPr="00E16154">
        <w:t>По подразделу</w:t>
      </w:r>
      <w:r w:rsidRPr="00E16154">
        <w:rPr>
          <w:b/>
          <w:i/>
        </w:rPr>
        <w:t xml:space="preserve"> 1004</w:t>
      </w:r>
      <w:r w:rsidRPr="00E16154">
        <w:t> «</w:t>
      </w:r>
      <w:r w:rsidRPr="00E16154">
        <w:rPr>
          <w:b/>
          <w:i/>
        </w:rPr>
        <w:t xml:space="preserve">Охрана семьи и детства» </w:t>
      </w:r>
      <w:r w:rsidRPr="00E16154">
        <w:t xml:space="preserve">расходы </w:t>
      </w:r>
      <w:r w:rsidR="00F31BDF" w:rsidRPr="00E16154">
        <w:t xml:space="preserve">на 2024 год </w:t>
      </w:r>
      <w:r w:rsidRPr="00E16154">
        <w:t xml:space="preserve">предусмотрены в сумме </w:t>
      </w:r>
      <w:r w:rsidR="00F31BDF" w:rsidRPr="00E16154">
        <w:t>101 133,742</w:t>
      </w:r>
      <w:r w:rsidRPr="00E16154">
        <w:t xml:space="preserve"> тыс. руб</w:t>
      </w:r>
      <w:r w:rsidR="00780875" w:rsidRPr="00E16154">
        <w:t>.</w:t>
      </w:r>
      <w:r w:rsidRPr="00E16154">
        <w:t xml:space="preserve">, что </w:t>
      </w:r>
      <w:r w:rsidR="00780875" w:rsidRPr="00E16154">
        <w:t>ниж</w:t>
      </w:r>
      <w:r w:rsidRPr="00E16154">
        <w:t>е плана 202</w:t>
      </w:r>
      <w:r w:rsidR="00F31BDF" w:rsidRPr="00E16154">
        <w:t>3</w:t>
      </w:r>
      <w:r w:rsidRPr="00E16154">
        <w:t xml:space="preserve"> года на </w:t>
      </w:r>
      <w:r w:rsidR="00F31BDF" w:rsidRPr="00E16154">
        <w:t>29 195,175</w:t>
      </w:r>
      <w:r w:rsidRPr="00E16154">
        <w:t xml:space="preserve"> тыс. руб</w:t>
      </w:r>
      <w:r w:rsidR="00780875" w:rsidRPr="00E16154">
        <w:t>. или на 2</w:t>
      </w:r>
      <w:r w:rsidR="00F31BDF" w:rsidRPr="00E16154">
        <w:t>3</w:t>
      </w:r>
      <w:r w:rsidR="00780875" w:rsidRPr="00E16154">
        <w:t>,</w:t>
      </w:r>
      <w:r w:rsidR="00F31BDF" w:rsidRPr="00E16154">
        <w:t>4</w:t>
      </w:r>
      <w:r w:rsidR="00780875" w:rsidRPr="00E16154">
        <w:t>%</w:t>
      </w:r>
      <w:r w:rsidRPr="00E16154">
        <w:t>.</w:t>
      </w:r>
    </w:p>
    <w:p w14:paraId="1C402F48" w14:textId="77777777" w:rsidR="00080F16" w:rsidRPr="00E16154" w:rsidRDefault="00FA0A6B" w:rsidP="005B745A">
      <w:pPr>
        <w:spacing w:after="40"/>
        <w:ind w:firstLine="567"/>
      </w:pPr>
      <w:r w:rsidRPr="00E16154">
        <w:t>По подразделу</w:t>
      </w:r>
      <w:r w:rsidRPr="00E16154">
        <w:rPr>
          <w:b/>
          <w:i/>
        </w:rPr>
        <w:t xml:space="preserve"> 1006</w:t>
      </w:r>
      <w:r w:rsidRPr="00E16154">
        <w:t> «</w:t>
      </w:r>
      <w:r w:rsidRPr="00E16154">
        <w:rPr>
          <w:b/>
          <w:i/>
        </w:rPr>
        <w:t xml:space="preserve">Другие вопросы в области социальной политик» </w:t>
      </w:r>
      <w:r w:rsidRPr="00E16154">
        <w:t xml:space="preserve">расходы </w:t>
      </w:r>
      <w:r w:rsidR="00080F16" w:rsidRPr="00E16154">
        <w:t>предусмотрены в сумме 6</w:t>
      </w:r>
      <w:r w:rsidRPr="00E16154">
        <w:t>50,000 тыс. руб</w:t>
      </w:r>
      <w:r w:rsidR="004B4167" w:rsidRPr="00E16154">
        <w:t>.</w:t>
      </w:r>
      <w:r w:rsidRPr="00E16154">
        <w:t xml:space="preserve">, что </w:t>
      </w:r>
      <w:r w:rsidR="004B4167" w:rsidRPr="00E16154">
        <w:t>ниже</w:t>
      </w:r>
      <w:r w:rsidRPr="00E16154">
        <w:t xml:space="preserve"> план</w:t>
      </w:r>
      <w:r w:rsidR="004B4167" w:rsidRPr="00E16154">
        <w:t>а</w:t>
      </w:r>
      <w:r w:rsidRPr="00E16154">
        <w:t xml:space="preserve"> 202</w:t>
      </w:r>
      <w:r w:rsidR="00080F16" w:rsidRPr="00E16154">
        <w:t>3</w:t>
      </w:r>
      <w:r w:rsidRPr="00E16154">
        <w:t xml:space="preserve"> года</w:t>
      </w:r>
      <w:r w:rsidR="004B4167" w:rsidRPr="00E16154">
        <w:t xml:space="preserve"> на 1</w:t>
      </w:r>
      <w:r w:rsidR="00080F16" w:rsidRPr="00E16154">
        <w:t xml:space="preserve"> 409</w:t>
      </w:r>
      <w:r w:rsidR="004B4167" w:rsidRPr="00E16154">
        <w:t>,</w:t>
      </w:r>
      <w:r w:rsidR="00080F16" w:rsidRPr="00E16154">
        <w:t>752</w:t>
      </w:r>
      <w:r w:rsidR="004B4167" w:rsidRPr="00E16154">
        <w:t xml:space="preserve"> тыс. руб. или на </w:t>
      </w:r>
      <w:r w:rsidR="00080F16" w:rsidRPr="00E16154">
        <w:t>68,4</w:t>
      </w:r>
      <w:r w:rsidR="004B4167" w:rsidRPr="00E16154">
        <w:t>%</w:t>
      </w:r>
      <w:r w:rsidRPr="00E16154">
        <w:t xml:space="preserve">. </w:t>
      </w:r>
      <w:r w:rsidR="009F3BF4" w:rsidRPr="00E16154">
        <w:t xml:space="preserve"> </w:t>
      </w:r>
    </w:p>
    <w:p w14:paraId="764E5C90" w14:textId="0ECB34CB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 xml:space="preserve">Расходы по разделу </w:t>
      </w:r>
      <w:r w:rsidRPr="00E16154">
        <w:rPr>
          <w:b/>
          <w:i/>
          <w:szCs w:val="26"/>
        </w:rPr>
        <w:t>1200 «</w:t>
      </w:r>
      <w:r w:rsidRPr="00E16154">
        <w:rPr>
          <w:b/>
          <w:bCs/>
          <w:i/>
          <w:szCs w:val="26"/>
        </w:rPr>
        <w:t>Средства массовой информации</w:t>
      </w:r>
      <w:r w:rsidRPr="00E16154">
        <w:rPr>
          <w:b/>
          <w:i/>
          <w:szCs w:val="26"/>
        </w:rPr>
        <w:t xml:space="preserve">» </w:t>
      </w:r>
      <w:r w:rsidRPr="00E16154">
        <w:rPr>
          <w:i/>
          <w:szCs w:val="26"/>
        </w:rPr>
        <w:t>на</w:t>
      </w:r>
      <w:r w:rsidRPr="00E16154">
        <w:t xml:space="preserve"> 2024 год предусмотрены в </w:t>
      </w:r>
      <w:r w:rsidRPr="00E16154">
        <w:rPr>
          <w:szCs w:val="26"/>
        </w:rPr>
        <w:t xml:space="preserve">сумме </w:t>
      </w:r>
      <w:r w:rsidRPr="00E16154">
        <w:rPr>
          <w:bCs/>
          <w:szCs w:val="26"/>
        </w:rPr>
        <w:t>4 317,663</w:t>
      </w:r>
      <w:r w:rsidRPr="00E16154">
        <w:t xml:space="preserve"> тыс. руб., что на 390,249 тыс. руб. или на 9,9 % выше плановых расходов 2023 года. </w:t>
      </w:r>
    </w:p>
    <w:p w14:paraId="2A141EB4" w14:textId="28F88936" w:rsidR="001C260C" w:rsidRPr="00E16154" w:rsidRDefault="001C260C" w:rsidP="005B745A">
      <w:pPr>
        <w:spacing w:after="40"/>
        <w:ind w:firstLine="567"/>
      </w:pPr>
      <w:r w:rsidRPr="00E16154">
        <w:t>От общей суммы расходов бюджета расходы по данному разделу в 202</w:t>
      </w:r>
      <w:r w:rsidR="00493516" w:rsidRPr="00E16154">
        <w:t>4</w:t>
      </w:r>
      <w:r w:rsidRPr="00E16154">
        <w:t xml:space="preserve"> году составят 0,2%. </w:t>
      </w:r>
    </w:p>
    <w:p w14:paraId="60EAA4B3" w14:textId="77777777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 xml:space="preserve">Объем бюджетных ассигнований на плановый период предусмотрен: </w:t>
      </w:r>
    </w:p>
    <w:p w14:paraId="24BD418B" w14:textId="17DCBD96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 xml:space="preserve">- на 2025 год в сумме 4 468,828 тыс. руб., что выше уровня 2024 года на 3,5%; </w:t>
      </w:r>
    </w:p>
    <w:p w14:paraId="0B883529" w14:textId="66023F74" w:rsidR="001C260C" w:rsidRPr="00E16154" w:rsidRDefault="001C260C" w:rsidP="005B745A">
      <w:pPr>
        <w:tabs>
          <w:tab w:val="left" w:pos="1843"/>
        </w:tabs>
        <w:spacing w:after="40"/>
        <w:ind w:firstLine="567"/>
      </w:pPr>
      <w:r w:rsidRPr="00E16154">
        <w:t>- на 2026 год – 4 626,292 тыс. руб. что выше уровня 2025 года на 3,5%.</w:t>
      </w:r>
    </w:p>
    <w:p w14:paraId="43CEA6C5" w14:textId="4A456D77" w:rsidR="00872BD2" w:rsidRPr="00E16154" w:rsidRDefault="00872BD2" w:rsidP="005B745A">
      <w:pPr>
        <w:tabs>
          <w:tab w:val="left" w:pos="1843"/>
        </w:tabs>
        <w:spacing w:after="40"/>
        <w:ind w:firstLine="567"/>
      </w:pPr>
      <w:r w:rsidRPr="00E16154">
        <w:t xml:space="preserve">Расходы по разделу </w:t>
      </w:r>
      <w:r w:rsidRPr="00E16154">
        <w:rPr>
          <w:b/>
          <w:i/>
          <w:szCs w:val="26"/>
        </w:rPr>
        <w:t xml:space="preserve">1300 «Обслуживание государственного внутреннего и муниципального долга» </w:t>
      </w:r>
      <w:r w:rsidRPr="00E16154">
        <w:rPr>
          <w:i/>
          <w:szCs w:val="26"/>
        </w:rPr>
        <w:t>на</w:t>
      </w:r>
      <w:r w:rsidRPr="00E16154">
        <w:t xml:space="preserve"> 2024 год предусмотрены в </w:t>
      </w:r>
      <w:r w:rsidRPr="00E16154">
        <w:rPr>
          <w:szCs w:val="26"/>
        </w:rPr>
        <w:t xml:space="preserve">сумме </w:t>
      </w:r>
      <w:r w:rsidRPr="00E16154">
        <w:rPr>
          <w:bCs/>
          <w:szCs w:val="26"/>
        </w:rPr>
        <w:t>995,817</w:t>
      </w:r>
      <w:r w:rsidRPr="00E16154">
        <w:t xml:space="preserve"> тыс. руб., что на 1 959,084 тыс. руб. или на 66,3 % ниже плановых расходов 2023 года. </w:t>
      </w:r>
    </w:p>
    <w:p w14:paraId="69E0B62B" w14:textId="681CADF9" w:rsidR="00872BD2" w:rsidRPr="00E16154" w:rsidRDefault="00872BD2" w:rsidP="005B745A">
      <w:pPr>
        <w:spacing w:after="40"/>
        <w:ind w:firstLine="567"/>
      </w:pPr>
      <w:r w:rsidRPr="00E16154">
        <w:t>От общей суммы расходов бюджета расходы по данному разделу в 202</w:t>
      </w:r>
      <w:r w:rsidR="00493516" w:rsidRPr="00E16154">
        <w:t>4</w:t>
      </w:r>
      <w:r w:rsidRPr="00E16154">
        <w:t xml:space="preserve"> году составят 0,</w:t>
      </w:r>
      <w:r w:rsidR="00094588" w:rsidRPr="00E16154">
        <w:t>05</w:t>
      </w:r>
      <w:r w:rsidRPr="00E16154">
        <w:t xml:space="preserve">%. </w:t>
      </w:r>
    </w:p>
    <w:p w14:paraId="6CB99152" w14:textId="77777777" w:rsidR="00872BD2" w:rsidRPr="00E16154" w:rsidRDefault="00872BD2" w:rsidP="005B745A">
      <w:pPr>
        <w:tabs>
          <w:tab w:val="left" w:pos="1843"/>
        </w:tabs>
        <w:spacing w:after="40"/>
        <w:ind w:firstLine="567"/>
      </w:pPr>
      <w:r w:rsidRPr="00E16154">
        <w:t xml:space="preserve">Объем бюджетных ассигнований на плановый период предусмотрен: </w:t>
      </w:r>
    </w:p>
    <w:p w14:paraId="2608E0BD" w14:textId="44BD7803" w:rsidR="00872BD2" w:rsidRPr="00E16154" w:rsidRDefault="00872BD2" w:rsidP="005B745A">
      <w:pPr>
        <w:tabs>
          <w:tab w:val="left" w:pos="1843"/>
        </w:tabs>
        <w:spacing w:after="40"/>
        <w:ind w:firstLine="567"/>
      </w:pPr>
      <w:r w:rsidRPr="00E16154">
        <w:t xml:space="preserve">- на 2025 год в сумме </w:t>
      </w:r>
      <w:r w:rsidR="00094588" w:rsidRPr="00E16154">
        <w:t>125,860</w:t>
      </w:r>
      <w:r w:rsidRPr="00E16154">
        <w:t xml:space="preserve"> тыс. руб., что </w:t>
      </w:r>
      <w:r w:rsidR="00094588" w:rsidRPr="00E16154">
        <w:t>ниже</w:t>
      </w:r>
      <w:r w:rsidRPr="00E16154">
        <w:t xml:space="preserve"> уровня 2024 года на </w:t>
      </w:r>
      <w:r w:rsidR="00094588" w:rsidRPr="00E16154">
        <w:t>87,4</w:t>
      </w:r>
      <w:r w:rsidRPr="00E16154">
        <w:t xml:space="preserve">%; </w:t>
      </w:r>
    </w:p>
    <w:p w14:paraId="3DA2865B" w14:textId="4BF5C121" w:rsidR="00872BD2" w:rsidRPr="00E16154" w:rsidRDefault="00872BD2" w:rsidP="005B745A">
      <w:pPr>
        <w:tabs>
          <w:tab w:val="left" w:pos="1843"/>
        </w:tabs>
        <w:spacing w:after="40"/>
        <w:ind w:firstLine="567"/>
      </w:pPr>
      <w:r w:rsidRPr="00E16154">
        <w:t xml:space="preserve">- на 2026 год – </w:t>
      </w:r>
      <w:r w:rsidR="00094588" w:rsidRPr="00E16154">
        <w:t>61,015</w:t>
      </w:r>
      <w:r w:rsidRPr="00E16154">
        <w:t xml:space="preserve"> тыс. руб. что </w:t>
      </w:r>
      <w:r w:rsidR="00094588" w:rsidRPr="00E16154">
        <w:t xml:space="preserve">ниже </w:t>
      </w:r>
      <w:r w:rsidRPr="00E16154">
        <w:t xml:space="preserve"> уровня 2025 года на </w:t>
      </w:r>
      <w:r w:rsidR="00094588" w:rsidRPr="00E16154">
        <w:t>51,5</w:t>
      </w:r>
      <w:r w:rsidRPr="00E16154">
        <w:t>%.</w:t>
      </w:r>
    </w:p>
    <w:p w14:paraId="78679D46" w14:textId="6ED12CE7" w:rsidR="006F734E" w:rsidRPr="00E16154" w:rsidRDefault="006F734E" w:rsidP="005B745A">
      <w:pPr>
        <w:spacing w:after="40"/>
        <w:ind w:firstLine="567"/>
      </w:pPr>
      <w:proofErr w:type="gramStart"/>
      <w:r w:rsidRPr="00E16154">
        <w:t>Более половины расходов бюджета АГО на 202</w:t>
      </w:r>
      <w:r w:rsidR="00703C11" w:rsidRPr="00E16154">
        <w:t>4</w:t>
      </w:r>
      <w:r w:rsidRPr="00E16154">
        <w:t xml:space="preserve"> год </w:t>
      </w:r>
      <w:r w:rsidR="00E16CAD" w:rsidRPr="00E16154">
        <w:t>в сумме</w:t>
      </w:r>
      <w:r w:rsidR="008D72BC" w:rsidRPr="00E16154">
        <w:t xml:space="preserve"> </w:t>
      </w:r>
      <w:r w:rsidR="00D14807" w:rsidRPr="00E16154">
        <w:t>1 420 004,281</w:t>
      </w:r>
      <w:r w:rsidR="008D72BC" w:rsidRPr="00E16154">
        <w:t xml:space="preserve"> </w:t>
      </w:r>
      <w:r w:rsidRPr="00E16154">
        <w:br/>
        <w:t>тыс. руб</w:t>
      </w:r>
      <w:r w:rsidR="00BC3C6B" w:rsidRPr="00E16154">
        <w:t>.</w:t>
      </w:r>
      <w:r w:rsidR="00065734" w:rsidRPr="00E16154">
        <w:t xml:space="preserve"> (6</w:t>
      </w:r>
      <w:r w:rsidR="00D14807" w:rsidRPr="00E16154">
        <w:t>3,7</w:t>
      </w:r>
      <w:r w:rsidR="008D72BC" w:rsidRPr="00E16154">
        <w:t>%)</w:t>
      </w:r>
      <w:r w:rsidRPr="00E16154">
        <w:t xml:space="preserve"> </w:t>
      </w:r>
      <w:r w:rsidR="00E16CAD" w:rsidRPr="00E16154">
        <w:t xml:space="preserve">- </w:t>
      </w:r>
      <w:r w:rsidR="00214A80" w:rsidRPr="00E16154">
        <w:t>запланированы</w:t>
      </w:r>
      <w:r w:rsidRPr="00E16154">
        <w:t xml:space="preserve"> на предоставление субсидий бю</w:t>
      </w:r>
      <w:r w:rsidR="008D72BC" w:rsidRPr="00E16154">
        <w:t>джетным</w:t>
      </w:r>
      <w:r w:rsidR="00065734" w:rsidRPr="00E16154">
        <w:t>, автономным</w:t>
      </w:r>
      <w:r w:rsidRPr="00E16154">
        <w:t xml:space="preserve"> учреждениям и иным некоммерческим организациям (код вида расходов 600), в том числе: бюджетным учреждениям на финансовое обеспечение муниципального задания на оказание муниципальных услуг </w:t>
      </w:r>
      <w:r w:rsidR="00D14807" w:rsidRPr="00E16154">
        <w:t>–</w:t>
      </w:r>
      <w:r w:rsidRPr="00E16154">
        <w:t xml:space="preserve"> </w:t>
      </w:r>
      <w:r w:rsidR="00D14807" w:rsidRPr="00E16154">
        <w:t>1 415 036,618</w:t>
      </w:r>
      <w:r w:rsidR="00065734" w:rsidRPr="00E16154">
        <w:t xml:space="preserve"> </w:t>
      </w:r>
      <w:r w:rsidRPr="00E16154">
        <w:t>тыс. руб</w:t>
      </w:r>
      <w:r w:rsidR="00BC3C6B" w:rsidRPr="00E16154">
        <w:t>.</w:t>
      </w:r>
      <w:r w:rsidR="00D14807" w:rsidRPr="00E16154">
        <w:t xml:space="preserve"> (53,5%)</w:t>
      </w:r>
      <w:r w:rsidRPr="00E16154">
        <w:t xml:space="preserve">, </w:t>
      </w:r>
      <w:r w:rsidR="00900ACF" w:rsidRPr="00E16154">
        <w:t xml:space="preserve">автономным учреждениям – </w:t>
      </w:r>
      <w:r w:rsidR="00D14807" w:rsidRPr="00E16154">
        <w:t>4 317,663</w:t>
      </w:r>
      <w:r w:rsidR="00900ACF" w:rsidRPr="00E16154">
        <w:t xml:space="preserve"> тыс. руб</w:t>
      </w:r>
      <w:r w:rsidR="00BC3C6B" w:rsidRPr="00E16154">
        <w:t>.</w:t>
      </w:r>
      <w:r w:rsidR="00D14807" w:rsidRPr="00E16154">
        <w:t xml:space="preserve"> (0,2%)</w:t>
      </w:r>
      <w:r w:rsidR="00900ACF" w:rsidRPr="00E16154">
        <w:t xml:space="preserve">, </w:t>
      </w:r>
      <w:r w:rsidRPr="00E16154">
        <w:t>а также</w:t>
      </w:r>
      <w:proofErr w:type="gramEnd"/>
      <w:r w:rsidRPr="00E16154">
        <w:t xml:space="preserve"> субсидии иным некоммерческим организациям </w:t>
      </w:r>
      <w:r w:rsidR="00CB3C7D" w:rsidRPr="00E16154">
        <w:t>–</w:t>
      </w:r>
      <w:r w:rsidRPr="00E16154">
        <w:t xml:space="preserve"> </w:t>
      </w:r>
      <w:r w:rsidR="00D14807" w:rsidRPr="00E16154">
        <w:t>650,000</w:t>
      </w:r>
      <w:r w:rsidR="00CB3C7D" w:rsidRPr="00E16154">
        <w:t xml:space="preserve"> </w:t>
      </w:r>
      <w:r w:rsidRPr="00E16154">
        <w:t>тыс. руб</w:t>
      </w:r>
      <w:r w:rsidR="00BC3C6B" w:rsidRPr="00E16154">
        <w:t>.</w:t>
      </w:r>
      <w:r w:rsidR="00D14807" w:rsidRPr="00E16154">
        <w:t xml:space="preserve"> (0,03%).</w:t>
      </w:r>
    </w:p>
    <w:p w14:paraId="3A097579" w14:textId="1485B137" w:rsidR="006F734E" w:rsidRPr="00E16154" w:rsidRDefault="006F734E" w:rsidP="005B745A">
      <w:pPr>
        <w:spacing w:after="40"/>
        <w:ind w:firstLine="567"/>
      </w:pPr>
      <w:r w:rsidRPr="00E16154">
        <w:t xml:space="preserve">Расходы на выплаты персоналу в целях обеспечения выполнения функций органами местного самоуправления, муниципальными органами, казенными учреждениями (код 100) предусмотрены в сумме </w:t>
      </w:r>
      <w:r w:rsidR="00D14807" w:rsidRPr="00E16154">
        <w:t>294 630,398</w:t>
      </w:r>
      <w:r w:rsidR="008D72BC" w:rsidRPr="00E16154">
        <w:t xml:space="preserve"> </w:t>
      </w:r>
      <w:r w:rsidRPr="00E16154">
        <w:t>тыс. руб</w:t>
      </w:r>
      <w:r w:rsidR="007C3077" w:rsidRPr="00E16154">
        <w:t>.</w:t>
      </w:r>
      <w:r w:rsidRPr="00E16154">
        <w:t xml:space="preserve"> (доля в общем объеме расходов –</w:t>
      </w:r>
      <w:r w:rsidR="008D72BC" w:rsidRPr="00E16154">
        <w:t xml:space="preserve"> </w:t>
      </w:r>
      <w:r w:rsidR="00D14807" w:rsidRPr="00E16154">
        <w:t>13,3%)</w:t>
      </w:r>
      <w:r w:rsidRPr="00E16154">
        <w:t>.</w:t>
      </w:r>
    </w:p>
    <w:p w14:paraId="17EC8424" w14:textId="2E0F83E2" w:rsidR="006F734E" w:rsidRPr="00E16154" w:rsidRDefault="006F734E" w:rsidP="005B745A">
      <w:pPr>
        <w:spacing w:after="40"/>
        <w:ind w:firstLine="567"/>
      </w:pPr>
      <w:r w:rsidRPr="00E16154">
        <w:t xml:space="preserve">На закупку товаров, работ и услуг для обеспечения муниципальных нужд (код 200) планируется направить </w:t>
      </w:r>
      <w:r w:rsidR="00D14807" w:rsidRPr="00E16154">
        <w:t>10,1</w:t>
      </w:r>
      <w:r w:rsidRPr="00E16154">
        <w:t>% расходов бюджета АГО или</w:t>
      </w:r>
      <w:r w:rsidR="00556ACA" w:rsidRPr="00E16154">
        <w:t xml:space="preserve"> </w:t>
      </w:r>
      <w:r w:rsidR="00D14807" w:rsidRPr="00E16154">
        <w:t>225 797,762</w:t>
      </w:r>
      <w:r w:rsidR="00556ACA" w:rsidRPr="00E16154">
        <w:t xml:space="preserve"> тыс.</w:t>
      </w:r>
      <w:r w:rsidRPr="00E16154">
        <w:t xml:space="preserve"> руб</w:t>
      </w:r>
      <w:r w:rsidR="008C5E10" w:rsidRPr="00E16154">
        <w:t>.</w:t>
      </w:r>
    </w:p>
    <w:p w14:paraId="6796231B" w14:textId="501F56A3" w:rsidR="006F734E" w:rsidRPr="00E16154" w:rsidRDefault="006F734E" w:rsidP="005B745A">
      <w:pPr>
        <w:spacing w:after="40"/>
        <w:ind w:firstLine="567"/>
      </w:pPr>
      <w:r w:rsidRPr="00E16154">
        <w:t xml:space="preserve">По виду расходов «Социальное обеспечение и иные выплаты населению» (код 300) бюджетные ассигнования запланированы в сумме </w:t>
      </w:r>
      <w:r w:rsidR="00D51CFA" w:rsidRPr="00E16154">
        <w:t>87 957,753</w:t>
      </w:r>
      <w:r w:rsidR="0080213B" w:rsidRPr="00E16154">
        <w:t xml:space="preserve"> </w:t>
      </w:r>
      <w:r w:rsidRPr="00E16154">
        <w:t>тыс. руб</w:t>
      </w:r>
      <w:r w:rsidR="0017126D" w:rsidRPr="00E16154">
        <w:t>.</w:t>
      </w:r>
      <w:r w:rsidRPr="00E16154">
        <w:t xml:space="preserve"> (</w:t>
      </w:r>
      <w:r w:rsidR="0017126D" w:rsidRPr="00E16154">
        <w:t>4,</w:t>
      </w:r>
      <w:r w:rsidR="00D51CFA" w:rsidRPr="00E16154">
        <w:t>0</w:t>
      </w:r>
      <w:r w:rsidRPr="00E16154">
        <w:t>%)</w:t>
      </w:r>
      <w:r w:rsidR="00CA20AE" w:rsidRPr="00E16154">
        <w:t>.</w:t>
      </w:r>
    </w:p>
    <w:p w14:paraId="05CDAE56" w14:textId="393BD60B" w:rsidR="006F734E" w:rsidRPr="00E16154" w:rsidRDefault="006F734E" w:rsidP="005B745A">
      <w:pPr>
        <w:spacing w:after="40"/>
        <w:ind w:firstLine="567"/>
      </w:pPr>
      <w:r w:rsidRPr="00E16154">
        <w:t>Доля капитальных вложений в объекты муниципальной собственности (код 400) в общем объеме расходов бюджета АГО составляет</w:t>
      </w:r>
      <w:r w:rsidR="00CA20AE" w:rsidRPr="00E16154">
        <w:t xml:space="preserve"> </w:t>
      </w:r>
      <w:r w:rsidR="00705030" w:rsidRPr="00E16154">
        <w:t>8,5</w:t>
      </w:r>
      <w:r w:rsidRPr="00E16154">
        <w:t xml:space="preserve"> % или </w:t>
      </w:r>
      <w:r w:rsidR="00705030" w:rsidRPr="00E16154">
        <w:t>188 486,668</w:t>
      </w:r>
      <w:r w:rsidR="00CA20AE" w:rsidRPr="00E16154">
        <w:t xml:space="preserve"> </w:t>
      </w:r>
      <w:r w:rsidRPr="00E16154">
        <w:t>тыс. руб</w:t>
      </w:r>
      <w:r w:rsidR="00AC1AE0" w:rsidRPr="00E16154">
        <w:t>.</w:t>
      </w:r>
      <w:r w:rsidRPr="00E16154">
        <w:t xml:space="preserve"> (</w:t>
      </w:r>
      <w:r w:rsidR="00C83D21" w:rsidRPr="00E16154">
        <w:t>расходы на о</w:t>
      </w:r>
      <w:r w:rsidR="00C83D21" w:rsidRPr="00E16154">
        <w:rPr>
          <w:bCs/>
        </w:rPr>
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E16154">
        <w:t>).</w:t>
      </w:r>
    </w:p>
    <w:p w14:paraId="080F6FB8" w14:textId="1498B840" w:rsidR="00AF1DC7" w:rsidRPr="00E16154" w:rsidRDefault="00AF1DC7" w:rsidP="005B745A">
      <w:pPr>
        <w:spacing w:after="40"/>
        <w:ind w:firstLine="567"/>
      </w:pPr>
      <w:r w:rsidRPr="00E16154">
        <w:t xml:space="preserve">На обслуживание муниципального долга (код 700) планируется направить </w:t>
      </w:r>
      <w:r w:rsidR="00705030" w:rsidRPr="00E16154">
        <w:t>995,817</w:t>
      </w:r>
      <w:r w:rsidRPr="00E16154">
        <w:t xml:space="preserve"> тыс. руб</w:t>
      </w:r>
      <w:r w:rsidR="00C83D21" w:rsidRPr="00E16154">
        <w:t>.</w:t>
      </w:r>
      <w:r w:rsidRPr="00E16154">
        <w:t xml:space="preserve"> (</w:t>
      </w:r>
      <w:r w:rsidR="00C83D21" w:rsidRPr="00E16154">
        <w:t>0,</w:t>
      </w:r>
      <w:r w:rsidR="00705030" w:rsidRPr="00E16154">
        <w:t>04</w:t>
      </w:r>
      <w:r w:rsidRPr="00E16154">
        <w:t>%).</w:t>
      </w:r>
    </w:p>
    <w:p w14:paraId="3EA5BF75" w14:textId="613F49D0" w:rsidR="006F734E" w:rsidRPr="00E16154" w:rsidRDefault="006F734E" w:rsidP="005B745A">
      <w:pPr>
        <w:widowControl/>
        <w:spacing w:after="40"/>
        <w:ind w:firstLine="567"/>
      </w:pPr>
      <w:proofErr w:type="gramStart"/>
      <w:r w:rsidRPr="00E16154">
        <w:t xml:space="preserve">По виду расходов «Иные бюджетные ассигнования» (код 800) предусмотрены расходы в общей сумме </w:t>
      </w:r>
      <w:r w:rsidR="00705030" w:rsidRPr="00E16154">
        <w:t>5 141,339</w:t>
      </w:r>
      <w:r w:rsidR="00CA20AE" w:rsidRPr="00E16154">
        <w:t xml:space="preserve"> </w:t>
      </w:r>
      <w:r w:rsidRPr="00E16154">
        <w:t>тыс. руб</w:t>
      </w:r>
      <w:r w:rsidR="00C83D21" w:rsidRPr="00E16154">
        <w:t>.</w:t>
      </w:r>
      <w:r w:rsidRPr="00E16154">
        <w:t xml:space="preserve">, доля в общем объеме расходов </w:t>
      </w:r>
      <w:r w:rsidR="00CA20AE" w:rsidRPr="00E16154">
        <w:t>0,</w:t>
      </w:r>
      <w:r w:rsidR="00705030" w:rsidRPr="00E16154">
        <w:t>2</w:t>
      </w:r>
      <w:r w:rsidRPr="00E16154">
        <w:t>% (на уплату налогов, сборов и иных платежей –</w:t>
      </w:r>
      <w:r w:rsidR="001F4861" w:rsidRPr="00E16154">
        <w:t xml:space="preserve"> </w:t>
      </w:r>
      <w:r w:rsidR="00705030" w:rsidRPr="00E16154">
        <w:t>832,069</w:t>
      </w:r>
      <w:r w:rsidR="001F4861" w:rsidRPr="00E16154">
        <w:t xml:space="preserve"> </w:t>
      </w:r>
      <w:r w:rsidR="00C457CC" w:rsidRPr="00E16154">
        <w:t>тыс. руб</w:t>
      </w:r>
      <w:r w:rsidR="00F115EE" w:rsidRPr="00E16154">
        <w:t>.</w:t>
      </w:r>
      <w:r w:rsidR="00C457CC" w:rsidRPr="00E16154">
        <w:rPr>
          <w:szCs w:val="26"/>
        </w:rPr>
        <w:t>;</w:t>
      </w:r>
      <w:r w:rsidR="00C457CC" w:rsidRPr="00E16154">
        <w:t xml:space="preserve"> </w:t>
      </w:r>
      <w:r w:rsidRPr="00E16154">
        <w:t>резервные средства –</w:t>
      </w:r>
      <w:r w:rsidR="001F4861" w:rsidRPr="00E16154">
        <w:t xml:space="preserve"> </w:t>
      </w:r>
      <w:r w:rsidR="00705030" w:rsidRPr="00E16154">
        <w:t>2200</w:t>
      </w:r>
      <w:r w:rsidR="001F4861" w:rsidRPr="00E16154">
        <w:t xml:space="preserve">,000 </w:t>
      </w:r>
      <w:r w:rsidRPr="00E16154">
        <w:t>тыс. руб</w:t>
      </w:r>
      <w:r w:rsidR="00F115EE" w:rsidRPr="00E16154">
        <w:t>.</w:t>
      </w:r>
      <w:r w:rsidR="00705030" w:rsidRPr="00E16154">
        <w:t>, на субсидии юридическим лицам, индивидуальным предпринимателям, физическим лицам - производителям товаров, работ, услуг – 2 109,270 тыс. руб.</w:t>
      </w:r>
      <w:r w:rsidRPr="00E16154">
        <w:t xml:space="preserve">). </w:t>
      </w:r>
      <w:proofErr w:type="gramEnd"/>
    </w:p>
    <w:p w14:paraId="4F24C9F3" w14:textId="77777777" w:rsidR="005B745A" w:rsidRPr="00E16154" w:rsidRDefault="005B745A" w:rsidP="005B745A">
      <w:pPr>
        <w:spacing w:after="40"/>
        <w:ind w:firstLine="567"/>
        <w:jc w:val="center"/>
        <w:rPr>
          <w:b/>
        </w:rPr>
      </w:pPr>
    </w:p>
    <w:p w14:paraId="50C6A2B6" w14:textId="40C20500" w:rsidR="001328A0" w:rsidRPr="00E16154" w:rsidRDefault="006F734E" w:rsidP="005B745A">
      <w:pPr>
        <w:spacing w:after="40"/>
        <w:ind w:firstLine="567"/>
        <w:jc w:val="center"/>
        <w:rPr>
          <w:b/>
        </w:rPr>
      </w:pPr>
      <w:r w:rsidRPr="00E16154">
        <w:rPr>
          <w:b/>
        </w:rPr>
        <w:t>Муниципальные программы</w:t>
      </w:r>
    </w:p>
    <w:p w14:paraId="0C3B422D" w14:textId="77777777" w:rsidR="009B0786" w:rsidRPr="00E16154" w:rsidRDefault="00AF1962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Проект бюджета городского округа на 2024 год и </w:t>
      </w:r>
      <w:bookmarkStart w:id="3" w:name="OLE_LINK17"/>
      <w:bookmarkStart w:id="4" w:name="OLE_LINK12"/>
      <w:r w:rsidRPr="00E16154">
        <w:rPr>
          <w:szCs w:val="26"/>
        </w:rPr>
        <w:t xml:space="preserve">плановый период 2025 и 2026 годов </w:t>
      </w:r>
      <w:bookmarkEnd w:id="3"/>
      <w:bookmarkEnd w:id="4"/>
      <w:r w:rsidRPr="00E16154">
        <w:rPr>
          <w:szCs w:val="26"/>
        </w:rPr>
        <w:t>сформирован в программной структуре расходов</w:t>
      </w:r>
      <w:r w:rsidR="009B0786" w:rsidRPr="00E16154">
        <w:rPr>
          <w:szCs w:val="26"/>
        </w:rPr>
        <w:t xml:space="preserve">. </w:t>
      </w:r>
    </w:p>
    <w:p w14:paraId="20EE20A5" w14:textId="5866738A" w:rsidR="00C91EBE" w:rsidRPr="00E16154" w:rsidRDefault="009B0786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Финансовое обеспечение предусмотрено для восемнадцати</w:t>
      </w:r>
      <w:r w:rsidR="00AF1962" w:rsidRPr="00E16154">
        <w:rPr>
          <w:szCs w:val="26"/>
        </w:rPr>
        <w:t xml:space="preserve"> действующих муниципальных программ Арсеньевского городского округа (далее – муниципальные программы),</w:t>
      </w:r>
      <w:r w:rsidR="00AF1962" w:rsidRPr="00E16154">
        <w:rPr>
          <w:szCs w:val="26"/>
          <w:vertAlign w:val="superscript"/>
        </w:rPr>
        <w:t xml:space="preserve"> </w:t>
      </w:r>
      <w:r w:rsidR="00AF1962" w:rsidRPr="00E16154">
        <w:rPr>
          <w:szCs w:val="26"/>
        </w:rPr>
        <w:t xml:space="preserve">утвержденных </w:t>
      </w:r>
      <w:r w:rsidR="00C91EBE" w:rsidRPr="00E16154">
        <w:rPr>
          <w:szCs w:val="26"/>
        </w:rPr>
        <w:t xml:space="preserve">постановлением </w:t>
      </w:r>
      <w:r w:rsidR="00AF1962" w:rsidRPr="00E16154">
        <w:rPr>
          <w:szCs w:val="26"/>
        </w:rPr>
        <w:t>администраци</w:t>
      </w:r>
      <w:r w:rsidR="00C91EBE" w:rsidRPr="00E16154">
        <w:rPr>
          <w:szCs w:val="26"/>
        </w:rPr>
        <w:t>и</w:t>
      </w:r>
      <w:r w:rsidR="00AF1962" w:rsidRPr="00E16154">
        <w:rPr>
          <w:szCs w:val="26"/>
        </w:rPr>
        <w:t xml:space="preserve"> Арсеньевского городского округа</w:t>
      </w:r>
      <w:r w:rsidR="00C91EBE" w:rsidRPr="00E16154">
        <w:rPr>
          <w:szCs w:val="26"/>
        </w:rPr>
        <w:t xml:space="preserve"> от 12.10.2023 № 632-па «О внесении изменений в постановление администрации Арсеньевского городского округа от 30 августа 2019 года № 635-па «Об утверждении Перечня муниципальных программ Арсеньевского городского округа»».</w:t>
      </w:r>
    </w:p>
    <w:p w14:paraId="60C0B9F8" w14:textId="77777777" w:rsidR="00AF1962" w:rsidRPr="00E16154" w:rsidRDefault="00AF1962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Планирование бюджетных ассигнований на реализацию муниципальных программ Арсеньевского городского округа на 2024 год и плановый период 2025 и 2026 годов осуществлено отраслевыми органами с учетом результатов их реализации в текущем финансовом году, а также в тесной увязке с целевыми индикаторами и показателями, характеризующими достижение поставленных целей указанных муниципальных программ.</w:t>
      </w:r>
    </w:p>
    <w:p w14:paraId="469C3D1D" w14:textId="18B5394C" w:rsidR="003F798B" w:rsidRPr="00E16154" w:rsidRDefault="006F734E" w:rsidP="005B745A">
      <w:pPr>
        <w:spacing w:after="40"/>
        <w:ind w:firstLine="567"/>
      </w:pPr>
      <w:r w:rsidRPr="00E16154">
        <w:t xml:space="preserve">Проектом бюджета городского округа расходы на реализацию муниципальных </w:t>
      </w:r>
      <w:r w:rsidR="00D050A6" w:rsidRPr="00E16154">
        <w:t xml:space="preserve">программ </w:t>
      </w:r>
      <w:r w:rsidR="00DA37E6" w:rsidRPr="00E16154">
        <w:t>на 202</w:t>
      </w:r>
      <w:r w:rsidR="0008378D" w:rsidRPr="00E16154">
        <w:t>4</w:t>
      </w:r>
      <w:r w:rsidR="00DA37E6" w:rsidRPr="00E16154">
        <w:t xml:space="preserve"> год </w:t>
      </w:r>
      <w:r w:rsidR="00D050A6" w:rsidRPr="00E16154">
        <w:t xml:space="preserve">предусмотрены </w:t>
      </w:r>
      <w:r w:rsidR="00DA37E6" w:rsidRPr="00E16154">
        <w:t xml:space="preserve">средства </w:t>
      </w:r>
      <w:r w:rsidRPr="00E16154">
        <w:t xml:space="preserve">в объеме </w:t>
      </w:r>
      <w:r w:rsidR="0008378D" w:rsidRPr="00E16154">
        <w:t>2 </w:t>
      </w:r>
      <w:r w:rsidR="00425052" w:rsidRPr="00E16154">
        <w:t>04</w:t>
      </w:r>
      <w:r w:rsidR="0008378D" w:rsidRPr="00E16154">
        <w:t>3</w:t>
      </w:r>
      <w:r w:rsidR="00425052" w:rsidRPr="00E16154">
        <w:t> 894,305</w:t>
      </w:r>
      <w:r w:rsidR="003F798B" w:rsidRPr="00E16154">
        <w:t xml:space="preserve"> </w:t>
      </w:r>
      <w:r w:rsidRPr="00E16154">
        <w:t>тыс. руб</w:t>
      </w:r>
      <w:r w:rsidR="00DA37E6" w:rsidRPr="00E16154">
        <w:t>.</w:t>
      </w:r>
      <w:r w:rsidR="003F798B" w:rsidRPr="00E16154">
        <w:t xml:space="preserve"> По отношению к текущему году расходы запланированы со снижением на </w:t>
      </w:r>
      <w:r w:rsidR="00C92957" w:rsidRPr="00E16154">
        <w:t>4,2</w:t>
      </w:r>
      <w:r w:rsidR="003F798B" w:rsidRPr="00E16154">
        <w:t xml:space="preserve">% или на </w:t>
      </w:r>
      <w:r w:rsidR="00C92957" w:rsidRPr="00E16154">
        <w:t>94 210,371</w:t>
      </w:r>
      <w:r w:rsidR="003F798B" w:rsidRPr="00E16154">
        <w:t xml:space="preserve"> </w:t>
      </w:r>
      <w:r w:rsidR="00A11375" w:rsidRPr="00E16154">
        <w:t>тыс. руб</w:t>
      </w:r>
      <w:r w:rsidR="00EB5C41" w:rsidRPr="00E16154">
        <w:t>.</w:t>
      </w:r>
    </w:p>
    <w:p w14:paraId="453E2AA6" w14:textId="15DE531B" w:rsidR="006F734E" w:rsidRPr="00E16154" w:rsidRDefault="00A11375" w:rsidP="005B745A">
      <w:pPr>
        <w:spacing w:after="40"/>
        <w:ind w:firstLine="567"/>
      </w:pPr>
      <w:r w:rsidRPr="00E16154">
        <w:t>Н</w:t>
      </w:r>
      <w:r w:rsidR="003F798B" w:rsidRPr="00E16154">
        <w:t xml:space="preserve">а плановый период </w:t>
      </w:r>
      <w:r w:rsidR="004A0E7D" w:rsidRPr="00E16154">
        <w:t>202</w:t>
      </w:r>
      <w:r w:rsidR="00493516" w:rsidRPr="00E16154">
        <w:t>5</w:t>
      </w:r>
      <w:r w:rsidR="003F7C6E" w:rsidRPr="00E16154">
        <w:t xml:space="preserve"> </w:t>
      </w:r>
      <w:r w:rsidR="004A0E7D" w:rsidRPr="00E16154">
        <w:t>- 202</w:t>
      </w:r>
      <w:r w:rsidR="00493516" w:rsidRPr="00E16154">
        <w:t>6</w:t>
      </w:r>
      <w:r w:rsidR="004A0E7D" w:rsidRPr="00E16154">
        <w:t xml:space="preserve"> годов </w:t>
      </w:r>
      <w:r w:rsidR="00D050A6" w:rsidRPr="00E16154">
        <w:t>запланированы расходы</w:t>
      </w:r>
      <w:r w:rsidR="003F798B" w:rsidRPr="00E16154">
        <w:t xml:space="preserve"> </w:t>
      </w:r>
      <w:r w:rsidR="006F734E" w:rsidRPr="00E16154">
        <w:t xml:space="preserve">в </w:t>
      </w:r>
      <w:r w:rsidR="0090541B" w:rsidRPr="00E16154">
        <w:t>следующих объемах: в 202</w:t>
      </w:r>
      <w:r w:rsidR="00554517" w:rsidRPr="00E16154">
        <w:t>5</w:t>
      </w:r>
      <w:r w:rsidR="0090541B" w:rsidRPr="00E16154">
        <w:t xml:space="preserve"> году в сумме </w:t>
      </w:r>
      <w:r w:rsidR="00554517" w:rsidRPr="00E16154">
        <w:t>1 847287,855</w:t>
      </w:r>
      <w:r w:rsidR="005E5C35" w:rsidRPr="00E16154">
        <w:t xml:space="preserve"> </w:t>
      </w:r>
      <w:r w:rsidR="003F7C6E" w:rsidRPr="00E16154">
        <w:t>тыс. руб</w:t>
      </w:r>
      <w:r w:rsidR="005E5C35" w:rsidRPr="00E16154">
        <w:t>.</w:t>
      </w:r>
      <w:r w:rsidR="0090541B" w:rsidRPr="00E16154">
        <w:t>, в 202</w:t>
      </w:r>
      <w:r w:rsidR="00554517" w:rsidRPr="00E16154">
        <w:t>6</w:t>
      </w:r>
      <w:r w:rsidR="0090541B" w:rsidRPr="00E16154">
        <w:t xml:space="preserve"> году</w:t>
      </w:r>
      <w:r w:rsidR="003F7C6E" w:rsidRPr="00E16154">
        <w:t xml:space="preserve"> </w:t>
      </w:r>
      <w:r w:rsidR="00554517" w:rsidRPr="00E16154">
        <w:t>–</w:t>
      </w:r>
      <w:r w:rsidR="006F734E" w:rsidRPr="00E16154">
        <w:t xml:space="preserve"> </w:t>
      </w:r>
      <w:r w:rsidR="00554517" w:rsidRPr="00E16154">
        <w:t>1 880 244,488</w:t>
      </w:r>
      <w:r w:rsidR="003F798B" w:rsidRPr="00E16154">
        <w:t xml:space="preserve"> </w:t>
      </w:r>
      <w:r w:rsidR="006F734E" w:rsidRPr="00E16154">
        <w:t>тыс. руб</w:t>
      </w:r>
      <w:r w:rsidR="005E5C35" w:rsidRPr="00E16154">
        <w:t>.</w:t>
      </w:r>
    </w:p>
    <w:p w14:paraId="7CF6FBEA" w14:textId="61471FEA" w:rsidR="006F734E" w:rsidRPr="00E16154" w:rsidRDefault="006F734E" w:rsidP="005B745A">
      <w:pPr>
        <w:spacing w:after="40"/>
        <w:ind w:firstLine="567"/>
      </w:pPr>
      <w:r w:rsidRPr="00E16154">
        <w:t>От общей суммы расходов бюджета расходы на реализацию муниципальных программ в 202</w:t>
      </w:r>
      <w:r w:rsidR="00554517" w:rsidRPr="00E16154">
        <w:t>4</w:t>
      </w:r>
      <w:r w:rsidRPr="00E16154">
        <w:t xml:space="preserve"> году составят </w:t>
      </w:r>
      <w:r w:rsidR="00FE100B" w:rsidRPr="00E16154">
        <w:t>9</w:t>
      </w:r>
      <w:r w:rsidR="00554517" w:rsidRPr="00E16154">
        <w:t>1</w:t>
      </w:r>
      <w:r w:rsidR="00FE100B" w:rsidRPr="00E16154">
        <w:t>,</w:t>
      </w:r>
      <w:r w:rsidR="00554517" w:rsidRPr="00E16154">
        <w:t>9</w:t>
      </w:r>
      <w:r w:rsidRPr="00E16154">
        <w:t>%,  в 202</w:t>
      </w:r>
      <w:r w:rsidR="00554517" w:rsidRPr="00E16154">
        <w:t>5</w:t>
      </w:r>
      <w:r w:rsidRPr="00E16154">
        <w:t xml:space="preserve"> году –</w:t>
      </w:r>
      <w:r w:rsidR="00FE100B" w:rsidRPr="00E16154">
        <w:t xml:space="preserve"> 90,</w:t>
      </w:r>
      <w:r w:rsidR="00554517" w:rsidRPr="00E16154">
        <w:t>8</w:t>
      </w:r>
      <w:r w:rsidRPr="00E16154">
        <w:t>%, в 202</w:t>
      </w:r>
      <w:r w:rsidR="00554517" w:rsidRPr="00E16154">
        <w:t>6</w:t>
      </w:r>
      <w:r w:rsidRPr="00E16154">
        <w:t xml:space="preserve"> году –</w:t>
      </w:r>
      <w:r w:rsidR="00FE100B" w:rsidRPr="00E16154">
        <w:t xml:space="preserve"> 90,</w:t>
      </w:r>
      <w:r w:rsidR="00554517" w:rsidRPr="00E16154">
        <w:t>6</w:t>
      </w:r>
      <w:r w:rsidRPr="00E16154">
        <w:t>%.</w:t>
      </w:r>
    </w:p>
    <w:p w14:paraId="7B7D4A99" w14:textId="7E4F7EE5" w:rsidR="004E73B3" w:rsidRPr="00E16154" w:rsidRDefault="004E73B3" w:rsidP="005B745A">
      <w:pPr>
        <w:spacing w:after="40"/>
        <w:ind w:firstLine="567"/>
      </w:pPr>
      <w:r w:rsidRPr="00E16154">
        <w:t xml:space="preserve">Расходы бюджета </w:t>
      </w:r>
      <w:r w:rsidR="007146B5" w:rsidRPr="00E16154">
        <w:t xml:space="preserve">Арсеньевского </w:t>
      </w:r>
      <w:r w:rsidRPr="00E16154">
        <w:t>городского округа в разрезе муниципальных программ представлена в следующей таблице:</w:t>
      </w:r>
    </w:p>
    <w:p w14:paraId="561677E2" w14:textId="22FE8D6F" w:rsidR="00645879" w:rsidRPr="00E16154" w:rsidRDefault="00BC79D9" w:rsidP="00BC79D9">
      <w:pPr>
        <w:ind w:firstLine="426"/>
        <w:jc w:val="right"/>
      </w:pPr>
      <w:r w:rsidRPr="00E16154">
        <w:t>тыс. руб.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843"/>
        <w:gridCol w:w="1278"/>
        <w:gridCol w:w="1276"/>
        <w:gridCol w:w="712"/>
        <w:gridCol w:w="1135"/>
        <w:gridCol w:w="708"/>
        <w:gridCol w:w="1276"/>
        <w:gridCol w:w="1274"/>
      </w:tblGrid>
      <w:tr w:rsidR="004E73B3" w:rsidRPr="00E16154" w14:paraId="63572A05" w14:textId="77777777" w:rsidTr="008237C2">
        <w:trPr>
          <w:trHeight w:val="450"/>
        </w:trPr>
        <w:tc>
          <w:tcPr>
            <w:tcW w:w="1001" w:type="pct"/>
            <w:vMerge w:val="restart"/>
            <w:shd w:val="clear" w:color="auto" w:fill="auto"/>
            <w:vAlign w:val="center"/>
            <w:hideMark/>
          </w:tcPr>
          <w:p w14:paraId="457A939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  <w:p w14:paraId="133106D7" w14:textId="7ED666CF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14:paraId="5AE0320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65EB50A3" w14:textId="45F83982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на 2023 год (</w:t>
            </w:r>
            <w:r w:rsidR="00AB070F" w:rsidRPr="00E16154">
              <w:rPr>
                <w:sz w:val="18"/>
                <w:szCs w:val="18"/>
              </w:rPr>
              <w:t>ред.</w:t>
            </w:r>
            <w:r w:rsidRPr="00E16154">
              <w:rPr>
                <w:sz w:val="18"/>
                <w:szCs w:val="18"/>
              </w:rPr>
              <w:t>№57-МПА от 25.10.2023)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  <w:hideMark/>
          </w:tcPr>
          <w:p w14:paraId="0F817C39" w14:textId="5EC2FD2D" w:rsidR="004E73B3" w:rsidRPr="00E16154" w:rsidRDefault="004E73B3" w:rsidP="00AB07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</w:t>
            </w:r>
            <w:r w:rsidR="00AB070F" w:rsidRPr="00E16154">
              <w:rPr>
                <w:sz w:val="18"/>
                <w:szCs w:val="18"/>
              </w:rPr>
              <w:t xml:space="preserve"> бюджета </w:t>
            </w:r>
            <w:r w:rsidRPr="00E16154">
              <w:rPr>
                <w:sz w:val="18"/>
                <w:szCs w:val="18"/>
              </w:rPr>
              <w:t xml:space="preserve"> на  2024 год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  <w:hideMark/>
          </w:tcPr>
          <w:p w14:paraId="7587459C" w14:textId="0D42C67C" w:rsidR="004E73B3" w:rsidRPr="00E16154" w:rsidRDefault="00A44052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Отклонение проекта от плана 2023 года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14:paraId="618666A2" w14:textId="39030A46" w:rsidR="004E73B3" w:rsidRPr="00E16154" w:rsidRDefault="004E73B3" w:rsidP="00AB07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Проект </w:t>
            </w:r>
            <w:r w:rsidR="00AB070F" w:rsidRPr="00E16154">
              <w:rPr>
                <w:sz w:val="18"/>
                <w:szCs w:val="18"/>
              </w:rPr>
              <w:t>бюджета</w:t>
            </w:r>
            <w:r w:rsidRPr="00E16154">
              <w:rPr>
                <w:sz w:val="18"/>
                <w:szCs w:val="18"/>
              </w:rPr>
              <w:t xml:space="preserve"> на</w:t>
            </w:r>
            <w:r w:rsidR="00AB070F" w:rsidRPr="00E16154">
              <w:rPr>
                <w:sz w:val="18"/>
                <w:szCs w:val="18"/>
              </w:rPr>
              <w:t xml:space="preserve"> </w:t>
            </w:r>
            <w:r w:rsidRPr="00E16154">
              <w:rPr>
                <w:sz w:val="18"/>
                <w:szCs w:val="18"/>
              </w:rPr>
              <w:t>2025 год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7C1C4384" w14:textId="44ADF453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Проект </w:t>
            </w:r>
            <w:r w:rsidR="00AB070F" w:rsidRPr="00E16154">
              <w:rPr>
                <w:sz w:val="18"/>
                <w:szCs w:val="18"/>
              </w:rPr>
              <w:t>бюджета</w:t>
            </w:r>
            <w:r w:rsidRPr="00E16154">
              <w:rPr>
                <w:sz w:val="18"/>
                <w:szCs w:val="18"/>
              </w:rPr>
              <w:t xml:space="preserve"> на           2026 год</w:t>
            </w:r>
          </w:p>
        </w:tc>
      </w:tr>
      <w:tr w:rsidR="00AB070F" w:rsidRPr="00E16154" w14:paraId="080DDE07" w14:textId="77777777" w:rsidTr="008237C2">
        <w:trPr>
          <w:trHeight w:val="300"/>
        </w:trPr>
        <w:tc>
          <w:tcPr>
            <w:tcW w:w="1001" w:type="pct"/>
            <w:vMerge/>
            <w:vAlign w:val="center"/>
            <w:hideMark/>
          </w:tcPr>
          <w:p w14:paraId="21F3E07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14:paraId="23F6856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14:paraId="436984C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4217D2D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011279" w14:textId="22E6D98F" w:rsidR="004E73B3" w:rsidRPr="00E16154" w:rsidRDefault="007854CE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</w:t>
            </w:r>
            <w:r w:rsidR="004E73B3" w:rsidRPr="00E16154">
              <w:rPr>
                <w:sz w:val="18"/>
                <w:szCs w:val="18"/>
              </w:rPr>
              <w:t>оля</w:t>
            </w:r>
            <w:r w:rsidRPr="00E16154">
              <w:rPr>
                <w:sz w:val="18"/>
                <w:szCs w:val="18"/>
              </w:rPr>
              <w:t xml:space="preserve"> в бюджете</w:t>
            </w:r>
            <w:r w:rsidR="004E73B3" w:rsidRPr="00E16154">
              <w:rPr>
                <w:sz w:val="18"/>
                <w:szCs w:val="18"/>
              </w:rPr>
              <w:t>, %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F2E698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62940589" w14:textId="4B17C46A" w:rsidR="004E73B3" w:rsidRPr="00E16154" w:rsidRDefault="008A6E48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%</w:t>
            </w:r>
          </w:p>
        </w:tc>
        <w:tc>
          <w:tcPr>
            <w:tcW w:w="600" w:type="pct"/>
            <w:vMerge/>
            <w:vAlign w:val="center"/>
            <w:hideMark/>
          </w:tcPr>
          <w:p w14:paraId="63A5455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661FC0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B070F" w:rsidRPr="00E16154" w14:paraId="7B8C2ADA" w14:textId="77777777" w:rsidTr="008237C2">
        <w:trPr>
          <w:trHeight w:val="675"/>
        </w:trPr>
        <w:tc>
          <w:tcPr>
            <w:tcW w:w="1001" w:type="pct"/>
            <w:shd w:val="clear" w:color="auto" w:fill="auto"/>
            <w:vAlign w:val="center"/>
            <w:hideMark/>
          </w:tcPr>
          <w:p w14:paraId="282ED2E0" w14:textId="023308EA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"Экономическое развитие и инновационная экономика в  Арсеньевском городском округе" 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75C915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01 0 00 00000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53FEE9A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66 251,131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0B14E6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79 337,399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1AAC8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35A67D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13 086,268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E4EECB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19,8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4DCE0A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42 864,530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8A275C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43 973,049</w:t>
            </w:r>
          </w:p>
        </w:tc>
      </w:tr>
      <w:tr w:rsidR="00AB070F" w:rsidRPr="00E16154" w14:paraId="31F1C852" w14:textId="77777777" w:rsidTr="008237C2">
        <w:trPr>
          <w:trHeight w:val="450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4B54E0CF" w14:textId="7AE9BA44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"Развитие  образования Арсеньевского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241498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02 0 00 00000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DAEA23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1 174 871,360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F91566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1 188 225,324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AD234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53,5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E2E736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13 353,964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70DAA0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241B60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1 227 457,946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DF1D7D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1 283 551,957</w:t>
            </w:r>
          </w:p>
        </w:tc>
      </w:tr>
      <w:tr w:rsidR="00AB070F" w:rsidRPr="00E16154" w14:paraId="4187B6CC" w14:textId="77777777" w:rsidTr="008237C2">
        <w:trPr>
          <w:trHeight w:val="300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39EB647" w14:textId="739BCAEC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"Доступная среда"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AC3760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03 0 00 00000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793687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2 389,752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D1AB3F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1 025,000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4768FFA" w14:textId="5B004F54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  <w:r w:rsidR="00017449" w:rsidRPr="00E16154">
              <w:rPr>
                <w:sz w:val="18"/>
                <w:szCs w:val="18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237E38B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-1 364,752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3C52CEF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-57,1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FDA0D8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1 555,000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B45D84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1 640,000</w:t>
            </w:r>
          </w:p>
        </w:tc>
      </w:tr>
      <w:tr w:rsidR="00AB070F" w:rsidRPr="00E16154" w14:paraId="65490597" w14:textId="77777777" w:rsidTr="008237C2">
        <w:trPr>
          <w:trHeight w:val="450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0E7C8C33" w14:textId="3AC4B90B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"Благоустройство Арсеньевского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5B1B3D1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04 0 00 00000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F02AC6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68 060,630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49C2B6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65 724,159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3AF02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2E1BF62A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-2 336,471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1BF759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-3,4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90FBF0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62 646,622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C207C2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62 661,148</w:t>
            </w:r>
          </w:p>
        </w:tc>
      </w:tr>
      <w:tr w:rsidR="00AB070F" w:rsidRPr="00E16154" w14:paraId="38882E82" w14:textId="77777777" w:rsidTr="008237C2">
        <w:trPr>
          <w:trHeight w:val="450"/>
        </w:trPr>
        <w:tc>
          <w:tcPr>
            <w:tcW w:w="1001" w:type="pct"/>
            <w:shd w:val="clear" w:color="auto" w:fill="auto"/>
            <w:vAlign w:val="center"/>
            <w:hideMark/>
          </w:tcPr>
          <w:p w14:paraId="3D686EFC" w14:textId="27FBB7D6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"Развитие культуры Арсеньевского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6A76A06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05 0 00 00000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3F5382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155 485,384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177559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147 929,460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A1AF7D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27A1D9B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-7 555,924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72A956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-4,9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7B177C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157 833,999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E4D5A2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165 205,485</w:t>
            </w:r>
          </w:p>
        </w:tc>
      </w:tr>
      <w:tr w:rsidR="00AB070F" w:rsidRPr="00E16154" w14:paraId="501E338C" w14:textId="77777777" w:rsidTr="008237C2">
        <w:trPr>
          <w:trHeight w:val="67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5B6D0EBC" w14:textId="7EC8423D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"Обеспечение доступным жильем и качественными услугами ЖКХ населения  Арсеньевского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1DB368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06 0 00 00000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1C70ED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92 284,149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C9214D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82 353,563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377EA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4B02F67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-9 930,586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4BB5B0E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-10,8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4509C4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26 171,397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388547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35 100,405</w:t>
            </w:r>
          </w:p>
        </w:tc>
      </w:tr>
      <w:tr w:rsidR="00AB070F" w:rsidRPr="00E16154" w14:paraId="485A7ABE" w14:textId="77777777" w:rsidTr="008237C2">
        <w:trPr>
          <w:trHeight w:val="300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1AC7088" w14:textId="63A21286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"Безопасный город"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F65CFB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07 0 00 00000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FDFB10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32 443,256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396F67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34 405,428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17A116A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2FAF5B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1 962,172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0B117A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4E5B8B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36 258,837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BEC03C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37 217,628</w:t>
            </w:r>
          </w:p>
        </w:tc>
      </w:tr>
      <w:tr w:rsidR="00AB070F" w:rsidRPr="00E16154" w14:paraId="310F8A3B" w14:textId="77777777" w:rsidTr="008237C2">
        <w:trPr>
          <w:trHeight w:val="67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5223B41C" w14:textId="5BAD7BF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"Развитие водохозяйственного комплекса в  Арсеньевском городском округе"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EC179A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08 0 00 00000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F65C41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1 171,572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E20122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642DD1" w14:textId="1A1BF4C2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13E7CB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-1 171,572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654492B6" w14:textId="4EF9F718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2BD3C7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0C56DB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AB070F" w:rsidRPr="00E16154" w14:paraId="1A2768FC" w14:textId="77777777" w:rsidTr="008237C2">
        <w:trPr>
          <w:trHeight w:val="67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C36D778" w14:textId="2979920A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"Развитие физической культуры и  спорта  в Арсеньевском городском округе"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1EF4FA5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09 0 00 00000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73582E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162 412,487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AEB857A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246 525,669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6C5D9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11,1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04EE2D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84 113,182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7D601C8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51,8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B34490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169 283,418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FE187E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128 458,787</w:t>
            </w:r>
          </w:p>
        </w:tc>
      </w:tr>
      <w:tr w:rsidR="00AB070F" w:rsidRPr="00E16154" w14:paraId="757C8F1B" w14:textId="77777777" w:rsidTr="008237C2">
        <w:trPr>
          <w:trHeight w:val="67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74F34AA2" w14:textId="37E46545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"Материально-техническое обеспечение органов местного самоуправления Арсеньевского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48326C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67493B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43 854,654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153960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46 846,772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AEFCA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7A20884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2 992,118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4D183F2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6,8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63B28F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49 933,871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69F39E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51 095,260</w:t>
            </w:r>
          </w:p>
        </w:tc>
      </w:tr>
      <w:tr w:rsidR="00AB070F" w:rsidRPr="00E16154" w14:paraId="71A3477B" w14:textId="77777777" w:rsidTr="008237C2">
        <w:trPr>
          <w:trHeight w:val="450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468AF040" w14:textId="533C39D4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"Информационное общество"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5B2FA13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D4980C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9 560,233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7DDD6B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8 479,183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82F97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FA8C23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-1 081,050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282F811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-11,3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178F3C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8 748,548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82DD72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8 909,212</w:t>
            </w:r>
          </w:p>
        </w:tc>
      </w:tr>
      <w:tr w:rsidR="00AB070F" w:rsidRPr="00E16154" w14:paraId="3C2DB5B7" w14:textId="77777777" w:rsidTr="008237C2">
        <w:trPr>
          <w:trHeight w:val="450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1FFA3DDC" w14:textId="4077E941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"Развитие транспортного комплекса Арсеньевского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5E23E44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1F9835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211 703,034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C2F4FC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26 868,836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E147C9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2FC1A3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-184 834,198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C85E79A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-87,3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812C6F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10 732,462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367477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10 732,462</w:t>
            </w:r>
          </w:p>
        </w:tc>
      </w:tr>
      <w:tr w:rsidR="00AB070F" w:rsidRPr="00E16154" w14:paraId="7282331B" w14:textId="77777777" w:rsidTr="008237C2">
        <w:trPr>
          <w:trHeight w:val="67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40A0EF45" w14:textId="500DE786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"</w:t>
            </w:r>
            <w:proofErr w:type="spellStart"/>
            <w:r w:rsidRPr="00E16154">
              <w:rPr>
                <w:sz w:val="18"/>
                <w:szCs w:val="18"/>
              </w:rPr>
              <w:t>Энергоэффективность</w:t>
            </w:r>
            <w:proofErr w:type="spellEnd"/>
            <w:r w:rsidRPr="00E16154">
              <w:rPr>
                <w:sz w:val="18"/>
                <w:szCs w:val="18"/>
              </w:rPr>
              <w:t xml:space="preserve"> и развитие энергетики Арсеньевского городского округа"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907EFF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08E0F5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46 235,929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4EFDF1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32 058,189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4F393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77520EF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-14 177,740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22146DA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-30,7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4C040D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18 916,576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E8369E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16 758,314</w:t>
            </w:r>
          </w:p>
        </w:tc>
      </w:tr>
      <w:tr w:rsidR="00AB070F" w:rsidRPr="00E16154" w14:paraId="276181C0" w14:textId="77777777" w:rsidTr="008237C2">
        <w:trPr>
          <w:trHeight w:val="67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07EF8680" w14:textId="4883645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"Противодействие коррупции в органах местного самоуправления Арсеньевского 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B07A15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14 0 00 00000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EC61D7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125,000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16620C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151,000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050A86" w14:textId="6CB4FFD3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  <w:r w:rsidR="00017449" w:rsidRPr="00E16154">
              <w:rPr>
                <w:sz w:val="18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A719D6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26,000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3B079B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20,8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43B5B7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167,000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431D913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167,000</w:t>
            </w:r>
          </w:p>
        </w:tc>
      </w:tr>
      <w:tr w:rsidR="00AB070F" w:rsidRPr="00E16154" w14:paraId="42418146" w14:textId="77777777" w:rsidTr="008237C2">
        <w:trPr>
          <w:trHeight w:val="450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62BB600A" w14:textId="73AD2DC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"Развитие муниципальной службы в Арсеньевском городском округе"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49604FC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EE2421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341,000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90E454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272,400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853F63" w14:textId="76C72FDE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  <w:r w:rsidR="00017449" w:rsidRPr="00E16154">
              <w:rPr>
                <w:sz w:val="18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9DD9D7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-68,600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5EDE82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-20,1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2EFA31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337,000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E50866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211,000</w:t>
            </w:r>
          </w:p>
        </w:tc>
      </w:tr>
      <w:tr w:rsidR="00AB070F" w:rsidRPr="00E16154" w14:paraId="36C37FAD" w14:textId="77777777" w:rsidTr="008237C2">
        <w:trPr>
          <w:trHeight w:val="675"/>
        </w:trPr>
        <w:tc>
          <w:tcPr>
            <w:tcW w:w="1001" w:type="pct"/>
            <w:shd w:val="clear" w:color="auto" w:fill="auto"/>
            <w:vAlign w:val="center"/>
            <w:hideMark/>
          </w:tcPr>
          <w:p w14:paraId="6609426E" w14:textId="55C212C5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"Развитие внутреннего и въездного туризма на территории Арсеньевского городского округа"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C46544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11CB56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25,000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5675F4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25,000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9BEBEC6" w14:textId="3029010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  <w:r w:rsidR="00017449" w:rsidRPr="00E16154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5A975A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2113DC6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1FAB5C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25,000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A1D72A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25,000</w:t>
            </w:r>
          </w:p>
        </w:tc>
      </w:tr>
      <w:tr w:rsidR="00AB070F" w:rsidRPr="00E16154" w14:paraId="53B9EBE6" w14:textId="77777777" w:rsidTr="008237C2">
        <w:trPr>
          <w:trHeight w:val="675"/>
        </w:trPr>
        <w:tc>
          <w:tcPr>
            <w:tcW w:w="1001" w:type="pct"/>
            <w:shd w:val="clear" w:color="auto" w:fill="auto"/>
            <w:vAlign w:val="center"/>
            <w:hideMark/>
          </w:tcPr>
          <w:p w14:paraId="0505ECFD" w14:textId="1156E390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"Переселение граждан из аварийного жилищного фонда в Арсеньевском городском округе"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4F6150E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36A2B4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1 200,000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B0A14F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200,000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D2EB9F" w14:textId="51245BD6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  <w:r w:rsidR="00017449" w:rsidRPr="00E16154">
              <w:rPr>
                <w:sz w:val="18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2A60CE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-1 000,000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4749C11A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-83,3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381CB5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5630B6B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AB070F" w:rsidRPr="00E16154" w14:paraId="0605A871" w14:textId="77777777" w:rsidTr="008237C2">
        <w:trPr>
          <w:trHeight w:val="675"/>
        </w:trPr>
        <w:tc>
          <w:tcPr>
            <w:tcW w:w="1001" w:type="pct"/>
            <w:shd w:val="clear" w:color="auto" w:fill="auto"/>
            <w:vAlign w:val="center"/>
            <w:hideMark/>
          </w:tcPr>
          <w:p w14:paraId="1E9BC334" w14:textId="4D64D68A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"Формирование современной городской среды городского </w:t>
            </w:r>
            <w:proofErr w:type="spellStart"/>
            <w:r w:rsidRPr="00E16154">
              <w:rPr>
                <w:sz w:val="18"/>
                <w:szCs w:val="18"/>
              </w:rPr>
              <w:t>округа</w:t>
            </w:r>
            <w:proofErr w:type="gramStart"/>
            <w:r w:rsidRPr="00E16154">
              <w:rPr>
                <w:sz w:val="18"/>
                <w:szCs w:val="18"/>
              </w:rPr>
              <w:t>"в</w:t>
            </w:r>
            <w:proofErr w:type="spellEnd"/>
            <w:proofErr w:type="gramEnd"/>
            <w:r w:rsidRPr="00E16154">
              <w:rPr>
                <w:sz w:val="18"/>
                <w:szCs w:val="18"/>
              </w:rPr>
              <w:t xml:space="preserve"> Арсеньевском городском округе" 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89C63E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2B16FB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65 640,149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C18387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83 431,923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3B1DC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EF21EF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17 791,774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799A516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27,1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030CEC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34 320,649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B7A832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34 502,781</w:t>
            </w:r>
          </w:p>
        </w:tc>
      </w:tr>
      <w:tr w:rsidR="00AB070F" w:rsidRPr="00E16154" w14:paraId="6CDE0E7E" w14:textId="77777777" w:rsidTr="008237C2">
        <w:trPr>
          <w:trHeight w:val="675"/>
        </w:trPr>
        <w:tc>
          <w:tcPr>
            <w:tcW w:w="1001" w:type="pct"/>
            <w:shd w:val="clear" w:color="auto" w:fill="auto"/>
            <w:vAlign w:val="center"/>
            <w:hideMark/>
          </w:tcPr>
          <w:p w14:paraId="221B988C" w14:textId="3087540F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"Укрепление общественного здоровья населения Арсеньевского городского округа "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7B7EDC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19 0 00 00000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628D61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25,000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7AAD79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35,000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1CEF5B" w14:textId="7AE40EE2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  <w:r w:rsidR="00017449" w:rsidRPr="00E16154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1173E7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43C33A5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40,0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3A2B5F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35,000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42A7BDA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35,000</w:t>
            </w:r>
          </w:p>
        </w:tc>
      </w:tr>
      <w:tr w:rsidR="00AB070F" w:rsidRPr="00E16154" w14:paraId="2462E340" w14:textId="77777777" w:rsidTr="008237C2">
        <w:trPr>
          <w:trHeight w:val="300"/>
        </w:trPr>
        <w:tc>
          <w:tcPr>
            <w:tcW w:w="1001" w:type="pct"/>
            <w:shd w:val="clear" w:color="auto" w:fill="auto"/>
            <w:vAlign w:val="center"/>
            <w:hideMark/>
          </w:tcPr>
          <w:p w14:paraId="1DDEEFBC" w14:textId="47DA4743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Всего расходов по муниципальным программам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C9FD1CC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A40320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2 134 079,720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BCD571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2 043 894,305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921D6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91,9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37F371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E16154">
              <w:rPr>
                <w:b/>
                <w:sz w:val="18"/>
                <w:szCs w:val="18"/>
              </w:rPr>
              <w:t>-90 185,415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32721194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E16154">
              <w:rPr>
                <w:b/>
                <w:sz w:val="18"/>
                <w:szCs w:val="18"/>
              </w:rPr>
              <w:t>-4,2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D191D8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1 847 287,855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78E97D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1 880 244,488</w:t>
            </w:r>
          </w:p>
        </w:tc>
      </w:tr>
      <w:tr w:rsidR="00AB070F" w:rsidRPr="00E16154" w14:paraId="54C67404" w14:textId="77777777" w:rsidTr="008237C2">
        <w:trPr>
          <w:trHeight w:val="112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00B4DC2E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 городского округа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56F809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99 0 00 00000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1A4FD5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183 144,669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196F74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179 119,713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99130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667B7172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-4 024,956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28BC0476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-2,2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003DD29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187 643,455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F4853D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194 803,246</w:t>
            </w:r>
          </w:p>
        </w:tc>
      </w:tr>
      <w:tr w:rsidR="004E73B3" w:rsidRPr="00E16154" w14:paraId="377E7DF1" w14:textId="77777777" w:rsidTr="008237C2">
        <w:trPr>
          <w:trHeight w:val="300"/>
        </w:trPr>
        <w:tc>
          <w:tcPr>
            <w:tcW w:w="1397" w:type="pct"/>
            <w:gridSpan w:val="2"/>
            <w:shd w:val="clear" w:color="auto" w:fill="auto"/>
            <w:noWrap/>
            <w:vAlign w:val="center"/>
            <w:hideMark/>
          </w:tcPr>
          <w:p w14:paraId="5C5DADC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0E04320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2 317 224,389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67BCCF7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2 223 014,018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72C4E5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BF862A1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-94 210,371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52EC815F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-4,1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62BECE8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2 034 931,310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E2C607D" w14:textId="77777777" w:rsidR="004E73B3" w:rsidRPr="00E16154" w:rsidRDefault="004E73B3" w:rsidP="004E73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2 075 047,734</w:t>
            </w:r>
          </w:p>
        </w:tc>
      </w:tr>
    </w:tbl>
    <w:p w14:paraId="7BB1ABCA" w14:textId="77777777" w:rsidR="004E73B3" w:rsidRPr="00E16154" w:rsidRDefault="004E73B3" w:rsidP="0019185D">
      <w:pPr>
        <w:spacing w:line="264" w:lineRule="auto"/>
        <w:ind w:firstLine="426"/>
      </w:pPr>
    </w:p>
    <w:p w14:paraId="59AF9954" w14:textId="70E3C81C" w:rsidR="006F734E" w:rsidRPr="00E16154" w:rsidRDefault="006F734E" w:rsidP="0019185D">
      <w:pPr>
        <w:ind w:firstLine="426"/>
        <w:jc w:val="center"/>
        <w:rPr>
          <w:b/>
          <w:i/>
          <w:szCs w:val="26"/>
        </w:rPr>
      </w:pPr>
      <w:r w:rsidRPr="00E16154">
        <w:rPr>
          <w:b/>
          <w:i/>
          <w:szCs w:val="26"/>
        </w:rPr>
        <w:t xml:space="preserve">Муниципальная программа «Экономическое развитие и инновационная экономика в Арсеньевском городском округе» </w:t>
      </w:r>
    </w:p>
    <w:p w14:paraId="0EFD355A" w14:textId="5B51D312" w:rsidR="002F2BAF" w:rsidRPr="00E16154" w:rsidRDefault="002F2BAF" w:rsidP="002F2BAF">
      <w:pPr>
        <w:ind w:firstLine="426"/>
        <w:jc w:val="right"/>
        <w:rPr>
          <w:szCs w:val="26"/>
        </w:rPr>
      </w:pPr>
      <w:r w:rsidRPr="00E16154">
        <w:rPr>
          <w:szCs w:val="26"/>
        </w:rPr>
        <w:t>тыс. руб.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286"/>
        <w:gridCol w:w="1559"/>
        <w:gridCol w:w="992"/>
        <w:gridCol w:w="1137"/>
        <w:gridCol w:w="710"/>
        <w:gridCol w:w="1137"/>
        <w:gridCol w:w="1125"/>
      </w:tblGrid>
      <w:tr w:rsidR="002F2BAF" w:rsidRPr="00E16154" w14:paraId="6BF87ECF" w14:textId="77777777" w:rsidTr="002F2BAF">
        <w:trPr>
          <w:trHeight w:val="525"/>
        </w:trPr>
        <w:tc>
          <w:tcPr>
            <w:tcW w:w="1107" w:type="pct"/>
            <w:vMerge w:val="restart"/>
            <w:shd w:val="clear" w:color="000000" w:fill="F2F2F2"/>
            <w:vAlign w:val="center"/>
            <w:hideMark/>
          </w:tcPr>
          <w:p w14:paraId="00E436EB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 мероприятия</w:t>
            </w:r>
          </w:p>
        </w:tc>
        <w:tc>
          <w:tcPr>
            <w:tcW w:w="630" w:type="pct"/>
            <w:vMerge w:val="restart"/>
            <w:shd w:val="clear" w:color="000000" w:fill="F2F2F2"/>
            <w:vAlign w:val="center"/>
            <w:hideMark/>
          </w:tcPr>
          <w:p w14:paraId="66F6216C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(№57-МПА от 25.10.2023)</w:t>
            </w:r>
          </w:p>
          <w:p w14:paraId="12AB2F82" w14:textId="42FFB601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shd w:val="clear" w:color="000000" w:fill="F2F2F2"/>
            <w:noWrap/>
            <w:vAlign w:val="center"/>
            <w:hideMark/>
          </w:tcPr>
          <w:p w14:paraId="4C4A3B09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905" w:type="pct"/>
            <w:gridSpan w:val="2"/>
            <w:shd w:val="clear" w:color="000000" w:fill="F2F2F2"/>
            <w:vAlign w:val="center"/>
            <w:hideMark/>
          </w:tcPr>
          <w:p w14:paraId="56C7939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557" w:type="pct"/>
            <w:vMerge w:val="restart"/>
            <w:shd w:val="clear" w:color="000000" w:fill="F2F2F2"/>
            <w:vAlign w:val="center"/>
            <w:hideMark/>
          </w:tcPr>
          <w:p w14:paraId="417536EF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551" w:type="pct"/>
            <w:vMerge w:val="restart"/>
            <w:shd w:val="clear" w:color="000000" w:fill="F2F2F2"/>
            <w:vAlign w:val="center"/>
            <w:hideMark/>
          </w:tcPr>
          <w:p w14:paraId="48C9421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2F2BAF" w:rsidRPr="00E16154" w14:paraId="4ED343CC" w14:textId="77777777" w:rsidTr="002F2BAF">
        <w:trPr>
          <w:trHeight w:val="562"/>
        </w:trPr>
        <w:tc>
          <w:tcPr>
            <w:tcW w:w="1107" w:type="pct"/>
            <w:vMerge/>
            <w:vAlign w:val="center"/>
            <w:hideMark/>
          </w:tcPr>
          <w:p w14:paraId="3725B5F9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1BDDDEE3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000000" w:fill="F2F2F2"/>
            <w:vAlign w:val="center"/>
            <w:hideMark/>
          </w:tcPr>
          <w:p w14:paraId="29BC7C83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86" w:type="pct"/>
            <w:shd w:val="clear" w:color="000000" w:fill="F2F2F2"/>
            <w:vAlign w:val="center"/>
            <w:hideMark/>
          </w:tcPr>
          <w:p w14:paraId="3F018375" w14:textId="42FE6DC2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 в МП, %</w:t>
            </w:r>
          </w:p>
        </w:tc>
        <w:tc>
          <w:tcPr>
            <w:tcW w:w="557" w:type="pct"/>
            <w:shd w:val="clear" w:color="000000" w:fill="F2F2F2"/>
            <w:vAlign w:val="center"/>
            <w:hideMark/>
          </w:tcPr>
          <w:p w14:paraId="381CFF7D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000000" w:fill="F2F2F2"/>
            <w:vAlign w:val="center"/>
            <w:hideMark/>
          </w:tcPr>
          <w:p w14:paraId="4B822C09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57" w:type="pct"/>
            <w:vMerge/>
            <w:vAlign w:val="center"/>
            <w:hideMark/>
          </w:tcPr>
          <w:p w14:paraId="5BE03600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14:paraId="43848AF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2BAF" w:rsidRPr="00E16154" w14:paraId="4D396A54" w14:textId="77777777" w:rsidTr="002F2BAF">
        <w:trPr>
          <w:trHeight w:val="525"/>
        </w:trPr>
        <w:tc>
          <w:tcPr>
            <w:tcW w:w="1107" w:type="pct"/>
            <w:shd w:val="clear" w:color="000000" w:fill="F2F2F2"/>
            <w:vAlign w:val="center"/>
            <w:hideMark/>
          </w:tcPr>
          <w:p w14:paraId="19DCD9CE" w14:textId="0341EB5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 xml:space="preserve">МП "Экономическое развитие и инновационная экономика в АГО" </w:t>
            </w:r>
          </w:p>
        </w:tc>
        <w:tc>
          <w:tcPr>
            <w:tcW w:w="630" w:type="pct"/>
            <w:shd w:val="clear" w:color="000000" w:fill="F2F2F2"/>
            <w:noWrap/>
            <w:vAlign w:val="center"/>
            <w:hideMark/>
          </w:tcPr>
          <w:p w14:paraId="34482D5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66 251,131</w:t>
            </w:r>
          </w:p>
        </w:tc>
        <w:tc>
          <w:tcPr>
            <w:tcW w:w="764" w:type="pct"/>
            <w:shd w:val="clear" w:color="000000" w:fill="F2F2F2"/>
            <w:noWrap/>
            <w:vAlign w:val="center"/>
            <w:hideMark/>
          </w:tcPr>
          <w:p w14:paraId="4FFF7030" w14:textId="0BEF56B6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79 337,399</w:t>
            </w:r>
          </w:p>
        </w:tc>
        <w:tc>
          <w:tcPr>
            <w:tcW w:w="486" w:type="pct"/>
            <w:shd w:val="clear" w:color="000000" w:fill="F2F2F2"/>
            <w:noWrap/>
            <w:vAlign w:val="center"/>
            <w:hideMark/>
          </w:tcPr>
          <w:p w14:paraId="157FD3A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57" w:type="pct"/>
            <w:shd w:val="clear" w:color="000000" w:fill="F2F2F2"/>
            <w:noWrap/>
            <w:vAlign w:val="center"/>
            <w:hideMark/>
          </w:tcPr>
          <w:p w14:paraId="63E69A6F" w14:textId="261570B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13 086,268</w:t>
            </w:r>
          </w:p>
        </w:tc>
        <w:tc>
          <w:tcPr>
            <w:tcW w:w="348" w:type="pct"/>
            <w:shd w:val="clear" w:color="000000" w:fill="F2F2F2"/>
            <w:noWrap/>
            <w:vAlign w:val="center"/>
            <w:hideMark/>
          </w:tcPr>
          <w:p w14:paraId="20BF7116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557" w:type="pct"/>
            <w:shd w:val="clear" w:color="000000" w:fill="F2F2F2"/>
            <w:noWrap/>
            <w:vAlign w:val="center"/>
            <w:hideMark/>
          </w:tcPr>
          <w:p w14:paraId="6B622DE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42 864,530</w:t>
            </w:r>
          </w:p>
        </w:tc>
        <w:tc>
          <w:tcPr>
            <w:tcW w:w="551" w:type="pct"/>
            <w:shd w:val="clear" w:color="000000" w:fill="F2F2F2"/>
            <w:noWrap/>
            <w:vAlign w:val="center"/>
            <w:hideMark/>
          </w:tcPr>
          <w:p w14:paraId="30872F96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43 973,049</w:t>
            </w:r>
          </w:p>
        </w:tc>
      </w:tr>
      <w:tr w:rsidR="002F2BAF" w:rsidRPr="00E16154" w14:paraId="457A103C" w14:textId="77777777" w:rsidTr="002F2BAF">
        <w:trPr>
          <w:trHeight w:val="525"/>
        </w:trPr>
        <w:tc>
          <w:tcPr>
            <w:tcW w:w="1107" w:type="pct"/>
            <w:shd w:val="clear" w:color="auto" w:fill="auto"/>
            <w:vAlign w:val="center"/>
            <w:hideMark/>
          </w:tcPr>
          <w:p w14:paraId="2EB0F461" w14:textId="12EE1019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"Развитие малого и среднего предпринимательства в АГО" 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5C02305F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14:paraId="5B0684DA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4237EF5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0CA35BB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87BE74D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46560CB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703F3FA8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</w:tr>
      <w:tr w:rsidR="002F2BAF" w:rsidRPr="00E16154" w14:paraId="7ABDCD81" w14:textId="77777777" w:rsidTr="002F2BAF">
        <w:trPr>
          <w:trHeight w:val="390"/>
        </w:trPr>
        <w:tc>
          <w:tcPr>
            <w:tcW w:w="1107" w:type="pct"/>
            <w:shd w:val="clear" w:color="auto" w:fill="auto"/>
            <w:vAlign w:val="center"/>
            <w:hideMark/>
          </w:tcPr>
          <w:p w14:paraId="76CD9F8A" w14:textId="4207E81A" w:rsidR="002F2BAF" w:rsidRPr="00E16154" w:rsidRDefault="002F2BAF" w:rsidP="00A6148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Фед</w:t>
            </w:r>
            <w:r w:rsidR="00A61487" w:rsidRPr="00E16154">
              <w:rPr>
                <w:sz w:val="18"/>
                <w:szCs w:val="18"/>
              </w:rPr>
              <w:t>еральный п</w:t>
            </w:r>
            <w:r w:rsidRPr="00E16154">
              <w:rPr>
                <w:sz w:val="18"/>
                <w:szCs w:val="18"/>
              </w:rPr>
              <w:t xml:space="preserve">роект "Акселерация субъектов </w:t>
            </w:r>
            <w:proofErr w:type="spellStart"/>
            <w:r w:rsidRPr="00E16154">
              <w:rPr>
                <w:sz w:val="18"/>
                <w:szCs w:val="18"/>
              </w:rPr>
              <w:t>МиСП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2DF8D6D0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14:paraId="3E55C3A0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B3EB7B3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01A416B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A4C7538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239CCE5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5E76483A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10,000</w:t>
            </w:r>
          </w:p>
        </w:tc>
      </w:tr>
      <w:tr w:rsidR="002F2BAF" w:rsidRPr="00E16154" w14:paraId="13BC2953" w14:textId="77777777" w:rsidTr="002F2BAF">
        <w:trPr>
          <w:trHeight w:val="424"/>
        </w:trPr>
        <w:tc>
          <w:tcPr>
            <w:tcW w:w="1107" w:type="pct"/>
            <w:shd w:val="clear" w:color="auto" w:fill="auto"/>
            <w:vAlign w:val="center"/>
            <w:hideMark/>
          </w:tcPr>
          <w:p w14:paraId="5E81D867" w14:textId="2221C8D4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"Управление имуществом, находящимся в собственности и в ведении АГО"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14:paraId="6488DA00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37 375,381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14:paraId="71202FCD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49 108,186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AD6CAB3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61,9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D2B1F5A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11 732,804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A5E8FF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31,4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8C4FEFF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27 952,394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78774C6F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28 550,795</w:t>
            </w:r>
          </w:p>
        </w:tc>
      </w:tr>
      <w:tr w:rsidR="002F2BAF" w:rsidRPr="00E16154" w14:paraId="65BB47CB" w14:textId="77777777" w:rsidTr="002F2BAF">
        <w:trPr>
          <w:trHeight w:val="780"/>
        </w:trPr>
        <w:tc>
          <w:tcPr>
            <w:tcW w:w="1107" w:type="pct"/>
            <w:shd w:val="clear" w:color="auto" w:fill="auto"/>
            <w:vAlign w:val="center"/>
            <w:hideMark/>
          </w:tcPr>
          <w:p w14:paraId="348A1751" w14:textId="05221EB2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"Долгосрочное финансовое планирование и организация бюджетного процесса в АГО" 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14:paraId="019C42DC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15 997,874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14:paraId="62BD967C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15 219,213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E430577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19,2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C35732F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-778,661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9909A74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-4,9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B823FD0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14 902,136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0ED6E927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15 412,255</w:t>
            </w:r>
          </w:p>
        </w:tc>
      </w:tr>
      <w:tr w:rsidR="002F2BAF" w:rsidRPr="00E16154" w14:paraId="6B894C68" w14:textId="77777777" w:rsidTr="002F2BAF">
        <w:trPr>
          <w:trHeight w:val="780"/>
        </w:trPr>
        <w:tc>
          <w:tcPr>
            <w:tcW w:w="1107" w:type="pct"/>
            <w:shd w:val="clear" w:color="auto" w:fill="auto"/>
            <w:vAlign w:val="center"/>
            <w:hideMark/>
          </w:tcPr>
          <w:p w14:paraId="5CBE33A6" w14:textId="315240B9" w:rsidR="002F2BAF" w:rsidRPr="00E16154" w:rsidRDefault="002F2BAF" w:rsidP="00A6148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Мероприятия МП "Экономическое развитие и инновационная экономика в </w:t>
            </w:r>
            <w:r w:rsidR="00A61487" w:rsidRPr="00E16154">
              <w:rPr>
                <w:sz w:val="18"/>
                <w:szCs w:val="18"/>
              </w:rPr>
              <w:t>АГО</w:t>
            </w:r>
            <w:r w:rsidRPr="00E16154">
              <w:rPr>
                <w:sz w:val="18"/>
                <w:szCs w:val="18"/>
              </w:rPr>
              <w:t xml:space="preserve">" 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14:paraId="5FF1E57A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12 867,876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14:paraId="5DFD5D6C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15 000,000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BF5EBD9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18,9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465C817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2 132,124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FB9CF2E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16,6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64DF3BA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178BDC26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2F2BAF" w:rsidRPr="00E16154" w14:paraId="3FC40473" w14:textId="77777777" w:rsidTr="002F2BAF">
        <w:trPr>
          <w:trHeight w:val="780"/>
        </w:trPr>
        <w:tc>
          <w:tcPr>
            <w:tcW w:w="1107" w:type="pct"/>
            <w:shd w:val="clear" w:color="auto" w:fill="auto"/>
            <w:vAlign w:val="center"/>
            <w:hideMark/>
          </w:tcPr>
          <w:p w14:paraId="0D45313D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Основное мероприятие "Разработка аналитических материалов для формирования документов социально-экономического развития АГО"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14:paraId="3F5694B3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12 867,876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14:paraId="77935D6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15 000,000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B7267F1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18,9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F0A85C2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2 132,124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1BA2B08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16,6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E11BDA8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59A5914C" w14:textId="77777777" w:rsidR="002F2BAF" w:rsidRPr="00E16154" w:rsidRDefault="002F2BAF" w:rsidP="002F2BA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</w:tbl>
    <w:p w14:paraId="22F46D6D" w14:textId="77777777" w:rsidR="002F2BAF" w:rsidRPr="00E16154" w:rsidRDefault="002F2BAF" w:rsidP="0019185D">
      <w:pPr>
        <w:ind w:firstLine="426"/>
        <w:jc w:val="center"/>
        <w:rPr>
          <w:b/>
          <w:i/>
          <w:szCs w:val="26"/>
        </w:rPr>
      </w:pPr>
    </w:p>
    <w:p w14:paraId="4099FF96" w14:textId="15BAD9D8" w:rsidR="006F734E" w:rsidRPr="00E16154" w:rsidRDefault="006F734E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Проектом бюджета АГО на 202</w:t>
      </w:r>
      <w:r w:rsidR="00AB070F" w:rsidRPr="00E16154">
        <w:rPr>
          <w:szCs w:val="26"/>
        </w:rPr>
        <w:t>4</w:t>
      </w:r>
      <w:r w:rsidRPr="00E16154">
        <w:rPr>
          <w:szCs w:val="26"/>
        </w:rPr>
        <w:t xml:space="preserve"> год на реализацию муниципальной программы </w:t>
      </w:r>
      <w:r w:rsidR="00E82C82" w:rsidRPr="00E16154">
        <w:rPr>
          <w:szCs w:val="26"/>
        </w:rPr>
        <w:t xml:space="preserve">«Экономическое развитие и инновационная экономика в Арсеньевском городском округе» </w:t>
      </w:r>
      <w:r w:rsidRPr="00E16154">
        <w:rPr>
          <w:szCs w:val="26"/>
        </w:rPr>
        <w:t xml:space="preserve">предусмотрены бюджетные ассигнования в сумме </w:t>
      </w:r>
      <w:r w:rsidR="008A6E48" w:rsidRPr="00E16154">
        <w:rPr>
          <w:szCs w:val="26"/>
        </w:rPr>
        <w:t xml:space="preserve">79 337,399 </w:t>
      </w:r>
      <w:r w:rsidRPr="00E16154">
        <w:rPr>
          <w:szCs w:val="26"/>
        </w:rPr>
        <w:t>тыс.</w:t>
      </w:r>
      <w:r w:rsidR="003F798B" w:rsidRPr="00E16154">
        <w:rPr>
          <w:szCs w:val="26"/>
        </w:rPr>
        <w:t xml:space="preserve"> </w:t>
      </w:r>
      <w:r w:rsidRPr="00E16154">
        <w:rPr>
          <w:szCs w:val="26"/>
        </w:rPr>
        <w:t>руб</w:t>
      </w:r>
      <w:r w:rsidR="00D60AC1" w:rsidRPr="00E16154">
        <w:rPr>
          <w:szCs w:val="26"/>
        </w:rPr>
        <w:t>.</w:t>
      </w:r>
      <w:r w:rsidRPr="00E16154">
        <w:rPr>
          <w:szCs w:val="26"/>
        </w:rPr>
        <w:t xml:space="preserve"> По отношению к текуще</w:t>
      </w:r>
      <w:r w:rsidR="009D0700" w:rsidRPr="00E16154">
        <w:rPr>
          <w:szCs w:val="26"/>
        </w:rPr>
        <w:t>му году расходы запланированы с</w:t>
      </w:r>
      <w:r w:rsidRPr="00E16154">
        <w:rPr>
          <w:szCs w:val="26"/>
        </w:rPr>
        <w:t xml:space="preserve"> </w:t>
      </w:r>
      <w:r w:rsidR="00D60AC1" w:rsidRPr="00E16154">
        <w:rPr>
          <w:szCs w:val="26"/>
        </w:rPr>
        <w:t>у</w:t>
      </w:r>
      <w:r w:rsidR="008A6E48" w:rsidRPr="00E16154">
        <w:rPr>
          <w:szCs w:val="26"/>
        </w:rPr>
        <w:t>величением</w:t>
      </w:r>
      <w:r w:rsidR="00D60AC1" w:rsidRPr="00E16154">
        <w:rPr>
          <w:szCs w:val="26"/>
        </w:rPr>
        <w:t xml:space="preserve"> </w:t>
      </w:r>
      <w:r w:rsidR="009D0700" w:rsidRPr="00E16154">
        <w:rPr>
          <w:szCs w:val="26"/>
        </w:rPr>
        <w:t>на</w:t>
      </w:r>
      <w:r w:rsidR="00176F80" w:rsidRPr="00E16154">
        <w:rPr>
          <w:szCs w:val="26"/>
        </w:rPr>
        <w:t xml:space="preserve"> </w:t>
      </w:r>
      <w:r w:rsidR="008A6E48" w:rsidRPr="00E16154">
        <w:rPr>
          <w:szCs w:val="26"/>
        </w:rPr>
        <w:t>1</w:t>
      </w:r>
      <w:r w:rsidR="00D60AC1" w:rsidRPr="00E16154">
        <w:rPr>
          <w:szCs w:val="26"/>
        </w:rPr>
        <w:t>9,</w:t>
      </w:r>
      <w:r w:rsidR="008A6E48" w:rsidRPr="00E16154">
        <w:rPr>
          <w:szCs w:val="26"/>
        </w:rPr>
        <w:t>8</w:t>
      </w:r>
      <w:r w:rsidRPr="00E16154">
        <w:rPr>
          <w:szCs w:val="26"/>
        </w:rPr>
        <w:t xml:space="preserve">% или на </w:t>
      </w:r>
      <w:r w:rsidR="008A6E48" w:rsidRPr="00E16154">
        <w:rPr>
          <w:szCs w:val="26"/>
        </w:rPr>
        <w:t xml:space="preserve">13 086,268 </w:t>
      </w:r>
      <w:r w:rsidR="00CC57B7" w:rsidRPr="00E16154">
        <w:rPr>
          <w:szCs w:val="26"/>
        </w:rPr>
        <w:t>тыс.</w:t>
      </w:r>
      <w:r w:rsidRPr="00E16154">
        <w:rPr>
          <w:szCs w:val="26"/>
        </w:rPr>
        <w:t xml:space="preserve"> руб</w:t>
      </w:r>
      <w:r w:rsidR="00D60AC1" w:rsidRPr="00E16154">
        <w:rPr>
          <w:szCs w:val="26"/>
        </w:rPr>
        <w:t>.</w:t>
      </w:r>
    </w:p>
    <w:p w14:paraId="7E9770AA" w14:textId="7EC9638E" w:rsidR="008A6E48" w:rsidRPr="00E16154" w:rsidRDefault="00F4694C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Расходы на реализацию мер</w:t>
      </w:r>
      <w:r w:rsidR="00FF6CC9" w:rsidRPr="00E16154">
        <w:rPr>
          <w:szCs w:val="26"/>
        </w:rPr>
        <w:t>оприятий пр</w:t>
      </w:r>
      <w:r w:rsidR="00B60450" w:rsidRPr="00E16154">
        <w:rPr>
          <w:szCs w:val="26"/>
        </w:rPr>
        <w:t xml:space="preserve">ограммы составили </w:t>
      </w:r>
      <w:r w:rsidR="008A6E48" w:rsidRPr="00E16154">
        <w:rPr>
          <w:szCs w:val="26"/>
        </w:rPr>
        <w:t>3,6</w:t>
      </w:r>
      <w:r w:rsidRPr="00E16154">
        <w:rPr>
          <w:szCs w:val="26"/>
        </w:rPr>
        <w:t xml:space="preserve">% общего объема расходов бюджета городского округа. </w:t>
      </w:r>
    </w:p>
    <w:p w14:paraId="6EEEEFB0" w14:textId="677468B2" w:rsidR="006F734E" w:rsidRPr="00E16154" w:rsidRDefault="006F734E" w:rsidP="005B745A">
      <w:pPr>
        <w:spacing w:after="40"/>
        <w:ind w:firstLine="567"/>
      </w:pPr>
      <w:r w:rsidRPr="00E16154">
        <w:t>В рамках муниципальной программы реализуются три подпрограммы</w:t>
      </w:r>
      <w:r w:rsidR="00880CC2" w:rsidRPr="00E16154">
        <w:t xml:space="preserve"> и одно мероприятие, </w:t>
      </w:r>
      <w:r w:rsidRPr="00E16154">
        <w:t>на которые предусмотрены бюджетные ассигнования в следующих объемах:</w:t>
      </w:r>
    </w:p>
    <w:p w14:paraId="5F6E16BE" w14:textId="09E3632D" w:rsidR="006F734E" w:rsidRPr="00E16154" w:rsidRDefault="006F734E" w:rsidP="005B745A">
      <w:pPr>
        <w:spacing w:after="40"/>
        <w:ind w:firstLine="567"/>
      </w:pPr>
      <w:r w:rsidRPr="00E16154">
        <w:t>1.</w:t>
      </w:r>
      <w:r w:rsidR="004E3534" w:rsidRPr="00E16154">
        <w:t xml:space="preserve"> На подпрограмму</w:t>
      </w:r>
      <w:r w:rsidRPr="00E16154">
        <w:t xml:space="preserve"> «Развитие малого и среднего предпринимательства в Арсеньевском городском округе» запланировано 10,00 тыс. руб</w:t>
      </w:r>
      <w:r w:rsidR="006F1422" w:rsidRPr="00E16154">
        <w:t>.</w:t>
      </w:r>
      <w:r w:rsidRPr="00E16154">
        <w:t xml:space="preserve"> </w:t>
      </w:r>
    </w:p>
    <w:p w14:paraId="1D6B4EC4" w14:textId="6E5633FF" w:rsidR="006F734E" w:rsidRPr="00E16154" w:rsidRDefault="006F734E" w:rsidP="005B745A">
      <w:pPr>
        <w:spacing w:after="40"/>
        <w:ind w:firstLine="567"/>
      </w:pPr>
      <w:r w:rsidRPr="00E16154">
        <w:t xml:space="preserve">В рамках подпрограммы предусмотрено мероприятие </w:t>
      </w:r>
      <w:r w:rsidR="004776A5" w:rsidRPr="00E16154">
        <w:t>–</w:t>
      </w:r>
      <w:r w:rsidRPr="00E16154">
        <w:t xml:space="preserve"> </w:t>
      </w:r>
      <w:r w:rsidR="004776A5" w:rsidRPr="00E16154">
        <w:t>«</w:t>
      </w:r>
      <w:r w:rsidRPr="00E16154">
        <w:t>Формирование положительного образа предпринимателя, популяризация роли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754BF0" w:rsidRPr="00E16154">
        <w:t xml:space="preserve"> (сопровождение портала)</w:t>
      </w:r>
      <w:r w:rsidRPr="00E16154">
        <w:t>.</w:t>
      </w:r>
    </w:p>
    <w:p w14:paraId="38B98394" w14:textId="5BE69EB4" w:rsidR="006F734E" w:rsidRPr="00E16154" w:rsidRDefault="006F734E" w:rsidP="005B745A">
      <w:pPr>
        <w:spacing w:after="40"/>
        <w:ind w:firstLine="567"/>
      </w:pPr>
      <w:r w:rsidRPr="00E16154">
        <w:t xml:space="preserve">2. На подпрограмму «Управление имуществом, находящимся в собственности и в ведении Арсеньевского городского округа» запланировано </w:t>
      </w:r>
      <w:r w:rsidR="00CF0914" w:rsidRPr="00E16154">
        <w:t xml:space="preserve">49 108,186 </w:t>
      </w:r>
      <w:r w:rsidRPr="00E16154">
        <w:t>тыс. руб</w:t>
      </w:r>
      <w:r w:rsidR="008B6B91" w:rsidRPr="00E16154">
        <w:t>.</w:t>
      </w:r>
      <w:r w:rsidRPr="00E16154">
        <w:t xml:space="preserve">, что </w:t>
      </w:r>
      <w:r w:rsidR="00CF0914" w:rsidRPr="00E16154">
        <w:t>выше</w:t>
      </w:r>
      <w:r w:rsidRPr="00E16154">
        <w:t xml:space="preserve"> уровня 202</w:t>
      </w:r>
      <w:r w:rsidR="008A6E48" w:rsidRPr="00E16154">
        <w:t>3</w:t>
      </w:r>
      <w:r w:rsidRPr="00E16154">
        <w:t xml:space="preserve"> </w:t>
      </w:r>
      <w:r w:rsidRPr="00E16154">
        <w:rPr>
          <w:szCs w:val="26"/>
        </w:rPr>
        <w:t>года на</w:t>
      </w:r>
      <w:r w:rsidR="00176F80" w:rsidRPr="00E16154">
        <w:rPr>
          <w:szCs w:val="26"/>
        </w:rPr>
        <w:t xml:space="preserve"> </w:t>
      </w:r>
      <w:r w:rsidR="00CE357E" w:rsidRPr="00E16154">
        <w:rPr>
          <w:szCs w:val="26"/>
        </w:rPr>
        <w:t>11 732 804,29</w:t>
      </w:r>
      <w:r w:rsidR="00CE357E" w:rsidRPr="00E16154">
        <w:rPr>
          <w:sz w:val="18"/>
          <w:szCs w:val="18"/>
        </w:rPr>
        <w:t xml:space="preserve"> </w:t>
      </w:r>
      <w:r w:rsidRPr="00E16154">
        <w:t>тыс. руб</w:t>
      </w:r>
      <w:r w:rsidR="008B6B91" w:rsidRPr="00E16154">
        <w:t>.</w:t>
      </w:r>
      <w:r w:rsidR="00057E29" w:rsidRPr="00E16154">
        <w:t>(</w:t>
      </w:r>
      <w:r w:rsidR="00CE357E" w:rsidRPr="00E16154">
        <w:t>31</w:t>
      </w:r>
      <w:r w:rsidR="00CF0914" w:rsidRPr="00E16154">
        <w:t>,4</w:t>
      </w:r>
      <w:r w:rsidRPr="00E16154">
        <w:t>%</w:t>
      </w:r>
      <w:r w:rsidR="00057E29" w:rsidRPr="00E16154">
        <w:t>)</w:t>
      </w:r>
      <w:r w:rsidRPr="00E16154">
        <w:t>.</w:t>
      </w:r>
    </w:p>
    <w:p w14:paraId="1A56DA61" w14:textId="7046CCD3" w:rsidR="00F017B4" w:rsidRPr="00E16154" w:rsidRDefault="00F017B4" w:rsidP="005B745A">
      <w:pPr>
        <w:spacing w:after="40"/>
        <w:ind w:firstLine="567"/>
      </w:pPr>
      <w:r w:rsidRPr="00E16154">
        <w:t>В рамках указанной подпрограммы запланированы расходы на основные мероприятия:</w:t>
      </w:r>
    </w:p>
    <w:p w14:paraId="11048798" w14:textId="4A22C7EE" w:rsidR="00F017B4" w:rsidRPr="00E16154" w:rsidRDefault="00AA2177" w:rsidP="005B745A">
      <w:pPr>
        <w:spacing w:after="40"/>
        <w:ind w:firstLine="567"/>
      </w:pPr>
      <w:r w:rsidRPr="00E16154">
        <w:t xml:space="preserve">- </w:t>
      </w:r>
      <w:r w:rsidR="00F017B4" w:rsidRPr="00E16154">
        <w:t xml:space="preserve">финансовое обеспечение деятельности управления имущественных отношений – в сумме </w:t>
      </w:r>
      <w:r w:rsidR="00880CC2" w:rsidRPr="00E16154">
        <w:t>14 013, 372</w:t>
      </w:r>
      <w:r w:rsidR="00880CC2" w:rsidRPr="00E16154">
        <w:rPr>
          <w:b/>
        </w:rPr>
        <w:t xml:space="preserve"> </w:t>
      </w:r>
      <w:r w:rsidR="00F017B4" w:rsidRPr="00E16154">
        <w:t>тыс. руб</w:t>
      </w:r>
      <w:r w:rsidR="00DC1E43" w:rsidRPr="00E16154">
        <w:t>.;</w:t>
      </w:r>
    </w:p>
    <w:p w14:paraId="75D28937" w14:textId="2960DC6E" w:rsidR="00F017B4" w:rsidRPr="00E16154" w:rsidRDefault="00AA2177" w:rsidP="005B745A">
      <w:pPr>
        <w:spacing w:after="40"/>
        <w:ind w:firstLine="567"/>
      </w:pPr>
      <w:r w:rsidRPr="00E16154">
        <w:t xml:space="preserve">- </w:t>
      </w:r>
      <w:r w:rsidR="008B6B91" w:rsidRPr="00E16154">
        <w:t>ф</w:t>
      </w:r>
      <w:r w:rsidR="008B6B91" w:rsidRPr="00E16154">
        <w:rPr>
          <w:bCs/>
        </w:rPr>
        <w:t>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</w:r>
      <w:r w:rsidR="008B6B91" w:rsidRPr="00E16154">
        <w:t xml:space="preserve"> </w:t>
      </w:r>
      <w:r w:rsidR="00F017B4" w:rsidRPr="00E16154">
        <w:t xml:space="preserve">– в сумме </w:t>
      </w:r>
      <w:r w:rsidR="00880CC2" w:rsidRPr="00E16154">
        <w:t xml:space="preserve">5 167,231 </w:t>
      </w:r>
      <w:r w:rsidR="00F017B4" w:rsidRPr="00E16154">
        <w:t>тыс. руб</w:t>
      </w:r>
      <w:r w:rsidR="008B6B91" w:rsidRPr="00E16154">
        <w:t>.</w:t>
      </w:r>
      <w:r w:rsidR="00F017B4" w:rsidRPr="00E16154">
        <w:t>;</w:t>
      </w:r>
    </w:p>
    <w:p w14:paraId="28E6E942" w14:textId="36B422A3" w:rsidR="00F017B4" w:rsidRPr="00E16154" w:rsidRDefault="00AA2177" w:rsidP="005B745A">
      <w:pPr>
        <w:spacing w:after="40"/>
        <w:ind w:firstLine="567"/>
      </w:pPr>
      <w:r w:rsidRPr="00E16154">
        <w:t xml:space="preserve">- </w:t>
      </w:r>
      <w:r w:rsidR="00F017B4" w:rsidRPr="00E16154">
        <w:t xml:space="preserve">управление и распоряжение имуществом, находящимся в муниципальной собственности – в сумме </w:t>
      </w:r>
      <w:r w:rsidR="00880CC2" w:rsidRPr="00E16154">
        <w:t xml:space="preserve">20 136,243 </w:t>
      </w:r>
      <w:r w:rsidR="00F017B4" w:rsidRPr="00E16154">
        <w:t>тыс. руб</w:t>
      </w:r>
      <w:r w:rsidR="00C54EEE" w:rsidRPr="00E16154">
        <w:t>.</w:t>
      </w:r>
      <w:r w:rsidR="00880CC2" w:rsidRPr="00E16154">
        <w:t>;</w:t>
      </w:r>
    </w:p>
    <w:p w14:paraId="37A190A5" w14:textId="0B846ECF" w:rsidR="00880CC2" w:rsidRPr="00E16154" w:rsidRDefault="00880CC2" w:rsidP="005B745A">
      <w:pPr>
        <w:spacing w:after="40"/>
        <w:ind w:firstLine="567"/>
      </w:pPr>
      <w:r w:rsidRPr="00E16154">
        <w:t>-</w:t>
      </w:r>
      <w:r w:rsidR="00344CDB" w:rsidRPr="00E16154">
        <w:t xml:space="preserve"> предоставление гражданам, имеющих трех и более детей, иной меры поддержки в виде единовременной денежной выплаты взамен предоставления земельного участка в собственность бесплатно за счет средств краевого бюджета - в сумме 9 791,340 ты</w:t>
      </w:r>
      <w:proofErr w:type="gramStart"/>
      <w:r w:rsidR="00344CDB" w:rsidRPr="00E16154">
        <w:t>.</w:t>
      </w:r>
      <w:proofErr w:type="gramEnd"/>
      <w:r w:rsidR="00344CDB" w:rsidRPr="00E16154">
        <w:t xml:space="preserve"> </w:t>
      </w:r>
      <w:proofErr w:type="gramStart"/>
      <w:r w:rsidR="00344CDB" w:rsidRPr="00E16154">
        <w:t>р</w:t>
      </w:r>
      <w:proofErr w:type="gramEnd"/>
      <w:r w:rsidR="00344CDB" w:rsidRPr="00E16154">
        <w:t>уб.</w:t>
      </w:r>
    </w:p>
    <w:p w14:paraId="658D7980" w14:textId="538CD9E8" w:rsidR="006F734E" w:rsidRPr="00E16154" w:rsidRDefault="006F734E" w:rsidP="005B745A">
      <w:pPr>
        <w:spacing w:after="40"/>
        <w:ind w:firstLine="567"/>
      </w:pPr>
      <w:r w:rsidRPr="00E16154">
        <w:t>3. На подпрограмму «Долгосрочное финансовое планирование и организация бюджетного процесса в Арсеньевском городском округе»</w:t>
      </w:r>
      <w:r w:rsidR="00057E29" w:rsidRPr="00E16154">
        <w:t xml:space="preserve"> </w:t>
      </w:r>
      <w:r w:rsidR="00CF0914" w:rsidRPr="00E16154">
        <w:t xml:space="preserve">на 2024 год </w:t>
      </w:r>
      <w:r w:rsidRPr="00E16154">
        <w:t>запланировано</w:t>
      </w:r>
      <w:r w:rsidR="00A52BA8" w:rsidRPr="00E16154">
        <w:t xml:space="preserve"> </w:t>
      </w:r>
      <w:r w:rsidR="00CF0914" w:rsidRPr="00E16154">
        <w:t xml:space="preserve">15 219,213 </w:t>
      </w:r>
      <w:r w:rsidRPr="00E16154">
        <w:t>тыс. руб</w:t>
      </w:r>
      <w:r w:rsidR="00057E29" w:rsidRPr="00E16154">
        <w:t xml:space="preserve">., что </w:t>
      </w:r>
      <w:r w:rsidR="00CE357E" w:rsidRPr="00E16154">
        <w:t>ниже плана</w:t>
      </w:r>
      <w:r w:rsidRPr="00E16154">
        <w:t xml:space="preserve"> 202</w:t>
      </w:r>
      <w:r w:rsidR="00CF0914" w:rsidRPr="00E16154">
        <w:t>3</w:t>
      </w:r>
      <w:r w:rsidRPr="00E16154">
        <w:t xml:space="preserve"> </w:t>
      </w:r>
      <w:r w:rsidRPr="00E16154">
        <w:rPr>
          <w:szCs w:val="26"/>
        </w:rPr>
        <w:t xml:space="preserve">года на </w:t>
      </w:r>
      <w:r w:rsidR="00CE357E" w:rsidRPr="00E16154">
        <w:rPr>
          <w:szCs w:val="26"/>
        </w:rPr>
        <w:t xml:space="preserve">778 661,00 </w:t>
      </w:r>
      <w:r w:rsidRPr="00E16154">
        <w:rPr>
          <w:szCs w:val="26"/>
        </w:rPr>
        <w:t>тыс</w:t>
      </w:r>
      <w:r w:rsidRPr="00E16154">
        <w:t>. руб</w:t>
      </w:r>
      <w:r w:rsidR="00057E29" w:rsidRPr="00E16154">
        <w:t>.</w:t>
      </w:r>
      <w:r w:rsidRPr="00E16154">
        <w:t xml:space="preserve"> (</w:t>
      </w:r>
      <w:r w:rsidR="00CE357E" w:rsidRPr="00E16154">
        <w:t>4,9</w:t>
      </w:r>
      <w:r w:rsidRPr="00E16154">
        <w:t xml:space="preserve">%). </w:t>
      </w:r>
    </w:p>
    <w:p w14:paraId="0E831C00" w14:textId="5C64774C" w:rsidR="00880CC2" w:rsidRPr="00E16154" w:rsidRDefault="00880CC2" w:rsidP="005B745A">
      <w:pPr>
        <w:spacing w:after="40"/>
        <w:ind w:firstLine="567"/>
      </w:pPr>
      <w:r w:rsidRPr="00E16154">
        <w:t xml:space="preserve">4. В рамках основного мероприятия муниципальной программы «Разработка аналитических материалов для формирования документов социально-экономического развития Арсеньевского городского округа» на разработку </w:t>
      </w:r>
      <w:proofErr w:type="gramStart"/>
      <w:r w:rsidRPr="00E16154">
        <w:t>Мастер-плана</w:t>
      </w:r>
      <w:proofErr w:type="gramEnd"/>
      <w:r w:rsidRPr="00E16154">
        <w:t xml:space="preserve"> Арсеньевского городского округа предусмотрено 15 000,000 тыс. руб., что </w:t>
      </w:r>
      <w:r w:rsidR="00F86568" w:rsidRPr="00E16154">
        <w:t>выше</w:t>
      </w:r>
      <w:r w:rsidRPr="00E16154">
        <w:t xml:space="preserve"> плана 2023 года на </w:t>
      </w:r>
      <w:r w:rsidR="00F86568" w:rsidRPr="00E16154">
        <w:rPr>
          <w:szCs w:val="26"/>
        </w:rPr>
        <w:t>2 132 124,13</w:t>
      </w:r>
      <w:r w:rsidR="00F86568" w:rsidRPr="00E16154">
        <w:rPr>
          <w:sz w:val="18"/>
          <w:szCs w:val="18"/>
        </w:rPr>
        <w:t xml:space="preserve"> </w:t>
      </w:r>
      <w:r w:rsidRPr="00E16154">
        <w:t>тыс. руб. (</w:t>
      </w:r>
      <w:r w:rsidR="00F86568" w:rsidRPr="00E16154">
        <w:t>16,6</w:t>
      </w:r>
      <w:r w:rsidRPr="00E16154">
        <w:t>%).</w:t>
      </w:r>
    </w:p>
    <w:p w14:paraId="7F7B18AF" w14:textId="4DC98F0F" w:rsidR="006F734E" w:rsidRPr="00E16154" w:rsidRDefault="006F734E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>На плановый период 202</w:t>
      </w:r>
      <w:r w:rsidR="00163ACA" w:rsidRPr="00E16154">
        <w:rPr>
          <w:szCs w:val="26"/>
        </w:rPr>
        <w:t>5</w:t>
      </w:r>
      <w:r w:rsidR="00B92F59" w:rsidRPr="00E16154">
        <w:rPr>
          <w:szCs w:val="26"/>
        </w:rPr>
        <w:t xml:space="preserve"> и </w:t>
      </w:r>
      <w:r w:rsidRPr="00E16154">
        <w:rPr>
          <w:szCs w:val="26"/>
        </w:rPr>
        <w:t>202</w:t>
      </w:r>
      <w:r w:rsidR="00163ACA" w:rsidRPr="00E16154">
        <w:rPr>
          <w:szCs w:val="26"/>
        </w:rPr>
        <w:t>6</w:t>
      </w:r>
      <w:r w:rsidRPr="00E16154">
        <w:rPr>
          <w:szCs w:val="26"/>
        </w:rPr>
        <w:t xml:space="preserve"> годов бюджетные ассигнования на реализацию мероприятий муниципальной программы предусмотрены в </w:t>
      </w:r>
      <w:r w:rsidR="00163ACA" w:rsidRPr="00E16154">
        <w:rPr>
          <w:szCs w:val="26"/>
        </w:rPr>
        <w:t xml:space="preserve">следующих </w:t>
      </w:r>
      <w:r w:rsidRPr="00E16154">
        <w:rPr>
          <w:szCs w:val="26"/>
        </w:rPr>
        <w:t>объемах</w:t>
      </w:r>
      <w:r w:rsidR="00163ACA" w:rsidRPr="00E16154">
        <w:rPr>
          <w:szCs w:val="26"/>
        </w:rPr>
        <w:t>: на 2025 год в сумме 42 864,530</w:t>
      </w:r>
      <w:r w:rsidR="00A52BA8" w:rsidRPr="00E16154">
        <w:rPr>
          <w:szCs w:val="26"/>
        </w:rPr>
        <w:t xml:space="preserve"> </w:t>
      </w:r>
      <w:r w:rsidRPr="00E16154">
        <w:rPr>
          <w:szCs w:val="26"/>
        </w:rPr>
        <w:t>тыс. руб</w:t>
      </w:r>
      <w:r w:rsidR="00163ACA" w:rsidRPr="00E16154">
        <w:rPr>
          <w:szCs w:val="26"/>
        </w:rPr>
        <w:t>. что ниже плана 2024 года на 46,0%; на 2026 год в сумме</w:t>
      </w:r>
      <w:r w:rsidRPr="00E16154">
        <w:rPr>
          <w:szCs w:val="26"/>
        </w:rPr>
        <w:t xml:space="preserve"> </w:t>
      </w:r>
      <w:r w:rsidR="00163ACA" w:rsidRPr="00E16154">
        <w:rPr>
          <w:szCs w:val="26"/>
        </w:rPr>
        <w:t>43 973,049</w:t>
      </w:r>
      <w:r w:rsidR="00A52BA8" w:rsidRPr="00E16154">
        <w:rPr>
          <w:szCs w:val="26"/>
        </w:rPr>
        <w:t xml:space="preserve"> </w:t>
      </w:r>
      <w:r w:rsidRPr="00E16154">
        <w:rPr>
          <w:szCs w:val="26"/>
        </w:rPr>
        <w:t>тыс. руб</w:t>
      </w:r>
      <w:r w:rsidR="00163ACA" w:rsidRPr="00E16154">
        <w:rPr>
          <w:szCs w:val="26"/>
        </w:rPr>
        <w:t>., что выше плана 2025 года на 2,6%.</w:t>
      </w:r>
      <w:r w:rsidRPr="00E16154">
        <w:rPr>
          <w:szCs w:val="26"/>
        </w:rPr>
        <w:t xml:space="preserve"> </w:t>
      </w:r>
    </w:p>
    <w:p w14:paraId="306EF513" w14:textId="77777777" w:rsidR="006F734E" w:rsidRPr="00E16154" w:rsidRDefault="006F734E" w:rsidP="0019185D">
      <w:pPr>
        <w:ind w:firstLine="426"/>
        <w:jc w:val="center"/>
        <w:rPr>
          <w:b/>
          <w:i/>
        </w:rPr>
      </w:pPr>
    </w:p>
    <w:p w14:paraId="06B9ED8B" w14:textId="77777777" w:rsidR="00750832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«Развитие образования Арсеньевского </w:t>
      </w:r>
    </w:p>
    <w:p w14:paraId="2BBCAB5A" w14:textId="25DA9BA7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>городского округа»</w:t>
      </w:r>
    </w:p>
    <w:p w14:paraId="0006602F" w14:textId="59C2029A" w:rsidR="006F734E" w:rsidRPr="00E16154" w:rsidRDefault="007458C0" w:rsidP="005B745A">
      <w:pPr>
        <w:ind w:firstLine="567"/>
      </w:pPr>
      <w:r w:rsidRPr="00E16154">
        <w:t xml:space="preserve">Проектом </w:t>
      </w:r>
      <w:r w:rsidR="00B716ED" w:rsidRPr="00E16154">
        <w:t>МПА</w:t>
      </w:r>
      <w:r w:rsidR="006F734E" w:rsidRPr="00E16154">
        <w:t xml:space="preserve"> на </w:t>
      </w:r>
      <w:r w:rsidR="00B716ED" w:rsidRPr="00E16154">
        <w:t xml:space="preserve">реализацию </w:t>
      </w:r>
      <w:r w:rsidR="00A904A2" w:rsidRPr="00E16154">
        <w:t>мероприятий</w:t>
      </w:r>
      <w:r w:rsidRPr="00E16154">
        <w:t xml:space="preserve"> муниципальной программы </w:t>
      </w:r>
      <w:r w:rsidR="00A904A2" w:rsidRPr="00E16154">
        <w:t>«Развитие образования Арсеньевского городского округа»</w:t>
      </w:r>
      <w:r w:rsidR="00A904A2" w:rsidRPr="00E16154">
        <w:rPr>
          <w:b/>
          <w:i/>
        </w:rPr>
        <w:t xml:space="preserve"> </w:t>
      </w:r>
      <w:r w:rsidRPr="00E16154">
        <w:t>на 202</w:t>
      </w:r>
      <w:r w:rsidR="00385B80" w:rsidRPr="00E16154">
        <w:t>4</w:t>
      </w:r>
      <w:r w:rsidR="006F734E" w:rsidRPr="00E16154">
        <w:t xml:space="preserve"> год предусмотрены бюджетные ассигнования в сумме </w:t>
      </w:r>
      <w:r w:rsidR="00385B80" w:rsidRPr="00E16154">
        <w:t>1 188 225,324</w:t>
      </w:r>
      <w:r w:rsidR="00217381" w:rsidRPr="00E16154">
        <w:t xml:space="preserve"> </w:t>
      </w:r>
      <w:r w:rsidR="009A637E" w:rsidRPr="00E16154">
        <w:t>тыс. руб</w:t>
      </w:r>
      <w:r w:rsidRPr="00E16154">
        <w:t>.</w:t>
      </w:r>
      <w:r w:rsidR="006F734E" w:rsidRPr="00E16154">
        <w:t xml:space="preserve"> </w:t>
      </w:r>
      <w:r w:rsidR="0010703C" w:rsidRPr="00E16154">
        <w:t>с увеличением</w:t>
      </w:r>
      <w:r w:rsidR="002C6468" w:rsidRPr="00E16154">
        <w:t xml:space="preserve"> </w:t>
      </w:r>
      <w:r w:rsidR="002341B1" w:rsidRPr="00E16154">
        <w:t>к плану 202</w:t>
      </w:r>
      <w:r w:rsidR="00F86568" w:rsidRPr="00E16154">
        <w:t>3</w:t>
      </w:r>
      <w:r w:rsidR="002341B1" w:rsidRPr="00E16154">
        <w:t xml:space="preserve"> года </w:t>
      </w:r>
      <w:r w:rsidR="006F734E" w:rsidRPr="00E16154">
        <w:t xml:space="preserve">на </w:t>
      </w:r>
      <w:r w:rsidR="00F86568" w:rsidRPr="00E16154">
        <w:rPr>
          <w:bCs/>
          <w:szCs w:val="26"/>
        </w:rPr>
        <w:t>13 353 963,90</w:t>
      </w:r>
      <w:r w:rsidR="0010703C" w:rsidRPr="00E16154">
        <w:rPr>
          <w:szCs w:val="26"/>
        </w:rPr>
        <w:t xml:space="preserve"> </w:t>
      </w:r>
      <w:r w:rsidR="006F734E" w:rsidRPr="00E16154">
        <w:rPr>
          <w:szCs w:val="26"/>
        </w:rPr>
        <w:t>тыс. руб</w:t>
      </w:r>
      <w:r w:rsidRPr="00E16154">
        <w:rPr>
          <w:szCs w:val="26"/>
        </w:rPr>
        <w:t>.</w:t>
      </w:r>
      <w:r w:rsidR="006F734E" w:rsidRPr="00E16154">
        <w:t xml:space="preserve"> или на</w:t>
      </w:r>
      <w:r w:rsidR="0010703C" w:rsidRPr="00E16154">
        <w:t xml:space="preserve"> </w:t>
      </w:r>
      <w:r w:rsidR="00F86568" w:rsidRPr="00E16154">
        <w:t>1,1</w:t>
      </w:r>
      <w:r w:rsidRPr="00E16154">
        <w:t xml:space="preserve">% </w:t>
      </w:r>
      <w:r w:rsidR="006F734E" w:rsidRPr="00E16154">
        <w:t xml:space="preserve">за счет </w:t>
      </w:r>
      <w:r w:rsidR="009A637E" w:rsidRPr="00E16154">
        <w:t xml:space="preserve">увеличения </w:t>
      </w:r>
      <w:r w:rsidR="006F734E" w:rsidRPr="00E16154">
        <w:t xml:space="preserve">субсидий и субвенций из краевого бюджета. </w:t>
      </w:r>
      <w:r w:rsidR="002341B1" w:rsidRPr="00E16154">
        <w:t>Расходы на реализацию мероприятий муниципальной программы составили 5</w:t>
      </w:r>
      <w:r w:rsidR="00E34928" w:rsidRPr="00E16154">
        <w:t>3</w:t>
      </w:r>
      <w:r w:rsidR="00F86568" w:rsidRPr="00E16154">
        <w:t>,5</w:t>
      </w:r>
      <w:r w:rsidR="002341B1" w:rsidRPr="00E16154">
        <w:t>% общего объема расходов бюджета городского округа.</w:t>
      </w:r>
    </w:p>
    <w:p w14:paraId="02B824BA" w14:textId="560CACD9" w:rsidR="00A74101" w:rsidRPr="00E16154" w:rsidRDefault="00A940D6" w:rsidP="00A940D6">
      <w:pPr>
        <w:ind w:firstLine="426"/>
        <w:jc w:val="right"/>
      </w:pPr>
      <w:r w:rsidRPr="00E16154">
        <w:t>тыс.</w:t>
      </w:r>
      <w:r w:rsidR="008237C2" w:rsidRPr="00E16154">
        <w:t xml:space="preserve"> </w:t>
      </w:r>
      <w:r w:rsidRPr="00E16154">
        <w:t>р</w:t>
      </w:r>
      <w:r w:rsidR="0061646B" w:rsidRPr="00E16154">
        <w:t>уб.</w:t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855"/>
        <w:gridCol w:w="1279"/>
        <w:gridCol w:w="1281"/>
        <w:gridCol w:w="711"/>
        <w:gridCol w:w="1135"/>
        <w:gridCol w:w="707"/>
        <w:gridCol w:w="1276"/>
        <w:gridCol w:w="1276"/>
      </w:tblGrid>
      <w:tr w:rsidR="008237C2" w:rsidRPr="00E16154" w14:paraId="4F94B332" w14:textId="77777777" w:rsidTr="000C24A9">
        <w:trPr>
          <w:trHeight w:val="525"/>
        </w:trPr>
        <w:tc>
          <w:tcPr>
            <w:tcW w:w="939" w:type="pct"/>
            <w:vMerge w:val="restart"/>
            <w:shd w:val="clear" w:color="000000" w:fill="F2F2F2"/>
            <w:vAlign w:val="center"/>
            <w:hideMark/>
          </w:tcPr>
          <w:p w14:paraId="4B992E6B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 мероприятия</w:t>
            </w:r>
          </w:p>
        </w:tc>
        <w:tc>
          <w:tcPr>
            <w:tcW w:w="407" w:type="pct"/>
            <w:vMerge w:val="restart"/>
            <w:shd w:val="clear" w:color="000000" w:fill="F2F2F2"/>
            <w:vAlign w:val="center"/>
            <w:hideMark/>
          </w:tcPr>
          <w:p w14:paraId="4E96926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09" w:type="pct"/>
            <w:vMerge w:val="restart"/>
            <w:shd w:val="clear" w:color="000000" w:fill="F2F2F2"/>
            <w:vAlign w:val="center"/>
            <w:hideMark/>
          </w:tcPr>
          <w:p w14:paraId="017BDAA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на 2023 год (ред.№57-МПА от 25.10.2023)</w:t>
            </w:r>
          </w:p>
        </w:tc>
        <w:tc>
          <w:tcPr>
            <w:tcW w:w="949" w:type="pct"/>
            <w:gridSpan w:val="2"/>
            <w:shd w:val="clear" w:color="000000" w:fill="F2F2F2"/>
            <w:noWrap/>
            <w:vAlign w:val="center"/>
            <w:hideMark/>
          </w:tcPr>
          <w:p w14:paraId="078012F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878" w:type="pct"/>
            <w:gridSpan w:val="2"/>
            <w:shd w:val="clear" w:color="000000" w:fill="F2F2F2"/>
            <w:vAlign w:val="center"/>
            <w:hideMark/>
          </w:tcPr>
          <w:p w14:paraId="5764161F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608" w:type="pct"/>
            <w:vMerge w:val="restart"/>
            <w:shd w:val="clear" w:color="000000" w:fill="F2F2F2"/>
            <w:vAlign w:val="center"/>
            <w:hideMark/>
          </w:tcPr>
          <w:p w14:paraId="35B195C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608" w:type="pct"/>
            <w:vMerge w:val="restart"/>
            <w:shd w:val="clear" w:color="000000" w:fill="F2F2F2"/>
            <w:vAlign w:val="center"/>
            <w:hideMark/>
          </w:tcPr>
          <w:p w14:paraId="78CC458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8237C2" w:rsidRPr="00E16154" w14:paraId="1CB1E098" w14:textId="77777777" w:rsidTr="000C24A9">
        <w:trPr>
          <w:trHeight w:val="765"/>
        </w:trPr>
        <w:tc>
          <w:tcPr>
            <w:tcW w:w="939" w:type="pct"/>
            <w:vMerge/>
            <w:vAlign w:val="center"/>
            <w:hideMark/>
          </w:tcPr>
          <w:p w14:paraId="16AB6CF1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497F22FB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2D6DD153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0" w:type="pct"/>
            <w:shd w:val="clear" w:color="000000" w:fill="F2F2F2"/>
            <w:vAlign w:val="center"/>
            <w:hideMark/>
          </w:tcPr>
          <w:p w14:paraId="6904245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39" w:type="pct"/>
            <w:shd w:val="clear" w:color="000000" w:fill="F2F2F2"/>
            <w:vAlign w:val="center"/>
            <w:hideMark/>
          </w:tcPr>
          <w:p w14:paraId="5EF2C025" w14:textId="347AF554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 в МП, %</w:t>
            </w:r>
          </w:p>
        </w:tc>
        <w:tc>
          <w:tcPr>
            <w:tcW w:w="541" w:type="pct"/>
            <w:shd w:val="clear" w:color="000000" w:fill="F2F2F2"/>
            <w:vAlign w:val="center"/>
            <w:hideMark/>
          </w:tcPr>
          <w:p w14:paraId="21C2418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37" w:type="pct"/>
            <w:shd w:val="clear" w:color="000000" w:fill="F2F2F2"/>
            <w:vAlign w:val="center"/>
            <w:hideMark/>
          </w:tcPr>
          <w:p w14:paraId="3458BC13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608" w:type="pct"/>
            <w:vMerge/>
            <w:vAlign w:val="center"/>
            <w:hideMark/>
          </w:tcPr>
          <w:p w14:paraId="4B33EB2F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14:paraId="21D2527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237C2" w:rsidRPr="00E16154" w14:paraId="04E64A33" w14:textId="77777777" w:rsidTr="000C24A9">
        <w:trPr>
          <w:trHeight w:val="315"/>
        </w:trPr>
        <w:tc>
          <w:tcPr>
            <w:tcW w:w="939" w:type="pct"/>
            <w:shd w:val="clear" w:color="000000" w:fill="F2F2F2"/>
            <w:vAlign w:val="center"/>
            <w:hideMark/>
          </w:tcPr>
          <w:p w14:paraId="4A7B2F9F" w14:textId="1B78B66F" w:rsidR="00A940D6" w:rsidRPr="00E16154" w:rsidRDefault="008237C2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18"/>
                <w:szCs w:val="18"/>
              </w:rPr>
            </w:pPr>
            <w:r w:rsidRPr="00E16154">
              <w:rPr>
                <w:b/>
                <w:sz w:val="18"/>
                <w:szCs w:val="18"/>
              </w:rPr>
              <w:t>МП "Р</w:t>
            </w:r>
            <w:r w:rsidR="00A940D6" w:rsidRPr="00E16154">
              <w:rPr>
                <w:b/>
                <w:sz w:val="18"/>
                <w:szCs w:val="18"/>
              </w:rPr>
              <w:t xml:space="preserve">азвитие образования </w:t>
            </w:r>
            <w:r w:rsidRPr="00E16154">
              <w:rPr>
                <w:b/>
                <w:sz w:val="18"/>
                <w:szCs w:val="18"/>
              </w:rPr>
              <w:t>Арсеньевского городского округа</w:t>
            </w:r>
            <w:r w:rsidR="00A940D6" w:rsidRPr="00E16154">
              <w:rPr>
                <w:b/>
                <w:sz w:val="18"/>
                <w:szCs w:val="18"/>
              </w:rPr>
              <w:t xml:space="preserve">" </w:t>
            </w:r>
          </w:p>
        </w:tc>
        <w:tc>
          <w:tcPr>
            <w:tcW w:w="407" w:type="pct"/>
            <w:shd w:val="clear" w:color="000000" w:fill="F2F2F2"/>
            <w:vAlign w:val="center"/>
            <w:hideMark/>
          </w:tcPr>
          <w:p w14:paraId="72DED35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09" w:type="pct"/>
            <w:shd w:val="clear" w:color="000000" w:fill="F2F2F2"/>
            <w:noWrap/>
            <w:vAlign w:val="center"/>
            <w:hideMark/>
          </w:tcPr>
          <w:p w14:paraId="695E4549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1 174 871,360</w:t>
            </w:r>
          </w:p>
        </w:tc>
        <w:tc>
          <w:tcPr>
            <w:tcW w:w="610" w:type="pct"/>
            <w:shd w:val="clear" w:color="000000" w:fill="F2F2F2"/>
            <w:noWrap/>
            <w:vAlign w:val="center"/>
            <w:hideMark/>
          </w:tcPr>
          <w:p w14:paraId="6094E07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1 188 225,324</w:t>
            </w:r>
          </w:p>
        </w:tc>
        <w:tc>
          <w:tcPr>
            <w:tcW w:w="339" w:type="pct"/>
            <w:shd w:val="clear" w:color="000000" w:fill="F2F2F2"/>
            <w:noWrap/>
            <w:vAlign w:val="center"/>
            <w:hideMark/>
          </w:tcPr>
          <w:p w14:paraId="4A73A14D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1" w:type="pct"/>
            <w:shd w:val="clear" w:color="000000" w:fill="F2F2F2"/>
            <w:noWrap/>
            <w:vAlign w:val="center"/>
            <w:hideMark/>
          </w:tcPr>
          <w:p w14:paraId="50FFD4A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13 353,964</w:t>
            </w:r>
          </w:p>
        </w:tc>
        <w:tc>
          <w:tcPr>
            <w:tcW w:w="337" w:type="pct"/>
            <w:shd w:val="clear" w:color="000000" w:fill="F2F2F2"/>
            <w:noWrap/>
            <w:vAlign w:val="center"/>
            <w:hideMark/>
          </w:tcPr>
          <w:p w14:paraId="018EB23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608" w:type="pct"/>
            <w:shd w:val="clear" w:color="000000" w:fill="F2F2F2"/>
            <w:noWrap/>
            <w:vAlign w:val="center"/>
            <w:hideMark/>
          </w:tcPr>
          <w:p w14:paraId="5A569DE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1 227 457,946</w:t>
            </w:r>
          </w:p>
        </w:tc>
        <w:tc>
          <w:tcPr>
            <w:tcW w:w="608" w:type="pct"/>
            <w:shd w:val="clear" w:color="000000" w:fill="F2F2F2"/>
            <w:noWrap/>
            <w:vAlign w:val="center"/>
            <w:hideMark/>
          </w:tcPr>
          <w:p w14:paraId="47F45ED1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1 283 551,957</w:t>
            </w:r>
          </w:p>
        </w:tc>
      </w:tr>
      <w:tr w:rsidR="008237C2" w:rsidRPr="00E16154" w14:paraId="2FDB8259" w14:textId="77777777" w:rsidTr="000C24A9">
        <w:trPr>
          <w:trHeight w:val="525"/>
        </w:trPr>
        <w:tc>
          <w:tcPr>
            <w:tcW w:w="939" w:type="pct"/>
            <w:shd w:val="clear" w:color="auto" w:fill="auto"/>
            <w:vAlign w:val="center"/>
            <w:hideMark/>
          </w:tcPr>
          <w:p w14:paraId="11B94AF1" w14:textId="09EF7EA9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"Развитие системы дошкольного образования Арсеньевского городского округа"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C7CACD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02 1 00 00000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FE4FF3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392 919,957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84DF372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437 594,676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518131E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36,8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46474C9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44 674,719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7CE1253F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11,4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45EE71B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458 556,161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27D4F58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484 308,816</w:t>
            </w:r>
          </w:p>
        </w:tc>
      </w:tr>
      <w:tr w:rsidR="008237C2" w:rsidRPr="00E16154" w14:paraId="34693880" w14:textId="77777777" w:rsidTr="000C24A9">
        <w:trPr>
          <w:trHeight w:val="315"/>
        </w:trPr>
        <w:tc>
          <w:tcPr>
            <w:tcW w:w="939" w:type="pct"/>
            <w:shd w:val="clear" w:color="auto" w:fill="auto"/>
            <w:vAlign w:val="center"/>
            <w:hideMark/>
          </w:tcPr>
          <w:p w14:paraId="13246F6B" w14:textId="7AD523C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"Развитие системы общего образования Арсеньевского городского округа "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7D3229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02 2 00 00000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9E359C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647 246,655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1F79CBB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596 370,077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344746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50,2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43224F3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-50 876,578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72C06B72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-7,9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5AE6E73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623 208,446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67409A3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651 713,814</w:t>
            </w:r>
          </w:p>
        </w:tc>
      </w:tr>
      <w:tr w:rsidR="008237C2" w:rsidRPr="00E16154" w14:paraId="68B042CB" w14:textId="77777777" w:rsidTr="000C24A9">
        <w:trPr>
          <w:trHeight w:val="1290"/>
        </w:trPr>
        <w:tc>
          <w:tcPr>
            <w:tcW w:w="939" w:type="pct"/>
            <w:shd w:val="clear" w:color="auto" w:fill="auto"/>
            <w:vAlign w:val="center"/>
            <w:hideMark/>
          </w:tcPr>
          <w:p w14:paraId="43A95E64" w14:textId="57E9C8EC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"Р</w:t>
            </w:r>
            <w:r w:rsidR="008237C2" w:rsidRPr="00E16154">
              <w:rPr>
                <w:i/>
                <w:iCs/>
                <w:sz w:val="18"/>
                <w:szCs w:val="18"/>
              </w:rPr>
              <w:t>еализация основных общеобразова</w:t>
            </w:r>
            <w:r w:rsidRPr="00E16154">
              <w:rPr>
                <w:i/>
                <w:iCs/>
                <w:sz w:val="18"/>
                <w:szCs w:val="18"/>
              </w:rPr>
              <w:t>тельных программ начального общего, основного общего, среднего общего, дополните</w:t>
            </w:r>
            <w:r w:rsidR="008237C2" w:rsidRPr="00E16154">
              <w:rPr>
                <w:i/>
                <w:iCs/>
                <w:sz w:val="18"/>
                <w:szCs w:val="18"/>
              </w:rPr>
              <w:t>льного образования детей в муни</w:t>
            </w:r>
            <w:r w:rsidRPr="00E16154">
              <w:rPr>
                <w:i/>
                <w:iCs/>
                <w:sz w:val="18"/>
                <w:szCs w:val="18"/>
              </w:rPr>
              <w:t>ципальных общеобразовательных учреждениях"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396FEA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02 2 01 00000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2B3AB0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537 895,587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1B4F00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487 165,051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5691722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41,0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BA93DF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-50 730,536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46BB9CB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-9,4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26785D8B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514 907,856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72A96C6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542 915,133</w:t>
            </w:r>
          </w:p>
        </w:tc>
      </w:tr>
      <w:tr w:rsidR="008237C2" w:rsidRPr="00E16154" w14:paraId="50E2F49D" w14:textId="77777777" w:rsidTr="000C24A9">
        <w:trPr>
          <w:trHeight w:val="1290"/>
        </w:trPr>
        <w:tc>
          <w:tcPr>
            <w:tcW w:w="939" w:type="pct"/>
            <w:shd w:val="clear" w:color="auto" w:fill="auto"/>
            <w:vAlign w:val="center"/>
            <w:hideMark/>
          </w:tcPr>
          <w:p w14:paraId="4CFF595C" w14:textId="0614696F" w:rsidR="00A940D6" w:rsidRPr="00E16154" w:rsidRDefault="00A940D6" w:rsidP="008237C2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"Об</w:t>
            </w:r>
            <w:r w:rsidR="008237C2" w:rsidRPr="00E16154">
              <w:rPr>
                <w:i/>
                <w:iCs/>
                <w:sz w:val="18"/>
                <w:szCs w:val="18"/>
              </w:rPr>
              <w:t>еспечение деятельности общеобра</w:t>
            </w:r>
            <w:r w:rsidRPr="00E16154">
              <w:rPr>
                <w:i/>
                <w:iCs/>
                <w:sz w:val="18"/>
                <w:szCs w:val="18"/>
              </w:rPr>
              <w:t>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B1402A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02 2 02 00000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9B78209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108 269,087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046F5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106 447,786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6530D8F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E004C9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-1 821,301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0C86A33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-1,7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2430E3A1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105 543,350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02995F2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106 041,442</w:t>
            </w:r>
          </w:p>
        </w:tc>
      </w:tr>
      <w:tr w:rsidR="008237C2" w:rsidRPr="00E16154" w14:paraId="7C8F947B" w14:textId="77777777" w:rsidTr="000C24A9">
        <w:trPr>
          <w:trHeight w:val="525"/>
        </w:trPr>
        <w:tc>
          <w:tcPr>
            <w:tcW w:w="939" w:type="pct"/>
            <w:shd w:val="clear" w:color="auto" w:fill="auto"/>
            <w:vAlign w:val="center"/>
            <w:hideMark/>
          </w:tcPr>
          <w:p w14:paraId="2DCF086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"Премирование выпускников"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A8207F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02 2 03 00000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978A9E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130,000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51B0A03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160,000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95C020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9C6F12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30,000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501E55D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23,1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36D0B9F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160,000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007AA81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160,000</w:t>
            </w:r>
          </w:p>
        </w:tc>
      </w:tr>
      <w:tr w:rsidR="007865F2" w:rsidRPr="00E16154" w14:paraId="474BF037" w14:textId="77777777" w:rsidTr="000C24A9">
        <w:trPr>
          <w:trHeight w:val="52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80B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E40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 xml:space="preserve">02 2 </w:t>
            </w:r>
            <w:proofErr w:type="gramStart"/>
            <w:r w:rsidRPr="00E16154">
              <w:rPr>
                <w:i/>
                <w:iCs/>
                <w:sz w:val="18"/>
                <w:szCs w:val="18"/>
              </w:rPr>
              <w:t>E</w:t>
            </w:r>
            <w:proofErr w:type="gramEnd"/>
            <w:r w:rsidRPr="00E16154">
              <w:rPr>
                <w:i/>
                <w:iCs/>
                <w:sz w:val="18"/>
                <w:szCs w:val="18"/>
              </w:rPr>
              <w:t>В 00000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630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951,981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094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2 597,240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123F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C49F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1 645,259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B10C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172,8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66B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2 597,240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57A3" w14:textId="77777777" w:rsidR="007865F2" w:rsidRPr="00E16154" w:rsidRDefault="007865F2" w:rsidP="007865F2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2 597,240</w:t>
            </w:r>
          </w:p>
        </w:tc>
      </w:tr>
      <w:tr w:rsidR="008237C2" w:rsidRPr="00E16154" w14:paraId="7398C93A" w14:textId="77777777" w:rsidTr="000C24A9">
        <w:trPr>
          <w:trHeight w:val="810"/>
        </w:trPr>
        <w:tc>
          <w:tcPr>
            <w:tcW w:w="939" w:type="pct"/>
            <w:shd w:val="clear" w:color="auto" w:fill="auto"/>
            <w:vAlign w:val="center"/>
            <w:hideMark/>
          </w:tcPr>
          <w:p w14:paraId="7C65775F" w14:textId="2D401946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"Развитие системы дополнительного образования, отдыха, оздоровления и занятости детей и подростков Арсеньевского городского округа "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BA17EA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02 3 00 00000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D85CD2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81 342,088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11B1E63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89 796,450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869AD0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7,6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91FE97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8 454,362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684D5B97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7ABFA15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83 409,219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249E9A79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87 311,170</w:t>
            </w:r>
          </w:p>
        </w:tc>
      </w:tr>
      <w:tr w:rsidR="008237C2" w:rsidRPr="00E16154" w14:paraId="6F2C7A49" w14:textId="77777777" w:rsidTr="000C24A9">
        <w:trPr>
          <w:trHeight w:val="810"/>
        </w:trPr>
        <w:tc>
          <w:tcPr>
            <w:tcW w:w="939" w:type="pct"/>
            <w:shd w:val="clear" w:color="auto" w:fill="auto"/>
            <w:vAlign w:val="center"/>
            <w:hideMark/>
          </w:tcPr>
          <w:p w14:paraId="476CBBE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171038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02 3 01 00000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7A21D6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67 973,079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14DCDF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69 249,735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20E300E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15,8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FA7648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1 276,657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13C891F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1,9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109520C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73 981,570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418316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77 883,520</w:t>
            </w:r>
          </w:p>
        </w:tc>
      </w:tr>
      <w:tr w:rsidR="008237C2" w:rsidRPr="00E16154" w14:paraId="392DFEC6" w14:textId="77777777" w:rsidTr="000C24A9">
        <w:trPr>
          <w:trHeight w:val="1305"/>
        </w:trPr>
        <w:tc>
          <w:tcPr>
            <w:tcW w:w="939" w:type="pct"/>
            <w:shd w:val="clear" w:color="auto" w:fill="auto"/>
            <w:vAlign w:val="center"/>
            <w:hideMark/>
          </w:tcPr>
          <w:p w14:paraId="185C270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250F4C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02 3 02 00000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6CC597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947,989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890901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874,000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1CF44069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157BA42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-73,989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7D916611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-7,8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E05903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1 174,000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6795E93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1 174,000</w:t>
            </w:r>
          </w:p>
        </w:tc>
      </w:tr>
      <w:tr w:rsidR="008237C2" w:rsidRPr="00E16154" w14:paraId="40D03D9D" w14:textId="77777777" w:rsidTr="000C24A9">
        <w:trPr>
          <w:trHeight w:val="282"/>
        </w:trPr>
        <w:tc>
          <w:tcPr>
            <w:tcW w:w="939" w:type="pct"/>
            <w:shd w:val="clear" w:color="auto" w:fill="auto"/>
            <w:vAlign w:val="center"/>
            <w:hideMark/>
          </w:tcPr>
          <w:p w14:paraId="3493D5CF" w14:textId="431DDC50" w:rsidR="00A940D6" w:rsidRPr="00E16154" w:rsidRDefault="00977AB0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 xml:space="preserve">Основное </w:t>
            </w:r>
            <w:r w:rsidR="00A940D6" w:rsidRPr="00E16154">
              <w:rPr>
                <w:i/>
                <w:iCs/>
                <w:sz w:val="18"/>
                <w:szCs w:val="18"/>
              </w:rPr>
              <w:t>мероприятие "Организация отдыха, оздоровление и занятости детей и подростков в каникулярное время</w:t>
            </w:r>
            <w:r w:rsidR="00A43819" w:rsidRPr="00E16154">
              <w:rPr>
                <w:i/>
                <w:iCs/>
                <w:sz w:val="18"/>
                <w:szCs w:val="18"/>
              </w:rPr>
              <w:t>»</w:t>
            </w:r>
            <w:r w:rsidR="00A940D6" w:rsidRPr="00E16154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67E44E9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02 3 03 00000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2668E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12 421,021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D93199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19 672,715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4F4AA8F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1,7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E414BD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7 251,694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2A07932F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58,4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7FA6335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8 253,650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260C4C1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8 253,650</w:t>
            </w:r>
          </w:p>
        </w:tc>
      </w:tr>
      <w:tr w:rsidR="008237C2" w:rsidRPr="00E16154" w14:paraId="151235E9" w14:textId="77777777" w:rsidTr="000C24A9">
        <w:trPr>
          <w:trHeight w:val="525"/>
        </w:trPr>
        <w:tc>
          <w:tcPr>
            <w:tcW w:w="939" w:type="pct"/>
            <w:shd w:val="clear" w:color="auto" w:fill="auto"/>
            <w:vAlign w:val="center"/>
            <w:hideMark/>
          </w:tcPr>
          <w:p w14:paraId="0FD88468" w14:textId="1B18CC44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Мероприятия МП "Развитие образования Арсеньевского городского округа»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05C517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02 9 00 00000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0AEFBB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53 362,660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3FC0E2E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64 464,121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77B8A31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5,4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155CC41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11 101,461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538988E4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20,8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5E558445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62 284,120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11C03086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60 218,157</w:t>
            </w:r>
          </w:p>
        </w:tc>
      </w:tr>
      <w:tr w:rsidR="008237C2" w:rsidRPr="00E16154" w14:paraId="6F3589FB" w14:textId="77777777" w:rsidTr="000C24A9">
        <w:trPr>
          <w:trHeight w:val="780"/>
        </w:trPr>
        <w:tc>
          <w:tcPr>
            <w:tcW w:w="939" w:type="pct"/>
            <w:shd w:val="clear" w:color="auto" w:fill="auto"/>
            <w:vAlign w:val="center"/>
            <w:hideMark/>
          </w:tcPr>
          <w:p w14:paraId="76AAEC14" w14:textId="54B57FA0" w:rsidR="00A940D6" w:rsidRPr="00E16154" w:rsidRDefault="00A940D6" w:rsidP="008237C2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Региональный проект "Современная школа"</w:t>
            </w:r>
            <w:r w:rsidRPr="00E16154">
              <w:rPr>
                <w:i/>
                <w:iCs/>
                <w:sz w:val="18"/>
                <w:szCs w:val="18"/>
              </w:rPr>
              <w:t xml:space="preserve"> (О</w:t>
            </w:r>
            <w:r w:rsidRPr="00E16154">
              <w:rPr>
                <w:i/>
                <w:sz w:val="18"/>
                <w:szCs w:val="18"/>
              </w:rPr>
              <w:t>беспечение мер соц</w:t>
            </w:r>
            <w:r w:rsidR="008237C2" w:rsidRPr="00E16154">
              <w:rPr>
                <w:i/>
                <w:sz w:val="18"/>
                <w:szCs w:val="18"/>
              </w:rPr>
              <w:t>.</w:t>
            </w:r>
            <w:r w:rsidRPr="00E16154">
              <w:rPr>
                <w:i/>
                <w:sz w:val="18"/>
                <w:szCs w:val="18"/>
              </w:rPr>
              <w:t xml:space="preserve"> поддержки педагогическим работникам муниципальных образований Приморского края</w:t>
            </w:r>
            <w:r w:rsidRPr="00E1615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62FC39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02 9 E1 00000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16E2E60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6 300,000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F5E228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9 345,000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5F1E4BD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BE0CFB9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3 045,000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6A8DB45C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48,3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594D2A8D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4 135,000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00664A1A" w14:textId="77777777" w:rsidR="00A940D6" w:rsidRPr="00E16154" w:rsidRDefault="00A940D6" w:rsidP="00A940D6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</w:tr>
    </w:tbl>
    <w:p w14:paraId="0CA25AD9" w14:textId="77777777" w:rsidR="00F86568" w:rsidRPr="00E16154" w:rsidRDefault="00F86568" w:rsidP="0019185D">
      <w:pPr>
        <w:ind w:firstLine="426"/>
      </w:pPr>
    </w:p>
    <w:p w14:paraId="3980179A" w14:textId="19BE972B" w:rsidR="006F734E" w:rsidRPr="00E16154" w:rsidRDefault="006F734E" w:rsidP="005B745A">
      <w:pPr>
        <w:spacing w:after="40"/>
        <w:ind w:firstLine="567"/>
      </w:pPr>
      <w:r w:rsidRPr="00E16154">
        <w:t>В рамках муниципальной программы реализуются три подпрограммы и отдельные мероприятия, на которые в бюджете городского округа на 202</w:t>
      </w:r>
      <w:r w:rsidR="00A74101" w:rsidRPr="00E16154">
        <w:t>4</w:t>
      </w:r>
      <w:r w:rsidRPr="00E16154">
        <w:t xml:space="preserve"> год предусмотрены бюджетные ассигнования в следующих объемах</w:t>
      </w:r>
      <w:r w:rsidR="00866166" w:rsidRPr="00E16154">
        <w:t>.</w:t>
      </w:r>
    </w:p>
    <w:p w14:paraId="02165326" w14:textId="04AE7691" w:rsidR="006F734E" w:rsidRPr="00E16154" w:rsidRDefault="006F734E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1. </w:t>
      </w:r>
      <w:proofErr w:type="gramStart"/>
      <w:r w:rsidRPr="00E16154">
        <w:rPr>
          <w:szCs w:val="26"/>
        </w:rPr>
        <w:t xml:space="preserve">На подпрограмму «Развитие системы дошкольного образования» всего запланировано </w:t>
      </w:r>
      <w:r w:rsidR="00A74101" w:rsidRPr="00E16154">
        <w:rPr>
          <w:szCs w:val="26"/>
        </w:rPr>
        <w:t xml:space="preserve">437 594 676,12 </w:t>
      </w:r>
      <w:r w:rsidRPr="00E16154">
        <w:rPr>
          <w:szCs w:val="26"/>
        </w:rPr>
        <w:t>тыс. руб</w:t>
      </w:r>
      <w:r w:rsidR="00B2330D" w:rsidRPr="00E16154">
        <w:rPr>
          <w:szCs w:val="26"/>
        </w:rPr>
        <w:t>.</w:t>
      </w:r>
      <w:r w:rsidRPr="00E16154">
        <w:rPr>
          <w:szCs w:val="26"/>
        </w:rPr>
        <w:t xml:space="preserve">, что </w:t>
      </w:r>
      <w:r w:rsidR="005C6D72" w:rsidRPr="00E16154">
        <w:rPr>
          <w:szCs w:val="26"/>
        </w:rPr>
        <w:t>выше</w:t>
      </w:r>
      <w:r w:rsidR="0010703C" w:rsidRPr="00E16154">
        <w:rPr>
          <w:szCs w:val="26"/>
        </w:rPr>
        <w:t xml:space="preserve"> планового</w:t>
      </w:r>
      <w:r w:rsidRPr="00E16154">
        <w:rPr>
          <w:szCs w:val="26"/>
        </w:rPr>
        <w:t xml:space="preserve"> уровня 202</w:t>
      </w:r>
      <w:r w:rsidR="00A74101" w:rsidRPr="00E16154">
        <w:rPr>
          <w:szCs w:val="26"/>
        </w:rPr>
        <w:t>3</w:t>
      </w:r>
      <w:r w:rsidRPr="00E16154">
        <w:rPr>
          <w:szCs w:val="26"/>
        </w:rPr>
        <w:t xml:space="preserve"> года на </w:t>
      </w:r>
      <w:r w:rsidR="00430554" w:rsidRPr="00E16154">
        <w:rPr>
          <w:szCs w:val="26"/>
        </w:rPr>
        <w:t xml:space="preserve">     </w:t>
      </w:r>
      <w:r w:rsidR="00A74101" w:rsidRPr="00E16154">
        <w:rPr>
          <w:szCs w:val="26"/>
        </w:rPr>
        <w:t>44</w:t>
      </w:r>
      <w:r w:rsidR="00430554" w:rsidRPr="00E16154">
        <w:rPr>
          <w:szCs w:val="26"/>
        </w:rPr>
        <w:t> </w:t>
      </w:r>
      <w:r w:rsidR="00A74101" w:rsidRPr="00E16154">
        <w:rPr>
          <w:szCs w:val="26"/>
        </w:rPr>
        <w:t>674</w:t>
      </w:r>
      <w:r w:rsidR="00430554" w:rsidRPr="00E16154">
        <w:rPr>
          <w:szCs w:val="26"/>
        </w:rPr>
        <w:t>,</w:t>
      </w:r>
      <w:r w:rsidR="00A74101" w:rsidRPr="00E16154">
        <w:rPr>
          <w:szCs w:val="26"/>
        </w:rPr>
        <w:t>719</w:t>
      </w:r>
      <w:r w:rsidR="0010703C" w:rsidRPr="00E16154">
        <w:rPr>
          <w:szCs w:val="26"/>
        </w:rPr>
        <w:t xml:space="preserve"> т</w:t>
      </w:r>
      <w:r w:rsidRPr="00E16154">
        <w:rPr>
          <w:szCs w:val="26"/>
        </w:rPr>
        <w:t>ыс. руб</w:t>
      </w:r>
      <w:r w:rsidR="005C6D72" w:rsidRPr="00E16154">
        <w:rPr>
          <w:szCs w:val="26"/>
        </w:rPr>
        <w:t>.</w:t>
      </w:r>
      <w:r w:rsidR="00430554" w:rsidRPr="00E16154">
        <w:rPr>
          <w:szCs w:val="26"/>
        </w:rPr>
        <w:t xml:space="preserve"> </w:t>
      </w:r>
      <w:r w:rsidR="00866166" w:rsidRPr="00E16154">
        <w:rPr>
          <w:szCs w:val="26"/>
        </w:rPr>
        <w:t>(</w:t>
      </w:r>
      <w:r w:rsidR="00A74101" w:rsidRPr="00E16154">
        <w:rPr>
          <w:szCs w:val="26"/>
        </w:rPr>
        <w:t>11,</w:t>
      </w:r>
      <w:r w:rsidR="005C6D72" w:rsidRPr="00E16154">
        <w:rPr>
          <w:szCs w:val="26"/>
        </w:rPr>
        <w:t>4%</w:t>
      </w:r>
      <w:r w:rsidR="00866166" w:rsidRPr="00E16154">
        <w:rPr>
          <w:szCs w:val="26"/>
        </w:rPr>
        <w:t>)</w:t>
      </w:r>
      <w:r w:rsidR="008C271F" w:rsidRPr="00E16154">
        <w:rPr>
          <w:szCs w:val="26"/>
        </w:rPr>
        <w:t xml:space="preserve"> за счет увеличения расходов на </w:t>
      </w:r>
      <w:r w:rsidR="00430554" w:rsidRPr="00E16154">
        <w:rPr>
          <w:szCs w:val="26"/>
        </w:rPr>
        <w:t>реализацию основных общеобразовательных программ дошкольного образования</w:t>
      </w:r>
      <w:r w:rsidR="008C271F" w:rsidRPr="00E16154">
        <w:rPr>
          <w:szCs w:val="26"/>
        </w:rPr>
        <w:t xml:space="preserve"> на </w:t>
      </w:r>
      <w:r w:rsidR="00430554" w:rsidRPr="00E16154">
        <w:rPr>
          <w:szCs w:val="26"/>
        </w:rPr>
        <w:t>45 449,708</w:t>
      </w:r>
      <w:r w:rsidR="008C271F" w:rsidRPr="00E16154">
        <w:rPr>
          <w:szCs w:val="26"/>
        </w:rPr>
        <w:t xml:space="preserve"> тыс. руб., </w:t>
      </w:r>
      <w:r w:rsidR="00430554" w:rsidRPr="00E16154">
        <w:rPr>
          <w:szCs w:val="26"/>
        </w:rPr>
        <w:t xml:space="preserve">и снижения расходов </w:t>
      </w:r>
      <w:r w:rsidR="008C271F" w:rsidRPr="00E16154">
        <w:rPr>
          <w:szCs w:val="26"/>
        </w:rPr>
        <w:t xml:space="preserve">на обеспечение деятельности дошкольных образовательных </w:t>
      </w:r>
      <w:r w:rsidR="00430554" w:rsidRPr="00E16154">
        <w:rPr>
          <w:szCs w:val="26"/>
        </w:rPr>
        <w:t xml:space="preserve">организаций </w:t>
      </w:r>
      <w:r w:rsidR="008C271F" w:rsidRPr="00E16154">
        <w:rPr>
          <w:szCs w:val="26"/>
        </w:rPr>
        <w:t xml:space="preserve">на </w:t>
      </w:r>
      <w:r w:rsidR="00430554" w:rsidRPr="00E16154">
        <w:rPr>
          <w:szCs w:val="26"/>
        </w:rPr>
        <w:t>774,989</w:t>
      </w:r>
      <w:r w:rsidR="008C271F" w:rsidRPr="00E16154">
        <w:rPr>
          <w:szCs w:val="26"/>
        </w:rPr>
        <w:t xml:space="preserve"> тыс. руб.</w:t>
      </w:r>
      <w:proofErr w:type="gramEnd"/>
    </w:p>
    <w:p w14:paraId="2D807ECB" w14:textId="1985E865" w:rsidR="006F734E" w:rsidRPr="00E16154" w:rsidRDefault="006F734E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2. На подпрограмму «Развитие системы общего образования» </w:t>
      </w:r>
      <w:r w:rsidR="00B716ED" w:rsidRPr="00E16154">
        <w:rPr>
          <w:szCs w:val="26"/>
        </w:rPr>
        <w:t xml:space="preserve">в проекте МПА </w:t>
      </w:r>
      <w:r w:rsidRPr="00E16154">
        <w:rPr>
          <w:szCs w:val="26"/>
        </w:rPr>
        <w:t>всего запланировано</w:t>
      </w:r>
      <w:r w:rsidR="0010703C" w:rsidRPr="00E16154">
        <w:rPr>
          <w:szCs w:val="26"/>
        </w:rPr>
        <w:t xml:space="preserve"> </w:t>
      </w:r>
      <w:r w:rsidR="00430554" w:rsidRPr="00E16154">
        <w:rPr>
          <w:szCs w:val="26"/>
        </w:rPr>
        <w:t xml:space="preserve">596 370 076,79 </w:t>
      </w:r>
      <w:r w:rsidRPr="00E16154">
        <w:rPr>
          <w:szCs w:val="26"/>
        </w:rPr>
        <w:t>тыс. руб</w:t>
      </w:r>
      <w:r w:rsidR="005C6D72" w:rsidRPr="00E16154">
        <w:rPr>
          <w:szCs w:val="26"/>
        </w:rPr>
        <w:t>.</w:t>
      </w:r>
      <w:r w:rsidRPr="00E16154">
        <w:rPr>
          <w:szCs w:val="26"/>
        </w:rPr>
        <w:t xml:space="preserve">, что </w:t>
      </w:r>
      <w:r w:rsidR="00430554" w:rsidRPr="00E16154">
        <w:rPr>
          <w:szCs w:val="26"/>
        </w:rPr>
        <w:t>ниж</w:t>
      </w:r>
      <w:r w:rsidR="0010703C" w:rsidRPr="00E16154">
        <w:rPr>
          <w:szCs w:val="26"/>
        </w:rPr>
        <w:t>е планового</w:t>
      </w:r>
      <w:r w:rsidRPr="00E16154">
        <w:rPr>
          <w:szCs w:val="26"/>
        </w:rPr>
        <w:t xml:space="preserve"> уровня 202</w:t>
      </w:r>
      <w:r w:rsidR="00430554" w:rsidRPr="00E16154">
        <w:rPr>
          <w:szCs w:val="26"/>
        </w:rPr>
        <w:t>3</w:t>
      </w:r>
      <w:r w:rsidR="00B716ED" w:rsidRPr="00E16154">
        <w:rPr>
          <w:szCs w:val="26"/>
        </w:rPr>
        <w:t xml:space="preserve"> года на</w:t>
      </w:r>
      <w:r w:rsidR="00430554" w:rsidRPr="00E16154">
        <w:rPr>
          <w:szCs w:val="26"/>
        </w:rPr>
        <w:t xml:space="preserve"> 50</w:t>
      </w:r>
      <w:r w:rsidR="009D0F11" w:rsidRPr="00E16154">
        <w:rPr>
          <w:szCs w:val="26"/>
        </w:rPr>
        <w:t> </w:t>
      </w:r>
      <w:r w:rsidR="00430554" w:rsidRPr="00E16154">
        <w:rPr>
          <w:szCs w:val="26"/>
        </w:rPr>
        <w:t>876</w:t>
      </w:r>
      <w:r w:rsidR="009D0F11" w:rsidRPr="00E16154">
        <w:rPr>
          <w:szCs w:val="26"/>
        </w:rPr>
        <w:t>,57</w:t>
      </w:r>
      <w:r w:rsidR="00430554" w:rsidRPr="00E16154">
        <w:rPr>
          <w:szCs w:val="26"/>
        </w:rPr>
        <w:t xml:space="preserve">8 </w:t>
      </w:r>
      <w:r w:rsidRPr="00E16154">
        <w:rPr>
          <w:szCs w:val="26"/>
        </w:rPr>
        <w:t>тыс. руб</w:t>
      </w:r>
      <w:r w:rsidR="005C6D72" w:rsidRPr="00E16154">
        <w:rPr>
          <w:szCs w:val="26"/>
        </w:rPr>
        <w:t>.</w:t>
      </w:r>
      <w:r w:rsidRPr="00E16154">
        <w:rPr>
          <w:szCs w:val="26"/>
        </w:rPr>
        <w:t xml:space="preserve"> или</w:t>
      </w:r>
      <w:r w:rsidR="00430554" w:rsidRPr="00E16154">
        <w:rPr>
          <w:szCs w:val="26"/>
        </w:rPr>
        <w:t xml:space="preserve"> на </w:t>
      </w:r>
      <w:r w:rsidR="005C6D72" w:rsidRPr="00E16154">
        <w:rPr>
          <w:szCs w:val="26"/>
        </w:rPr>
        <w:t>7</w:t>
      </w:r>
      <w:r w:rsidR="00430554" w:rsidRPr="00E16154">
        <w:rPr>
          <w:szCs w:val="26"/>
        </w:rPr>
        <w:t>,9</w:t>
      </w:r>
      <w:r w:rsidRPr="00E16154">
        <w:rPr>
          <w:szCs w:val="26"/>
        </w:rPr>
        <w:t>%</w:t>
      </w:r>
      <w:r w:rsidR="00B716ED" w:rsidRPr="00E16154">
        <w:rPr>
          <w:szCs w:val="26"/>
        </w:rPr>
        <w:t>.</w:t>
      </w:r>
    </w:p>
    <w:p w14:paraId="7D01BCD1" w14:textId="2ADFD9E0" w:rsidR="00D57AC2" w:rsidRPr="00E16154" w:rsidRDefault="003C0595" w:rsidP="005B745A">
      <w:pPr>
        <w:spacing w:after="40"/>
        <w:ind w:firstLine="567"/>
        <w:rPr>
          <w:szCs w:val="26"/>
        </w:rPr>
      </w:pPr>
      <w:r w:rsidRPr="00E16154">
        <w:rPr>
          <w:bCs/>
          <w:szCs w:val="26"/>
        </w:rPr>
        <w:t>2.1.</w:t>
      </w:r>
      <w:r w:rsidR="00030D00" w:rsidRPr="00E16154">
        <w:rPr>
          <w:bCs/>
          <w:szCs w:val="26"/>
        </w:rPr>
        <w:t xml:space="preserve"> </w:t>
      </w:r>
      <w:proofErr w:type="gramStart"/>
      <w:r w:rsidR="0030720F" w:rsidRPr="00E16154">
        <w:rPr>
          <w:bCs/>
          <w:szCs w:val="26"/>
        </w:rPr>
        <w:t>В рамках основного мероприятия</w:t>
      </w:r>
      <w:r w:rsidR="0030720F" w:rsidRPr="00E16154">
        <w:t xml:space="preserve"> </w:t>
      </w:r>
      <w:r w:rsidR="00030D00" w:rsidRPr="00E16154">
        <w:rPr>
          <w:bCs/>
          <w:szCs w:val="26"/>
        </w:rPr>
        <w:t>«Реализация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</w:t>
      </w:r>
      <w:r w:rsidR="0030720F" w:rsidRPr="00E16154">
        <w:rPr>
          <w:bCs/>
          <w:szCs w:val="26"/>
        </w:rPr>
        <w:t>»</w:t>
      </w:r>
      <w:r w:rsidRPr="00E16154">
        <w:rPr>
          <w:bCs/>
          <w:szCs w:val="26"/>
        </w:rPr>
        <w:t xml:space="preserve"> </w:t>
      </w:r>
      <w:r w:rsidR="00842E10" w:rsidRPr="00E16154">
        <w:rPr>
          <w:bCs/>
          <w:szCs w:val="26"/>
        </w:rPr>
        <w:t xml:space="preserve">на </w:t>
      </w:r>
      <w:r w:rsidR="0030720F" w:rsidRPr="00E16154">
        <w:rPr>
          <w:bCs/>
          <w:szCs w:val="26"/>
        </w:rPr>
        <w:t xml:space="preserve">предоставление </w:t>
      </w:r>
      <w:r w:rsidR="00842E10" w:rsidRPr="00E16154">
        <w:rPr>
          <w:bCs/>
          <w:szCs w:val="26"/>
        </w:rPr>
        <w:t>с</w:t>
      </w:r>
      <w:r w:rsidR="00842E10" w:rsidRPr="00E16154">
        <w:t xml:space="preserve">убсидии бюджетным учреждениям на финансовое обеспечение </w:t>
      </w:r>
      <w:r w:rsidR="00842E10" w:rsidRPr="00E16154">
        <w:rPr>
          <w:szCs w:val="26"/>
        </w:rPr>
        <w:t>государственного (муниципального) задания на оказание государственных (муниципальных) услуг (выполнение работ)</w:t>
      </w:r>
      <w:r w:rsidR="00705F2E" w:rsidRPr="00E16154">
        <w:rPr>
          <w:szCs w:val="26"/>
        </w:rPr>
        <w:t xml:space="preserve"> </w:t>
      </w:r>
      <w:r w:rsidR="00705F2E" w:rsidRPr="00E16154">
        <w:rPr>
          <w:bCs/>
          <w:szCs w:val="26"/>
        </w:rPr>
        <w:t>в сумме 487 165,051 тыс. руб.,</w:t>
      </w:r>
      <w:r w:rsidR="00842E10" w:rsidRPr="00E16154">
        <w:rPr>
          <w:szCs w:val="26"/>
        </w:rPr>
        <w:t xml:space="preserve"> </w:t>
      </w:r>
      <w:r w:rsidR="00705F2E" w:rsidRPr="00E16154">
        <w:rPr>
          <w:szCs w:val="26"/>
        </w:rPr>
        <w:t xml:space="preserve">что ниже плана 2023 года на </w:t>
      </w:r>
      <w:r w:rsidR="00705F2E" w:rsidRPr="00E16154">
        <w:rPr>
          <w:iCs/>
          <w:szCs w:val="26"/>
        </w:rPr>
        <w:t>50 730,536 тыс. руб. (9,4%).</w:t>
      </w:r>
      <w:r w:rsidR="00705F2E" w:rsidRPr="00E16154">
        <w:rPr>
          <w:szCs w:val="26"/>
        </w:rPr>
        <w:t xml:space="preserve"> </w:t>
      </w:r>
      <w:proofErr w:type="gramEnd"/>
    </w:p>
    <w:p w14:paraId="6EF7DFDC" w14:textId="7DB057C5" w:rsidR="00D3121D" w:rsidRPr="00E16154" w:rsidRDefault="003C0595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szCs w:val="26"/>
        </w:rPr>
        <w:t>2.2.</w:t>
      </w:r>
      <w:r w:rsidR="00030D00" w:rsidRPr="00E16154">
        <w:rPr>
          <w:szCs w:val="26"/>
        </w:rPr>
        <w:t xml:space="preserve"> </w:t>
      </w:r>
      <w:r w:rsidR="00030D00" w:rsidRPr="00E16154">
        <w:rPr>
          <w:bCs/>
          <w:szCs w:val="26"/>
        </w:rPr>
        <w:t>В рамках основного мероприятия</w:t>
      </w:r>
      <w:r w:rsidR="00030D00" w:rsidRPr="00E16154">
        <w:t xml:space="preserve"> </w:t>
      </w:r>
      <w:r w:rsidR="00030D00" w:rsidRPr="00E16154">
        <w:rPr>
          <w:bCs/>
          <w:szCs w:val="26"/>
        </w:rPr>
        <w:t>«Обеспечение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услуг»</w:t>
      </w:r>
      <w:r w:rsidR="00B716ED" w:rsidRPr="00E16154">
        <w:rPr>
          <w:bCs/>
          <w:szCs w:val="26"/>
        </w:rPr>
        <w:t xml:space="preserve"> </w:t>
      </w:r>
      <w:r w:rsidR="00866166" w:rsidRPr="00E16154">
        <w:rPr>
          <w:bCs/>
          <w:szCs w:val="26"/>
        </w:rPr>
        <w:t xml:space="preserve">предусмотрены расходы </w:t>
      </w:r>
      <w:r w:rsidR="00B716ED" w:rsidRPr="00E16154">
        <w:rPr>
          <w:bCs/>
          <w:szCs w:val="26"/>
        </w:rPr>
        <w:t>на общую сумму 106 447,786 тыс. руб.,</w:t>
      </w:r>
      <w:r w:rsidR="00866166" w:rsidRPr="00E16154">
        <w:rPr>
          <w:bCs/>
          <w:szCs w:val="26"/>
        </w:rPr>
        <w:t xml:space="preserve"> что ниже плана 2023 года </w:t>
      </w:r>
      <w:r w:rsidR="00866166" w:rsidRPr="00E16154">
        <w:rPr>
          <w:iCs/>
          <w:szCs w:val="26"/>
        </w:rPr>
        <w:t>1 821,301 тыс. руб.(1,7%)</w:t>
      </w:r>
      <w:r w:rsidR="00A43819" w:rsidRPr="00E16154">
        <w:rPr>
          <w:iCs/>
          <w:szCs w:val="26"/>
        </w:rPr>
        <w:t>,</w:t>
      </w:r>
      <w:r w:rsidR="00B716ED" w:rsidRPr="00E16154">
        <w:rPr>
          <w:bCs/>
          <w:szCs w:val="26"/>
        </w:rPr>
        <w:t xml:space="preserve"> из них</w:t>
      </w:r>
      <w:r w:rsidR="00030D00" w:rsidRPr="00E16154">
        <w:rPr>
          <w:bCs/>
          <w:szCs w:val="26"/>
        </w:rPr>
        <w:t>:</w:t>
      </w:r>
    </w:p>
    <w:p w14:paraId="4963E4BC" w14:textId="60BBCD65" w:rsidR="00030D00" w:rsidRPr="00E16154" w:rsidRDefault="00030D00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- на </w:t>
      </w:r>
      <w:r w:rsidR="00842E10" w:rsidRPr="00E16154">
        <w:rPr>
          <w:bCs/>
          <w:szCs w:val="26"/>
        </w:rPr>
        <w:t>м</w:t>
      </w:r>
      <w:r w:rsidRPr="00E16154">
        <w:rPr>
          <w:bCs/>
          <w:szCs w:val="26"/>
        </w:rPr>
        <w:t>ероприятия по охране труда работников образовательных учреждений</w:t>
      </w:r>
      <w:r w:rsidR="00842E10" w:rsidRPr="00E16154">
        <w:rPr>
          <w:bCs/>
          <w:szCs w:val="26"/>
        </w:rPr>
        <w:t xml:space="preserve"> в сумме 48,500 тыс. руб.;</w:t>
      </w:r>
    </w:p>
    <w:p w14:paraId="184ADC89" w14:textId="1E177F2E" w:rsidR="00030D00" w:rsidRPr="00E16154" w:rsidRDefault="00842E10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>- на укрепление материально-технической базы образовательных учреждений -782,891 тыс. руб.;</w:t>
      </w:r>
    </w:p>
    <w:p w14:paraId="0676BC77" w14:textId="28CEBC99" w:rsidR="00842E10" w:rsidRPr="00E16154" w:rsidRDefault="00842E10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- на </w:t>
      </w:r>
      <w:r w:rsidR="003C0595" w:rsidRPr="00E16154">
        <w:rPr>
          <w:bCs/>
          <w:szCs w:val="26"/>
        </w:rPr>
        <w:t>е</w:t>
      </w:r>
      <w:r w:rsidRPr="00E16154">
        <w:rPr>
          <w:bCs/>
          <w:szCs w:val="26"/>
        </w:rPr>
        <w:t>жемесячное денежное вознаграждение за классное руководство педагогическим работникам – 35 100,000 тыс. руб.;</w:t>
      </w:r>
    </w:p>
    <w:p w14:paraId="1A0114DC" w14:textId="76DF5107" w:rsidR="00842E10" w:rsidRPr="00E16154" w:rsidRDefault="00842E10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- на </w:t>
      </w:r>
      <w:r w:rsidR="003C0595" w:rsidRPr="00E16154">
        <w:rPr>
          <w:bCs/>
          <w:szCs w:val="26"/>
        </w:rPr>
        <w:t>оплату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сумме 4 410,000 тыс. руб.;</w:t>
      </w:r>
    </w:p>
    <w:p w14:paraId="13E5F730" w14:textId="1E25FBAC" w:rsidR="003C0595" w:rsidRPr="00E16154" w:rsidRDefault="003C0595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- на приобретение </w:t>
      </w:r>
      <w:r w:rsidR="00B716ED" w:rsidRPr="00E16154">
        <w:rPr>
          <w:bCs/>
          <w:szCs w:val="26"/>
        </w:rPr>
        <w:t xml:space="preserve">образовательными </w:t>
      </w:r>
      <w:r w:rsidRPr="00E16154">
        <w:rPr>
          <w:bCs/>
          <w:szCs w:val="26"/>
        </w:rPr>
        <w:t>муниципальными учреждениями недвижимого и особо ценного движимого имущества в сумме 1 271,000 тыс. руб.;</w:t>
      </w:r>
    </w:p>
    <w:p w14:paraId="2C176977" w14:textId="62B9CBEF" w:rsidR="003C0595" w:rsidRPr="00E16154" w:rsidRDefault="003C0595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- на обеспечение горячим питанием детей, обучающихся в муниципальных общеобразовательных учреждениях в сумме </w:t>
      </w:r>
      <w:r w:rsidR="00CD5FE5" w:rsidRPr="00E16154">
        <w:rPr>
          <w:bCs/>
          <w:szCs w:val="26"/>
        </w:rPr>
        <w:t>52 652,400 тыс. руб. за счет сре</w:t>
      </w:r>
      <w:proofErr w:type="gramStart"/>
      <w:r w:rsidR="00CD5FE5" w:rsidRPr="00E16154">
        <w:rPr>
          <w:bCs/>
          <w:szCs w:val="26"/>
        </w:rPr>
        <w:t>дств кр</w:t>
      </w:r>
      <w:proofErr w:type="gramEnd"/>
      <w:r w:rsidR="00CD5FE5" w:rsidRPr="00E16154">
        <w:rPr>
          <w:bCs/>
          <w:szCs w:val="26"/>
        </w:rPr>
        <w:t>аевого и федерального бюджета;</w:t>
      </w:r>
    </w:p>
    <w:p w14:paraId="0CD1817E" w14:textId="0E5F5F32" w:rsidR="00CD5FE5" w:rsidRPr="00E16154" w:rsidRDefault="00CD5FE5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- на капитальный ремонт зданий муниципальных общеобразовательных учреждений в сумме </w:t>
      </w:r>
      <w:r w:rsidR="00705F2E" w:rsidRPr="00E16154">
        <w:rPr>
          <w:bCs/>
          <w:szCs w:val="26"/>
        </w:rPr>
        <w:t>4 596,120</w:t>
      </w:r>
      <w:r w:rsidRPr="00E16154">
        <w:rPr>
          <w:bCs/>
          <w:szCs w:val="26"/>
        </w:rPr>
        <w:t xml:space="preserve"> тыс. руб.;</w:t>
      </w:r>
    </w:p>
    <w:p w14:paraId="51DC4C89" w14:textId="1B8478F8" w:rsidR="00B716ED" w:rsidRPr="00E16154" w:rsidRDefault="00B716ED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- </w:t>
      </w:r>
      <w:r w:rsidR="00866166" w:rsidRPr="00E16154">
        <w:rPr>
          <w:bCs/>
          <w:szCs w:val="26"/>
        </w:rPr>
        <w:t xml:space="preserve">по </w:t>
      </w:r>
      <w:r w:rsidRPr="00E16154">
        <w:rPr>
          <w:bCs/>
          <w:szCs w:val="26"/>
        </w:rPr>
        <w:t>други</w:t>
      </w:r>
      <w:r w:rsidR="00866166" w:rsidRPr="00E16154">
        <w:rPr>
          <w:bCs/>
          <w:szCs w:val="26"/>
        </w:rPr>
        <w:t>м</w:t>
      </w:r>
      <w:r w:rsidRPr="00E16154">
        <w:rPr>
          <w:bCs/>
          <w:szCs w:val="26"/>
        </w:rPr>
        <w:t xml:space="preserve"> направления</w:t>
      </w:r>
      <w:r w:rsidR="00866166" w:rsidRPr="00E16154">
        <w:rPr>
          <w:bCs/>
          <w:szCs w:val="26"/>
        </w:rPr>
        <w:t>м</w:t>
      </w:r>
      <w:r w:rsidR="00705F2E" w:rsidRPr="00E16154">
        <w:rPr>
          <w:bCs/>
          <w:szCs w:val="26"/>
        </w:rPr>
        <w:t xml:space="preserve"> расходов – 7 586,875 тыс. руб.</w:t>
      </w:r>
    </w:p>
    <w:p w14:paraId="225248CA" w14:textId="44747A8E" w:rsidR="00CD5FE5" w:rsidRPr="00E16154" w:rsidRDefault="00B716ED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2.3. В рамках основного мероприятия «Премирование выпускников» </w:t>
      </w:r>
      <w:r w:rsidR="00866166" w:rsidRPr="00E16154">
        <w:rPr>
          <w:bCs/>
          <w:szCs w:val="26"/>
        </w:rPr>
        <w:t xml:space="preserve">на 2024 год предусмотрено </w:t>
      </w:r>
      <w:r w:rsidRPr="00E16154">
        <w:rPr>
          <w:bCs/>
          <w:szCs w:val="26"/>
        </w:rPr>
        <w:t xml:space="preserve">в сумме </w:t>
      </w:r>
      <w:r w:rsidR="00705F2E" w:rsidRPr="00E16154">
        <w:rPr>
          <w:bCs/>
          <w:szCs w:val="26"/>
        </w:rPr>
        <w:t>160,000 тыс. руб.</w:t>
      </w:r>
      <w:r w:rsidR="00866166" w:rsidRPr="00E16154">
        <w:rPr>
          <w:bCs/>
          <w:szCs w:val="26"/>
        </w:rPr>
        <w:t xml:space="preserve">, что выше уровня 2023 года на </w:t>
      </w:r>
      <w:r w:rsidR="00866166" w:rsidRPr="00E16154">
        <w:rPr>
          <w:iCs/>
          <w:szCs w:val="26"/>
        </w:rPr>
        <w:t>1 821,301 тыс. руб. (23%).</w:t>
      </w:r>
    </w:p>
    <w:p w14:paraId="0A6807F5" w14:textId="534B0372" w:rsidR="003C0595" w:rsidRPr="00E16154" w:rsidRDefault="00866166" w:rsidP="005B745A">
      <w:pPr>
        <w:spacing w:after="40"/>
        <w:ind w:firstLine="567"/>
        <w:outlineLvl w:val="1"/>
        <w:rPr>
          <w:bCs/>
          <w:szCs w:val="26"/>
        </w:rPr>
      </w:pPr>
      <w:r w:rsidRPr="00E16154">
        <w:rPr>
          <w:bCs/>
          <w:szCs w:val="26"/>
        </w:rPr>
        <w:t xml:space="preserve">2.4. </w:t>
      </w:r>
      <w:r w:rsidR="00BC557C" w:rsidRPr="00E16154">
        <w:rPr>
          <w:bCs/>
          <w:szCs w:val="26"/>
        </w:rPr>
        <w:t>В рамках р</w:t>
      </w:r>
      <w:r w:rsidR="00BC557C" w:rsidRPr="00E16154">
        <w:rPr>
          <w:iCs/>
          <w:szCs w:val="26"/>
        </w:rPr>
        <w:t xml:space="preserve">егионального проекта «Патриотическое воспитание граждан Российской Федерации» предусмотрены расходы </w:t>
      </w:r>
      <w:r w:rsidR="00BC557C" w:rsidRPr="00E16154">
        <w:rPr>
          <w:szCs w:val="26"/>
        </w:rPr>
        <w:t xml:space="preserve">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сумме </w:t>
      </w:r>
      <w:r w:rsidR="00BC557C" w:rsidRPr="00E16154">
        <w:rPr>
          <w:iCs/>
          <w:szCs w:val="26"/>
        </w:rPr>
        <w:t xml:space="preserve">2 597,240 тыс. руб., что ниже уровня 2023 года на </w:t>
      </w:r>
      <w:r w:rsidR="007865F2" w:rsidRPr="00E16154">
        <w:rPr>
          <w:iCs/>
          <w:szCs w:val="26"/>
        </w:rPr>
        <w:t>1 645,259 тыс. руб.</w:t>
      </w:r>
      <w:r w:rsidR="00A021F4" w:rsidRPr="00E16154">
        <w:rPr>
          <w:iCs/>
          <w:szCs w:val="26"/>
        </w:rPr>
        <w:t xml:space="preserve"> </w:t>
      </w:r>
      <w:r w:rsidR="00BC557C" w:rsidRPr="00E16154">
        <w:rPr>
          <w:iCs/>
          <w:szCs w:val="26"/>
        </w:rPr>
        <w:t>(</w:t>
      </w:r>
      <w:r w:rsidR="00A021F4" w:rsidRPr="00E16154">
        <w:rPr>
          <w:iCs/>
          <w:szCs w:val="26"/>
        </w:rPr>
        <w:t>172,8</w:t>
      </w:r>
      <w:r w:rsidR="00BC557C" w:rsidRPr="00E16154">
        <w:rPr>
          <w:iCs/>
          <w:szCs w:val="26"/>
        </w:rPr>
        <w:t>%).</w:t>
      </w:r>
    </w:p>
    <w:p w14:paraId="370A1130" w14:textId="2263EA82" w:rsidR="00AE714A" w:rsidRPr="00E16154" w:rsidRDefault="00A021F4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3. </w:t>
      </w:r>
      <w:r w:rsidR="00AE714A" w:rsidRPr="00E16154">
        <w:rPr>
          <w:szCs w:val="26"/>
        </w:rPr>
        <w:t xml:space="preserve">На подпрограмму «Развитие системы дополнительного образования, отдыха, оздоровления и занятости детей и подростков Арсеньевского городского округа» предусмотрено 89 796,450 тыс. руб., что выше планового уровня 2023 года на 8 454,362 тыс. руб. или 10,4%. </w:t>
      </w:r>
    </w:p>
    <w:p w14:paraId="6F3126F1" w14:textId="1AEE06AA" w:rsidR="00CC6428" w:rsidRPr="00E16154" w:rsidRDefault="00977794" w:rsidP="005B745A">
      <w:pPr>
        <w:spacing w:after="40"/>
        <w:ind w:firstLine="567"/>
        <w:outlineLvl w:val="1"/>
      </w:pPr>
      <w:r w:rsidRPr="00E16154">
        <w:rPr>
          <w:szCs w:val="26"/>
        </w:rPr>
        <w:t>3.1. В рамках о</w:t>
      </w:r>
      <w:r w:rsidRPr="00E16154">
        <w:rPr>
          <w:iCs/>
          <w:szCs w:val="26"/>
        </w:rPr>
        <w:t>сновного мероприятия «Реализация дополнительных общеобразовательных программ дополнительного образования»</w:t>
      </w:r>
      <w:r w:rsidR="00CC6428" w:rsidRPr="00E16154">
        <w:rPr>
          <w:iCs/>
          <w:szCs w:val="26"/>
        </w:rPr>
        <w:t xml:space="preserve"> </w:t>
      </w:r>
      <w:r w:rsidRPr="00E16154">
        <w:rPr>
          <w:iCs/>
          <w:szCs w:val="26"/>
        </w:rPr>
        <w:t xml:space="preserve">на обеспечение деятельности (оказание услуг, выполнение работ) муниципальных учреждений </w:t>
      </w:r>
      <w:r w:rsidR="00CC6428" w:rsidRPr="00E16154">
        <w:rPr>
          <w:iCs/>
          <w:szCs w:val="26"/>
        </w:rPr>
        <w:t xml:space="preserve">в рамках субсидии </w:t>
      </w:r>
      <w:r w:rsidR="00CC6428" w:rsidRPr="00E16154">
        <w:t>бюджетным учреждениям на финансовое обеспечение государственного (муниципального) задания в сумме 69 249,735 тыс. руб.;</w:t>
      </w:r>
    </w:p>
    <w:p w14:paraId="01A2973C" w14:textId="1409A04C" w:rsidR="00CC6428" w:rsidRPr="00E16154" w:rsidRDefault="00CC6428" w:rsidP="005B745A">
      <w:pPr>
        <w:spacing w:after="40"/>
        <w:ind w:firstLine="567"/>
        <w:outlineLvl w:val="1"/>
      </w:pPr>
      <w:r w:rsidRPr="00E16154">
        <w:t>3.2. В рамках основного мероприятия «Обеспечение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услуг» в сумме 874,000 тыс. руб.</w:t>
      </w:r>
      <w:r w:rsidR="00A43819" w:rsidRPr="00E16154">
        <w:t>, что ниже уровня 2023 года на 73,989 тыс. руб. или на 7,1%, из них:</w:t>
      </w:r>
    </w:p>
    <w:p w14:paraId="01FBA775" w14:textId="2BE4E7F1" w:rsidR="00CC6428" w:rsidRPr="00E16154" w:rsidRDefault="00CC6428" w:rsidP="005B745A">
      <w:pPr>
        <w:spacing w:after="40"/>
        <w:ind w:firstLine="567"/>
        <w:outlineLvl w:val="1"/>
      </w:pPr>
      <w:r w:rsidRPr="00E16154">
        <w:t xml:space="preserve">- </w:t>
      </w:r>
      <w:r w:rsidR="00A43819" w:rsidRPr="00E16154">
        <w:t>на организацию</w:t>
      </w:r>
      <w:r w:rsidRPr="00E16154">
        <w:t xml:space="preserve"> и проведение государственной итоговой аттестации в сумме 22,400 тыс. руб.</w:t>
      </w:r>
      <w:r w:rsidR="00A43819" w:rsidRPr="00E16154">
        <w:t>;</w:t>
      </w:r>
    </w:p>
    <w:p w14:paraId="07A2CD6A" w14:textId="29169FD7" w:rsidR="00A43819" w:rsidRPr="00E16154" w:rsidRDefault="00A43819" w:rsidP="005B745A">
      <w:pPr>
        <w:spacing w:after="40"/>
        <w:ind w:firstLine="567"/>
        <w:outlineLvl w:val="1"/>
      </w:pPr>
      <w:r w:rsidRPr="00E16154">
        <w:t>- на мероприятия по охране труда работников образовательных учреждений - 136,600 тыс. руб.;</w:t>
      </w:r>
    </w:p>
    <w:p w14:paraId="228DB822" w14:textId="3EA1631A" w:rsidR="00A43819" w:rsidRPr="00E16154" w:rsidRDefault="00A43819" w:rsidP="005B745A">
      <w:pPr>
        <w:spacing w:after="40"/>
        <w:ind w:firstLine="567"/>
        <w:outlineLvl w:val="1"/>
      </w:pPr>
      <w:r w:rsidRPr="00E16154">
        <w:t>- на укрепление материально-технической базы образовательных учреждений - 640,000</w:t>
      </w:r>
    </w:p>
    <w:p w14:paraId="2E53F478" w14:textId="5063A1FA" w:rsidR="00CC6428" w:rsidRPr="00E16154" w:rsidRDefault="00A43819" w:rsidP="005B745A">
      <w:pPr>
        <w:spacing w:after="40"/>
        <w:ind w:firstLine="567"/>
        <w:outlineLvl w:val="1"/>
      </w:pPr>
      <w:r w:rsidRPr="00E16154">
        <w:t>- на проведение мероприятий для детей и молодежи - 50,000 тыс. руб.;</w:t>
      </w:r>
    </w:p>
    <w:p w14:paraId="4ACA63C6" w14:textId="468CF819" w:rsidR="00A43819" w:rsidRPr="00E16154" w:rsidRDefault="00A43819" w:rsidP="005B745A">
      <w:pPr>
        <w:spacing w:after="40"/>
        <w:ind w:firstLine="567"/>
        <w:outlineLvl w:val="1"/>
        <w:rPr>
          <w:szCs w:val="26"/>
        </w:rPr>
      </w:pPr>
      <w:r w:rsidRPr="00E16154">
        <w:t>- на подготовку квалифицированных кадров для образовательных учреждений – 25,000 тыс. руб.</w:t>
      </w:r>
    </w:p>
    <w:p w14:paraId="17D1500B" w14:textId="3F51336C" w:rsidR="00A43819" w:rsidRPr="00E16154" w:rsidRDefault="00A43819" w:rsidP="005B745A">
      <w:pPr>
        <w:spacing w:after="40"/>
        <w:ind w:firstLine="567"/>
        <w:outlineLvl w:val="1"/>
        <w:rPr>
          <w:iCs/>
          <w:szCs w:val="26"/>
        </w:rPr>
      </w:pPr>
      <w:r w:rsidRPr="00E16154">
        <w:rPr>
          <w:szCs w:val="26"/>
        </w:rPr>
        <w:t>3.3. В рамках о</w:t>
      </w:r>
      <w:r w:rsidRPr="00E16154">
        <w:rPr>
          <w:iCs/>
          <w:szCs w:val="26"/>
        </w:rPr>
        <w:t>сновного мероприятия «Организация отдыха, оздоровление и занятости детей и подростков в каникулярное время» предусмотрены расходы на сумму 19 672,715 тыс. руб., что выше уровня 2023 года на 7 251,694 тыс. руб. или на 58,4%, из них:</w:t>
      </w:r>
    </w:p>
    <w:p w14:paraId="292E7FF7" w14:textId="79C1301E" w:rsidR="00A43819" w:rsidRPr="00E16154" w:rsidRDefault="00A43819" w:rsidP="005B745A">
      <w:pPr>
        <w:spacing w:after="40"/>
        <w:ind w:firstLine="567"/>
        <w:outlineLvl w:val="1"/>
        <w:rPr>
          <w:szCs w:val="26"/>
        </w:rPr>
      </w:pPr>
      <w:r w:rsidRPr="00E16154">
        <w:rPr>
          <w:iCs/>
          <w:szCs w:val="26"/>
        </w:rPr>
        <w:t>- на обеспечение отдыха, оздоровления детей и подростков</w:t>
      </w:r>
      <w:r w:rsidR="004C584C" w:rsidRPr="00E16154">
        <w:rPr>
          <w:iCs/>
          <w:szCs w:val="26"/>
        </w:rPr>
        <w:t xml:space="preserve"> – 2 320,782 тыс. руб.;</w:t>
      </w:r>
    </w:p>
    <w:p w14:paraId="65D66594" w14:textId="09CFC53C" w:rsidR="00CC6428" w:rsidRPr="00E16154" w:rsidRDefault="00A43819" w:rsidP="005B745A">
      <w:pPr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- на </w:t>
      </w:r>
      <w:r w:rsidR="004C584C" w:rsidRPr="00E16154">
        <w:rPr>
          <w:szCs w:val="26"/>
        </w:rPr>
        <w:t>о</w:t>
      </w:r>
      <w:r w:rsidRPr="00E16154">
        <w:rPr>
          <w:szCs w:val="26"/>
        </w:rPr>
        <w:t>беспечение занятости подростков с 14 до 18 лет в каникулярное время</w:t>
      </w:r>
      <w:r w:rsidR="004C584C" w:rsidRPr="00E16154">
        <w:rPr>
          <w:szCs w:val="26"/>
        </w:rPr>
        <w:t xml:space="preserve"> –     1 198,845 тыс. руб.;</w:t>
      </w:r>
    </w:p>
    <w:p w14:paraId="2364CD04" w14:textId="24FF55BA" w:rsidR="004C584C" w:rsidRPr="00E16154" w:rsidRDefault="004C584C" w:rsidP="005B745A">
      <w:pPr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>- на организацию и обеспечение оздоровления и отдыха детей (за исключением организации отдыха детей в каникулярное время) – 16 153,088 тыс. руб.</w:t>
      </w:r>
    </w:p>
    <w:p w14:paraId="07BD6FD6" w14:textId="5F4AECAA" w:rsidR="006F734E" w:rsidRPr="00E16154" w:rsidRDefault="00ED033D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4. </w:t>
      </w:r>
      <w:r w:rsidR="006F734E" w:rsidRPr="00E16154">
        <w:rPr>
          <w:szCs w:val="26"/>
        </w:rPr>
        <w:t>Кроме подпрограмм в рамках муниципальной программы реализуются отдельные мероприятия</w:t>
      </w:r>
      <w:r w:rsidR="00E04A15" w:rsidRPr="00E16154">
        <w:rPr>
          <w:szCs w:val="26"/>
        </w:rPr>
        <w:t xml:space="preserve">. Для реализации мероприятий программы на 2024 год предусмотрены </w:t>
      </w:r>
      <w:r w:rsidR="007B0F68" w:rsidRPr="00E16154">
        <w:rPr>
          <w:szCs w:val="26"/>
        </w:rPr>
        <w:t xml:space="preserve">бюджетные ассигнования </w:t>
      </w:r>
      <w:r w:rsidR="006F734E" w:rsidRPr="00E16154">
        <w:rPr>
          <w:szCs w:val="26"/>
        </w:rPr>
        <w:t xml:space="preserve">на сумму </w:t>
      </w:r>
      <w:r w:rsidR="00A549AB" w:rsidRPr="00E16154">
        <w:rPr>
          <w:szCs w:val="26"/>
        </w:rPr>
        <w:t xml:space="preserve">64 464,121 </w:t>
      </w:r>
      <w:r w:rsidR="006F734E" w:rsidRPr="00E16154">
        <w:rPr>
          <w:szCs w:val="26"/>
        </w:rPr>
        <w:t>тыс. руб</w:t>
      </w:r>
      <w:r w:rsidR="004D7475" w:rsidRPr="00E16154">
        <w:rPr>
          <w:szCs w:val="26"/>
        </w:rPr>
        <w:t>.</w:t>
      </w:r>
      <w:r w:rsidR="006F734E" w:rsidRPr="00E16154">
        <w:rPr>
          <w:szCs w:val="26"/>
        </w:rPr>
        <w:t>, что выше уровня расходов 202</w:t>
      </w:r>
      <w:r w:rsidR="00A549AB" w:rsidRPr="00E16154">
        <w:rPr>
          <w:szCs w:val="26"/>
        </w:rPr>
        <w:t>3</w:t>
      </w:r>
      <w:r w:rsidR="006F734E" w:rsidRPr="00E16154">
        <w:rPr>
          <w:szCs w:val="26"/>
        </w:rPr>
        <w:t xml:space="preserve"> года на </w:t>
      </w:r>
      <w:r w:rsidR="00A549AB" w:rsidRPr="00E16154">
        <w:rPr>
          <w:szCs w:val="26"/>
        </w:rPr>
        <w:t>11 101,461</w:t>
      </w:r>
      <w:r w:rsidR="006320DA" w:rsidRPr="00E16154">
        <w:rPr>
          <w:szCs w:val="26"/>
        </w:rPr>
        <w:t xml:space="preserve"> </w:t>
      </w:r>
      <w:r w:rsidR="006F734E" w:rsidRPr="00E16154">
        <w:rPr>
          <w:szCs w:val="26"/>
        </w:rPr>
        <w:t>тыс. руб</w:t>
      </w:r>
      <w:r w:rsidR="004D7475" w:rsidRPr="00E16154">
        <w:rPr>
          <w:szCs w:val="26"/>
        </w:rPr>
        <w:t>.</w:t>
      </w:r>
      <w:r w:rsidR="006F734E" w:rsidRPr="00E16154">
        <w:rPr>
          <w:szCs w:val="26"/>
        </w:rPr>
        <w:t xml:space="preserve"> или на</w:t>
      </w:r>
      <w:r w:rsidR="006320DA" w:rsidRPr="00E16154">
        <w:rPr>
          <w:szCs w:val="26"/>
        </w:rPr>
        <w:t xml:space="preserve"> </w:t>
      </w:r>
      <w:r w:rsidR="00A549AB" w:rsidRPr="00E16154">
        <w:rPr>
          <w:szCs w:val="26"/>
        </w:rPr>
        <w:t>20,8%</w:t>
      </w:r>
      <w:r w:rsidR="00E04A15" w:rsidRPr="00E16154">
        <w:rPr>
          <w:szCs w:val="26"/>
        </w:rPr>
        <w:t>, из них по направлениям</w:t>
      </w:r>
      <w:r w:rsidR="007B0F68" w:rsidRPr="00E16154">
        <w:rPr>
          <w:szCs w:val="26"/>
        </w:rPr>
        <w:t xml:space="preserve"> расходов</w:t>
      </w:r>
      <w:r w:rsidR="00E04A15" w:rsidRPr="00E16154">
        <w:rPr>
          <w:szCs w:val="26"/>
        </w:rPr>
        <w:t>:</w:t>
      </w:r>
    </w:p>
    <w:p w14:paraId="129909FB" w14:textId="4F098C9C" w:rsidR="00E04A15" w:rsidRPr="00E16154" w:rsidRDefault="00E04A15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- на финансовое обеспечение деятельности Управления образования </w:t>
      </w:r>
      <w:r w:rsidRPr="00E16154">
        <w:rPr>
          <w:rFonts w:eastAsia="Calibri"/>
          <w:bCs/>
          <w:szCs w:val="26"/>
          <w14:ligatures w14:val="standard"/>
        </w:rPr>
        <w:t>Арсеньевского городского округа</w:t>
      </w:r>
      <w:r w:rsidRPr="00E16154">
        <w:rPr>
          <w:szCs w:val="26"/>
        </w:rPr>
        <w:t xml:space="preserve"> </w:t>
      </w:r>
      <w:r w:rsidR="007B0F68" w:rsidRPr="00E16154">
        <w:rPr>
          <w:szCs w:val="26"/>
        </w:rPr>
        <w:t xml:space="preserve">в сумме </w:t>
      </w:r>
      <w:r w:rsidRPr="00E16154">
        <w:rPr>
          <w:szCs w:val="26"/>
        </w:rPr>
        <w:t>5 475,684 тыс. руб.;</w:t>
      </w:r>
    </w:p>
    <w:p w14:paraId="6CF9FAEE" w14:textId="7A1C70E8" w:rsidR="00E04A15" w:rsidRPr="00E16154" w:rsidRDefault="00E04A15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-на финансовое обеспечение деятельности </w:t>
      </w:r>
      <w:r w:rsidRPr="00E16154">
        <w:rPr>
          <w:rFonts w:eastAsia="Calibri"/>
          <w:bCs/>
          <w:szCs w:val="26"/>
          <w14:ligatures w14:val="standard"/>
        </w:rPr>
        <w:t>муниципального казенного учреждения «Центр обеспечения деятельности учреждений образования» Арсеньевского городского округа</w:t>
      </w:r>
      <w:r w:rsidRPr="00E16154">
        <w:rPr>
          <w:szCs w:val="26"/>
        </w:rPr>
        <w:t xml:space="preserve"> </w:t>
      </w:r>
      <w:r w:rsidR="007B0F68" w:rsidRPr="00E16154">
        <w:rPr>
          <w:szCs w:val="26"/>
        </w:rPr>
        <w:t xml:space="preserve">в сумме </w:t>
      </w:r>
      <w:r w:rsidRPr="00E16154">
        <w:t>48 798,43</w:t>
      </w:r>
      <w:r w:rsidR="00A9709D" w:rsidRPr="00E16154">
        <w:t>7</w:t>
      </w:r>
      <w:r w:rsidRPr="00E16154">
        <w:t xml:space="preserve"> тыс. руб.</w:t>
      </w:r>
      <w:r w:rsidR="007B0F68" w:rsidRPr="00E16154">
        <w:t>;</w:t>
      </w:r>
    </w:p>
    <w:p w14:paraId="6E3C7FCB" w14:textId="30519281" w:rsidR="00E04A15" w:rsidRPr="00E16154" w:rsidRDefault="00E04A15" w:rsidP="005B745A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-на </w:t>
      </w:r>
      <w:r w:rsidR="007B0F68" w:rsidRPr="00E16154">
        <w:rPr>
          <w:szCs w:val="26"/>
        </w:rPr>
        <w:t>п</w:t>
      </w:r>
      <w:r w:rsidRPr="00E16154">
        <w:t xml:space="preserve">ремирование победителей городского округа профессионального конкурса педагогического мастерства </w:t>
      </w:r>
      <w:r w:rsidR="007B0F68" w:rsidRPr="00E16154">
        <w:t>«</w:t>
      </w:r>
      <w:r w:rsidRPr="00E16154">
        <w:t>Педагог года</w:t>
      </w:r>
      <w:r w:rsidR="007B0F68" w:rsidRPr="00E16154">
        <w:t>»</w:t>
      </w:r>
      <w:r w:rsidRPr="00E16154">
        <w:t xml:space="preserve"> </w:t>
      </w:r>
      <w:r w:rsidR="007B0F68" w:rsidRPr="00E16154">
        <w:t>в сумме</w:t>
      </w:r>
      <w:r w:rsidRPr="00E16154">
        <w:t xml:space="preserve"> 130,000 тыс. руб.</w:t>
      </w:r>
      <w:r w:rsidR="007B0F68" w:rsidRPr="00E16154">
        <w:t>;</w:t>
      </w:r>
    </w:p>
    <w:p w14:paraId="23131DCA" w14:textId="4520BA02" w:rsidR="00E04A15" w:rsidRPr="00E16154" w:rsidRDefault="007B0F68" w:rsidP="005B745A">
      <w:pPr>
        <w:spacing w:after="40"/>
        <w:ind w:firstLine="567"/>
      </w:pPr>
      <w:r w:rsidRPr="00E16154">
        <w:rPr>
          <w:szCs w:val="26"/>
        </w:rPr>
        <w:t>- на о</w:t>
      </w:r>
      <w:r w:rsidRPr="00E16154">
        <w:t>рганизацию деятельности психолого-медико-педагогической комиссии Арсеньевского городского округа в сумме 680,000 тыс. руб.;</w:t>
      </w:r>
    </w:p>
    <w:p w14:paraId="2C368247" w14:textId="7F81781E" w:rsidR="007B0F68" w:rsidRPr="00E16154" w:rsidRDefault="007B0F68" w:rsidP="005B745A">
      <w:pPr>
        <w:spacing w:after="40"/>
        <w:ind w:firstLine="567"/>
      </w:pPr>
      <w:r w:rsidRPr="00E16154">
        <w:rPr>
          <w:szCs w:val="26"/>
        </w:rPr>
        <w:t>- на п</w:t>
      </w:r>
      <w:r w:rsidRPr="00E16154">
        <w:t>ерсонифицированное финансирование дополнительного образования в сумме 35,000 тыс. руб.;</w:t>
      </w:r>
    </w:p>
    <w:p w14:paraId="5A6B36BF" w14:textId="16AFE41A" w:rsidR="007B0F68" w:rsidRPr="00E16154" w:rsidRDefault="007B0F68" w:rsidP="005B745A">
      <w:pPr>
        <w:spacing w:after="40"/>
        <w:ind w:firstLine="567"/>
        <w:rPr>
          <w:szCs w:val="26"/>
        </w:rPr>
      </w:pPr>
      <w:r w:rsidRPr="00E16154">
        <w:t xml:space="preserve">- на обеспечение мер социальной поддержки педагогическим работникам образовательных учреждений городского округа </w:t>
      </w:r>
      <w:r w:rsidR="0030720F" w:rsidRPr="00E16154">
        <w:t xml:space="preserve">в сумме </w:t>
      </w:r>
      <w:r w:rsidRPr="00E16154">
        <w:t>9 345,000 тыс. руб.</w:t>
      </w:r>
    </w:p>
    <w:p w14:paraId="616833E2" w14:textId="6C2F2074" w:rsidR="006F734E" w:rsidRPr="00E16154" w:rsidRDefault="006F734E" w:rsidP="005B745A">
      <w:pPr>
        <w:spacing w:after="40"/>
        <w:ind w:firstLine="567"/>
        <w:rPr>
          <w:szCs w:val="26"/>
        </w:rPr>
      </w:pPr>
      <w:proofErr w:type="gramStart"/>
      <w:r w:rsidRPr="00E16154">
        <w:rPr>
          <w:szCs w:val="26"/>
        </w:rPr>
        <w:t>На плановый период 202</w:t>
      </w:r>
      <w:r w:rsidR="00135C80" w:rsidRPr="00E16154">
        <w:rPr>
          <w:szCs w:val="26"/>
        </w:rPr>
        <w:t>5</w:t>
      </w:r>
      <w:r w:rsidR="00FB466E" w:rsidRPr="00E16154">
        <w:rPr>
          <w:szCs w:val="26"/>
        </w:rPr>
        <w:t xml:space="preserve"> и </w:t>
      </w:r>
      <w:r w:rsidRPr="00E16154">
        <w:rPr>
          <w:szCs w:val="26"/>
        </w:rPr>
        <w:t>202</w:t>
      </w:r>
      <w:r w:rsidR="00135C80" w:rsidRPr="00E16154">
        <w:rPr>
          <w:szCs w:val="26"/>
        </w:rPr>
        <w:t>6</w:t>
      </w:r>
      <w:r w:rsidRPr="00E16154">
        <w:rPr>
          <w:szCs w:val="26"/>
        </w:rPr>
        <w:t xml:space="preserve"> годов бюджетные ассигнования на реализацию мероприятий муниципальной программы предусмотрены в объемах </w:t>
      </w:r>
      <w:r w:rsidR="00FB466E" w:rsidRPr="00E16154">
        <w:rPr>
          <w:szCs w:val="26"/>
        </w:rPr>
        <w:t>1 </w:t>
      </w:r>
      <w:r w:rsidR="00135C80" w:rsidRPr="00E16154">
        <w:rPr>
          <w:szCs w:val="26"/>
        </w:rPr>
        <w:t>2</w:t>
      </w:r>
      <w:r w:rsidR="00FB466E" w:rsidRPr="00E16154">
        <w:rPr>
          <w:szCs w:val="26"/>
        </w:rPr>
        <w:t xml:space="preserve">27 </w:t>
      </w:r>
      <w:r w:rsidR="00135C80" w:rsidRPr="00E16154">
        <w:rPr>
          <w:szCs w:val="26"/>
        </w:rPr>
        <w:t>457</w:t>
      </w:r>
      <w:r w:rsidR="00E71BA5" w:rsidRPr="00E16154">
        <w:rPr>
          <w:szCs w:val="26"/>
        </w:rPr>
        <w:t>,</w:t>
      </w:r>
      <w:r w:rsidR="00135C80" w:rsidRPr="00E16154">
        <w:rPr>
          <w:szCs w:val="26"/>
        </w:rPr>
        <w:t>946</w:t>
      </w:r>
      <w:r w:rsidR="00E71BA5" w:rsidRPr="00E16154">
        <w:rPr>
          <w:szCs w:val="26"/>
        </w:rPr>
        <w:t xml:space="preserve"> </w:t>
      </w:r>
      <w:r w:rsidRPr="00E16154">
        <w:rPr>
          <w:szCs w:val="26"/>
        </w:rPr>
        <w:t>тыс. руб</w:t>
      </w:r>
      <w:r w:rsidR="00FB466E" w:rsidRPr="00E16154">
        <w:rPr>
          <w:szCs w:val="26"/>
        </w:rPr>
        <w:t>.</w:t>
      </w:r>
      <w:r w:rsidR="00EF2E2F" w:rsidRPr="00E16154">
        <w:rPr>
          <w:szCs w:val="26"/>
        </w:rPr>
        <w:t xml:space="preserve"> </w:t>
      </w:r>
      <w:r w:rsidRPr="00E16154">
        <w:rPr>
          <w:szCs w:val="26"/>
        </w:rPr>
        <w:t xml:space="preserve">и </w:t>
      </w:r>
      <w:r w:rsidR="00FB466E" w:rsidRPr="00E16154">
        <w:rPr>
          <w:szCs w:val="26"/>
        </w:rPr>
        <w:t>1</w:t>
      </w:r>
      <w:r w:rsidR="00135C80" w:rsidRPr="00E16154">
        <w:rPr>
          <w:szCs w:val="26"/>
        </w:rPr>
        <w:t> 283 551,</w:t>
      </w:r>
      <w:r w:rsidR="00FB466E" w:rsidRPr="00E16154">
        <w:rPr>
          <w:szCs w:val="26"/>
        </w:rPr>
        <w:t>9</w:t>
      </w:r>
      <w:r w:rsidR="00135C80" w:rsidRPr="00E16154">
        <w:rPr>
          <w:szCs w:val="26"/>
        </w:rPr>
        <w:t>5</w:t>
      </w:r>
      <w:r w:rsidR="00FB466E" w:rsidRPr="00E16154">
        <w:rPr>
          <w:szCs w:val="26"/>
        </w:rPr>
        <w:t>7</w:t>
      </w:r>
      <w:r w:rsidR="00E71BA5" w:rsidRPr="00E16154">
        <w:rPr>
          <w:szCs w:val="26"/>
        </w:rPr>
        <w:t xml:space="preserve"> </w:t>
      </w:r>
      <w:r w:rsidRPr="00E16154">
        <w:rPr>
          <w:szCs w:val="26"/>
        </w:rPr>
        <w:t>тыс. руб</w:t>
      </w:r>
      <w:r w:rsidR="00FB466E" w:rsidRPr="00E16154">
        <w:rPr>
          <w:szCs w:val="26"/>
        </w:rPr>
        <w:t>.</w:t>
      </w:r>
      <w:r w:rsidR="0030720F" w:rsidRPr="00E16154">
        <w:rPr>
          <w:szCs w:val="26"/>
        </w:rPr>
        <w:t xml:space="preserve"> соответственно</w:t>
      </w:r>
      <w:r w:rsidR="00F2155E" w:rsidRPr="00E16154">
        <w:rPr>
          <w:szCs w:val="26"/>
        </w:rPr>
        <w:t>,</w:t>
      </w:r>
      <w:r w:rsidRPr="00E16154">
        <w:rPr>
          <w:szCs w:val="26"/>
        </w:rPr>
        <w:t xml:space="preserve"> с сохранением объемов на финансовое обеспечение выполнения муниципальных заданий на оказание муниципальных услуг в сфере образования, на реализацию образовательных программ дошкольного, начального общего, основного общего и среднего общего образования, а также</w:t>
      </w:r>
      <w:proofErr w:type="gramEnd"/>
      <w:r w:rsidRPr="00E16154">
        <w:rPr>
          <w:szCs w:val="26"/>
        </w:rPr>
        <w:t xml:space="preserve"> расходов по переданным полномочиям в области образования.</w:t>
      </w:r>
    </w:p>
    <w:p w14:paraId="7EA4A870" w14:textId="77777777" w:rsidR="0061646B" w:rsidRPr="00E16154" w:rsidRDefault="0061646B" w:rsidP="005B745A">
      <w:pPr>
        <w:spacing w:after="40"/>
        <w:ind w:firstLine="567"/>
        <w:rPr>
          <w:szCs w:val="26"/>
        </w:rPr>
      </w:pPr>
    </w:p>
    <w:p w14:paraId="5FCA7539" w14:textId="3AE94CD2" w:rsidR="006F734E" w:rsidRPr="00E16154" w:rsidRDefault="006F734E" w:rsidP="005B745A">
      <w:pPr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«Доступная среда» на период </w:t>
      </w:r>
    </w:p>
    <w:p w14:paraId="53146B0E" w14:textId="273A4774" w:rsidR="0061646B" w:rsidRPr="00E16154" w:rsidRDefault="006F734E" w:rsidP="005B745A">
      <w:pPr>
        <w:tabs>
          <w:tab w:val="left" w:pos="851"/>
        </w:tabs>
        <w:spacing w:after="40"/>
        <w:ind w:firstLine="567"/>
      </w:pPr>
      <w:r w:rsidRPr="00E16154">
        <w:t>В проекте бюджета АГО на реализацию муниципальной программы</w:t>
      </w:r>
      <w:r w:rsidR="00A513DA" w:rsidRPr="00E16154">
        <w:t xml:space="preserve"> «Доступная среда» </w:t>
      </w:r>
      <w:r w:rsidRPr="00E16154">
        <w:t>на 202</w:t>
      </w:r>
      <w:r w:rsidR="0061646B" w:rsidRPr="00E16154">
        <w:t>4</w:t>
      </w:r>
      <w:r w:rsidRPr="00E16154">
        <w:t xml:space="preserve"> год предусмотрены бюджетные ассигнования в сумме </w:t>
      </w:r>
      <w:r w:rsidR="0061646B" w:rsidRPr="00E16154">
        <w:t>1 025,000</w:t>
      </w:r>
      <w:r w:rsidR="00C1740B" w:rsidRPr="00E16154">
        <w:t xml:space="preserve"> </w:t>
      </w:r>
      <w:r w:rsidRPr="00E16154">
        <w:t>тыс. руб</w:t>
      </w:r>
      <w:r w:rsidR="0088113C" w:rsidRPr="00E16154">
        <w:t>.</w:t>
      </w:r>
      <w:r w:rsidRPr="00E16154">
        <w:t xml:space="preserve"> </w:t>
      </w:r>
    </w:p>
    <w:p w14:paraId="74FFE518" w14:textId="2956EA77" w:rsidR="006F734E" w:rsidRPr="00E16154" w:rsidRDefault="006F734E" w:rsidP="005B745A">
      <w:pPr>
        <w:tabs>
          <w:tab w:val="left" w:pos="851"/>
        </w:tabs>
        <w:spacing w:after="40"/>
        <w:ind w:firstLine="567"/>
      </w:pPr>
      <w:r w:rsidRPr="00E16154">
        <w:t>Расходы на реализацию мероприятий программы</w:t>
      </w:r>
      <w:r w:rsidR="0061646B" w:rsidRPr="00E16154">
        <w:t xml:space="preserve"> в 2024 году</w:t>
      </w:r>
      <w:r w:rsidRPr="00E16154">
        <w:t xml:space="preserve"> состав</w:t>
      </w:r>
      <w:r w:rsidR="0061646B" w:rsidRPr="00E16154">
        <w:t>ляют</w:t>
      </w:r>
      <w:r w:rsidRPr="00E16154">
        <w:t xml:space="preserve"> </w:t>
      </w:r>
      <w:r w:rsidR="002C6468" w:rsidRPr="00E16154">
        <w:t>0,</w:t>
      </w:r>
      <w:r w:rsidR="0061646B" w:rsidRPr="00E16154">
        <w:t>05</w:t>
      </w:r>
      <w:r w:rsidRPr="00E16154">
        <w:t xml:space="preserve">% </w:t>
      </w:r>
      <w:r w:rsidRPr="00E16154">
        <w:rPr>
          <w:szCs w:val="26"/>
        </w:rPr>
        <w:t>общего объема расходов бюджета городского округа и запланированы с</w:t>
      </w:r>
      <w:r w:rsidR="0061646B" w:rsidRPr="00E16154">
        <w:rPr>
          <w:szCs w:val="26"/>
        </w:rPr>
        <w:t xml:space="preserve">о снижением </w:t>
      </w:r>
      <w:r w:rsidRPr="00E16154">
        <w:rPr>
          <w:szCs w:val="26"/>
        </w:rPr>
        <w:t xml:space="preserve">на </w:t>
      </w:r>
      <w:r w:rsidR="0061646B" w:rsidRPr="00E16154">
        <w:rPr>
          <w:szCs w:val="26"/>
        </w:rPr>
        <w:t xml:space="preserve">1 364,752 </w:t>
      </w:r>
      <w:r w:rsidRPr="00E16154">
        <w:rPr>
          <w:szCs w:val="26"/>
        </w:rPr>
        <w:t>тыс</w:t>
      </w:r>
      <w:r w:rsidRPr="00E16154">
        <w:t>. руб</w:t>
      </w:r>
      <w:r w:rsidR="0088113C" w:rsidRPr="00E16154">
        <w:t>.</w:t>
      </w:r>
      <w:r w:rsidRPr="00E16154">
        <w:t xml:space="preserve"> или </w:t>
      </w:r>
      <w:r w:rsidR="0061646B" w:rsidRPr="00E16154">
        <w:t>57,1</w:t>
      </w:r>
      <w:r w:rsidRPr="00E16154">
        <w:t xml:space="preserve">% к </w:t>
      </w:r>
      <w:r w:rsidR="0088113C" w:rsidRPr="00E16154">
        <w:t>плану</w:t>
      </w:r>
      <w:r w:rsidRPr="00E16154">
        <w:t xml:space="preserve"> 202</w:t>
      </w:r>
      <w:r w:rsidR="0061646B" w:rsidRPr="00E16154">
        <w:t>3</w:t>
      </w:r>
      <w:r w:rsidRPr="00E16154">
        <w:t xml:space="preserve"> года</w:t>
      </w:r>
      <w:r w:rsidR="00A34C06" w:rsidRPr="00E16154">
        <w:t>.</w:t>
      </w:r>
    </w:p>
    <w:p w14:paraId="1804BE4F" w14:textId="336A9902" w:rsidR="006F734E" w:rsidRPr="00E16154" w:rsidRDefault="006F734E" w:rsidP="005B745A">
      <w:pPr>
        <w:tabs>
          <w:tab w:val="left" w:pos="851"/>
        </w:tabs>
        <w:spacing w:after="40"/>
        <w:ind w:firstLine="567"/>
      </w:pPr>
      <w:r w:rsidRPr="00E16154">
        <w:t>Программа реализуется по следующим основным мероприятиям:</w:t>
      </w:r>
      <w:r w:rsidR="001627D1" w:rsidRPr="00E16154">
        <w:t xml:space="preserve"> </w:t>
      </w:r>
    </w:p>
    <w:p w14:paraId="0905A875" w14:textId="4C814DC0" w:rsidR="006F734E" w:rsidRPr="00E16154" w:rsidRDefault="006F734E" w:rsidP="005B745A">
      <w:pPr>
        <w:tabs>
          <w:tab w:val="left" w:pos="851"/>
        </w:tabs>
        <w:spacing w:after="40"/>
        <w:ind w:firstLine="567"/>
      </w:pPr>
      <w:r w:rsidRPr="00E16154">
        <w:t>- «Обеспечение беспрепятственного доступа инвалидов и других маломобильных групп населения к объектам социальной инфраструктуры и информации» по образовательным учреждениям в сумме</w:t>
      </w:r>
      <w:r w:rsidR="002C6468" w:rsidRPr="00E16154">
        <w:t xml:space="preserve"> 3</w:t>
      </w:r>
      <w:r w:rsidR="0061646B" w:rsidRPr="00E16154">
        <w:t>75</w:t>
      </w:r>
      <w:r w:rsidR="002C6468" w:rsidRPr="00E16154">
        <w:t>,000</w:t>
      </w:r>
      <w:r w:rsidRPr="00E16154">
        <w:t xml:space="preserve"> тыс. руб</w:t>
      </w:r>
      <w:r w:rsidR="001627D1" w:rsidRPr="00E16154">
        <w:t>.</w:t>
      </w:r>
      <w:r w:rsidRPr="00E16154">
        <w:t>;</w:t>
      </w:r>
    </w:p>
    <w:p w14:paraId="391C361E" w14:textId="22E6F743" w:rsidR="006F734E" w:rsidRPr="00E16154" w:rsidRDefault="006F734E" w:rsidP="005B745A">
      <w:pPr>
        <w:tabs>
          <w:tab w:val="left" w:pos="851"/>
        </w:tabs>
        <w:spacing w:after="40"/>
        <w:ind w:firstLine="567"/>
      </w:pPr>
      <w:r w:rsidRPr="00E16154">
        <w:t>-</w:t>
      </w:r>
      <w:r w:rsidR="006F1422" w:rsidRPr="00E16154">
        <w:t xml:space="preserve"> </w:t>
      </w:r>
      <w:r w:rsidRPr="00E16154">
        <w:t xml:space="preserve">«Оказание поддержки социально ориентированным некоммерческим организациям» в сумме </w:t>
      </w:r>
      <w:r w:rsidR="0061646B" w:rsidRPr="00E16154">
        <w:t>6</w:t>
      </w:r>
      <w:r w:rsidR="002C6468" w:rsidRPr="00E16154">
        <w:t xml:space="preserve">50,000 </w:t>
      </w:r>
      <w:r w:rsidRPr="00E16154">
        <w:t>тыс. руб</w:t>
      </w:r>
      <w:r w:rsidR="006F1422" w:rsidRPr="00E16154">
        <w:t>.</w:t>
      </w:r>
      <w:r w:rsidRPr="00E16154">
        <w:t xml:space="preserve"> - субсидии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деятельности.</w:t>
      </w:r>
    </w:p>
    <w:p w14:paraId="0A54FDC9" w14:textId="015C218C" w:rsidR="006F734E" w:rsidRPr="00E16154" w:rsidRDefault="006F734E" w:rsidP="005B745A">
      <w:pPr>
        <w:spacing w:after="40"/>
        <w:ind w:firstLine="567"/>
      </w:pPr>
      <w:r w:rsidRPr="00E16154">
        <w:t>На плановый период 202</w:t>
      </w:r>
      <w:r w:rsidR="008356AA" w:rsidRPr="00E16154">
        <w:t>5</w:t>
      </w:r>
      <w:r w:rsidR="00F2155E" w:rsidRPr="00E16154">
        <w:t xml:space="preserve"> и </w:t>
      </w:r>
      <w:r w:rsidRPr="00E16154">
        <w:t>202</w:t>
      </w:r>
      <w:r w:rsidR="008356AA" w:rsidRPr="00E16154">
        <w:t>6</w:t>
      </w:r>
      <w:r w:rsidRPr="00E16154">
        <w:t xml:space="preserve"> год</w:t>
      </w:r>
      <w:r w:rsidR="001627D1" w:rsidRPr="00E16154">
        <w:t xml:space="preserve">ов </w:t>
      </w:r>
      <w:r w:rsidRPr="00E16154">
        <w:t>бюджетные ассигнования на реализацию мероприятий муниципальной п</w:t>
      </w:r>
      <w:r w:rsidR="00123076" w:rsidRPr="00E16154">
        <w:t>рограммы предусмотрены в объем</w:t>
      </w:r>
      <w:r w:rsidR="0056788F" w:rsidRPr="00E16154">
        <w:t>ах</w:t>
      </w:r>
      <w:r w:rsidRPr="00E16154">
        <w:br/>
      </w:r>
      <w:r w:rsidR="001627D1" w:rsidRPr="00E16154">
        <w:t>1 555</w:t>
      </w:r>
      <w:r w:rsidR="002C6468" w:rsidRPr="00E16154">
        <w:t xml:space="preserve">,000 </w:t>
      </w:r>
      <w:r w:rsidRPr="00E16154">
        <w:t>тыс. руб</w:t>
      </w:r>
      <w:r w:rsidR="001627D1" w:rsidRPr="00E16154">
        <w:t>.</w:t>
      </w:r>
      <w:r w:rsidRPr="00E16154">
        <w:t xml:space="preserve"> </w:t>
      </w:r>
      <w:r w:rsidR="00EF2E2F" w:rsidRPr="00E16154">
        <w:t>(202</w:t>
      </w:r>
      <w:r w:rsidR="008356AA" w:rsidRPr="00E16154">
        <w:t>5</w:t>
      </w:r>
      <w:r w:rsidR="00EF2E2F" w:rsidRPr="00E16154">
        <w:t xml:space="preserve"> год) </w:t>
      </w:r>
      <w:r w:rsidR="002C6468" w:rsidRPr="00E16154">
        <w:t xml:space="preserve">и </w:t>
      </w:r>
      <w:r w:rsidR="008356AA" w:rsidRPr="00E16154">
        <w:t xml:space="preserve">1 </w:t>
      </w:r>
      <w:r w:rsidR="001627D1" w:rsidRPr="00E16154">
        <w:t>6</w:t>
      </w:r>
      <w:r w:rsidR="008356AA" w:rsidRPr="00E16154">
        <w:t>4</w:t>
      </w:r>
      <w:r w:rsidR="001627D1" w:rsidRPr="00E16154">
        <w:t>0</w:t>
      </w:r>
      <w:r w:rsidR="002C6468" w:rsidRPr="00E16154">
        <w:t>,000 тыс. руб</w:t>
      </w:r>
      <w:r w:rsidR="001627D1" w:rsidRPr="00E16154">
        <w:t>.</w:t>
      </w:r>
      <w:r w:rsidR="002C6468" w:rsidRPr="00E16154">
        <w:t xml:space="preserve"> </w:t>
      </w:r>
      <w:r w:rsidR="008356AA" w:rsidRPr="00E16154">
        <w:t>(2026</w:t>
      </w:r>
      <w:r w:rsidR="00EF2E2F" w:rsidRPr="00E16154">
        <w:t xml:space="preserve"> год)</w:t>
      </w:r>
      <w:r w:rsidR="002C6468" w:rsidRPr="00E16154">
        <w:t>.</w:t>
      </w:r>
    </w:p>
    <w:p w14:paraId="7998B62C" w14:textId="77777777" w:rsidR="006F734E" w:rsidRPr="00E16154" w:rsidRDefault="006F734E" w:rsidP="0019185D">
      <w:pPr>
        <w:ind w:firstLine="426"/>
        <w:jc w:val="center"/>
        <w:rPr>
          <w:b/>
          <w:i/>
        </w:rPr>
      </w:pPr>
    </w:p>
    <w:p w14:paraId="7291B1FD" w14:textId="467F9BC0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«Благоустройство Арсеньевского городского округа» </w:t>
      </w:r>
    </w:p>
    <w:p w14:paraId="17BA2BDE" w14:textId="05D67174" w:rsidR="00BF228D" w:rsidRPr="00E16154" w:rsidRDefault="00BC79D9" w:rsidP="00BC79D9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992"/>
        <w:gridCol w:w="1134"/>
        <w:gridCol w:w="851"/>
        <w:gridCol w:w="1134"/>
        <w:gridCol w:w="1275"/>
      </w:tblGrid>
      <w:tr w:rsidR="002F2BAF" w:rsidRPr="00E16154" w14:paraId="0EC7494E" w14:textId="77777777" w:rsidTr="00A61487">
        <w:trPr>
          <w:trHeight w:val="525"/>
        </w:trPr>
        <w:tc>
          <w:tcPr>
            <w:tcW w:w="1809" w:type="dxa"/>
            <w:vMerge w:val="restart"/>
            <w:shd w:val="clear" w:color="000000" w:fill="F2F2F2"/>
            <w:vAlign w:val="center"/>
            <w:hideMark/>
          </w:tcPr>
          <w:p w14:paraId="7756E316" w14:textId="3294687B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отдельного мероприятия</w:t>
            </w:r>
          </w:p>
        </w:tc>
        <w:tc>
          <w:tcPr>
            <w:tcW w:w="1418" w:type="dxa"/>
            <w:vMerge w:val="restart"/>
            <w:shd w:val="clear" w:color="000000" w:fill="F2F2F2"/>
            <w:vAlign w:val="center"/>
            <w:hideMark/>
          </w:tcPr>
          <w:p w14:paraId="4AA70C7A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(№57-МПА от 25.10.2023)</w:t>
            </w:r>
          </w:p>
          <w:p w14:paraId="0D79908F" w14:textId="57CF66C9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000000" w:fill="F2F2F2"/>
            <w:noWrap/>
            <w:vAlign w:val="center"/>
            <w:hideMark/>
          </w:tcPr>
          <w:p w14:paraId="0BAB6836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1985" w:type="dxa"/>
            <w:gridSpan w:val="2"/>
            <w:shd w:val="clear" w:color="000000" w:fill="F2F2F2"/>
            <w:vAlign w:val="center"/>
            <w:hideMark/>
          </w:tcPr>
          <w:p w14:paraId="49C9A42D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14:paraId="57AC33E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1275" w:type="dxa"/>
            <w:vMerge w:val="restart"/>
            <w:shd w:val="clear" w:color="000000" w:fill="F2F2F2"/>
            <w:vAlign w:val="center"/>
            <w:hideMark/>
          </w:tcPr>
          <w:p w14:paraId="045011C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2F2BAF" w:rsidRPr="00E16154" w14:paraId="21C119FA" w14:textId="77777777" w:rsidTr="00A61487">
        <w:trPr>
          <w:trHeight w:val="780"/>
        </w:trPr>
        <w:tc>
          <w:tcPr>
            <w:tcW w:w="1809" w:type="dxa"/>
            <w:vMerge/>
            <w:vAlign w:val="center"/>
            <w:hideMark/>
          </w:tcPr>
          <w:p w14:paraId="0E53DD6D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1F908CE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9D3A8D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2801306D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 в программе,%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0AB83CA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EEBAD14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34" w:type="dxa"/>
            <w:vMerge/>
            <w:vAlign w:val="center"/>
            <w:hideMark/>
          </w:tcPr>
          <w:p w14:paraId="125BCA29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6673DF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2BAF" w:rsidRPr="00E16154" w14:paraId="5BAE9F4F" w14:textId="77777777" w:rsidTr="00A61487">
        <w:trPr>
          <w:trHeight w:val="330"/>
        </w:trPr>
        <w:tc>
          <w:tcPr>
            <w:tcW w:w="1809" w:type="dxa"/>
            <w:shd w:val="clear" w:color="000000" w:fill="F2F2F2"/>
            <w:vAlign w:val="center"/>
            <w:hideMark/>
          </w:tcPr>
          <w:p w14:paraId="080E5F38" w14:textId="6267CF68" w:rsidR="002F2BAF" w:rsidRPr="00E16154" w:rsidRDefault="002F2BAF" w:rsidP="00BF228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МП "Благоустройство АГО" </w:t>
            </w:r>
          </w:p>
        </w:tc>
        <w:tc>
          <w:tcPr>
            <w:tcW w:w="1418" w:type="dxa"/>
            <w:shd w:val="clear" w:color="000000" w:fill="F2F2F2"/>
            <w:noWrap/>
            <w:vAlign w:val="center"/>
            <w:hideMark/>
          </w:tcPr>
          <w:p w14:paraId="649F90F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68 060,630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58894E76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65 724,159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2693F2F0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14DBB483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-2 336,471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14:paraId="4BA8B87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-3,4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22B993E2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62 646,622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446B1919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62 661,148</w:t>
            </w:r>
          </w:p>
        </w:tc>
      </w:tr>
      <w:tr w:rsidR="002F2BAF" w:rsidRPr="00E16154" w14:paraId="20D3D4DF" w14:textId="77777777" w:rsidTr="00A61487">
        <w:trPr>
          <w:trHeight w:val="330"/>
        </w:trPr>
        <w:tc>
          <w:tcPr>
            <w:tcW w:w="1809" w:type="dxa"/>
            <w:shd w:val="clear" w:color="auto" w:fill="auto"/>
            <w:vAlign w:val="center"/>
            <w:hideMark/>
          </w:tcPr>
          <w:p w14:paraId="552281A0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E16154">
              <w:rPr>
                <w:sz w:val="16"/>
                <w:szCs w:val="16"/>
              </w:rPr>
              <w:t xml:space="preserve">ПП "Содержание территории АГО"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9E9A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49 783,734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6336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51 878,758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F51BD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F662D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2 095,024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FF8DC3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EE5245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53 068,322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D71880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53 068,322</w:t>
            </w:r>
          </w:p>
        </w:tc>
      </w:tr>
      <w:tr w:rsidR="002F2BAF" w:rsidRPr="00E16154" w14:paraId="5FD1FD66" w14:textId="77777777" w:rsidTr="00A61487">
        <w:trPr>
          <w:trHeight w:val="330"/>
        </w:trPr>
        <w:tc>
          <w:tcPr>
            <w:tcW w:w="1809" w:type="dxa"/>
            <w:shd w:val="clear" w:color="auto" w:fill="auto"/>
            <w:vAlign w:val="center"/>
            <w:hideMark/>
          </w:tcPr>
          <w:p w14:paraId="799A37D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E16154">
              <w:rPr>
                <w:sz w:val="16"/>
                <w:szCs w:val="16"/>
              </w:rPr>
              <w:t>ПП "Содержание территории городских кладбищ"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F6CCF0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2 090,083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0B9B4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3 050,291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0EFCF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C7B43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960,208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91B9D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93661E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1 324,321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C14DCA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1 338,847</w:t>
            </w:r>
          </w:p>
        </w:tc>
      </w:tr>
      <w:tr w:rsidR="002F2BAF" w:rsidRPr="00E16154" w14:paraId="7AB6ADCB" w14:textId="77777777" w:rsidTr="00A61487">
        <w:trPr>
          <w:trHeight w:val="33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14:paraId="15F30E2F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E16154">
              <w:rPr>
                <w:sz w:val="16"/>
                <w:szCs w:val="16"/>
              </w:rPr>
              <w:t>ПП "Озеленение АГО"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10246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3 396,134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12235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3 341,118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79F896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42683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-55,016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A4B1AA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09CA0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3 090,478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C5861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3 090,478</w:t>
            </w:r>
          </w:p>
        </w:tc>
      </w:tr>
      <w:tr w:rsidR="002F2BAF" w:rsidRPr="00E16154" w14:paraId="5D99A8DD" w14:textId="77777777" w:rsidTr="00A61487">
        <w:trPr>
          <w:trHeight w:val="525"/>
        </w:trPr>
        <w:tc>
          <w:tcPr>
            <w:tcW w:w="1809" w:type="dxa"/>
            <w:shd w:val="clear" w:color="auto" w:fill="auto"/>
            <w:vAlign w:val="center"/>
            <w:hideMark/>
          </w:tcPr>
          <w:p w14:paraId="4D364BD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E16154">
              <w:rPr>
                <w:sz w:val="16"/>
                <w:szCs w:val="16"/>
              </w:rPr>
              <w:t>ПП "Подготовка территории АГО к праздничным мероприятиям"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F6047A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5 151,109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6A8E5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2 153,000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5A143C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720B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-2 998,109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3F8518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E1B76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2 703,445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466B93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2 703,445</w:t>
            </w:r>
          </w:p>
        </w:tc>
      </w:tr>
      <w:tr w:rsidR="002F2BAF" w:rsidRPr="00E16154" w14:paraId="2D793159" w14:textId="77777777" w:rsidTr="00A61487">
        <w:trPr>
          <w:trHeight w:val="525"/>
        </w:trPr>
        <w:tc>
          <w:tcPr>
            <w:tcW w:w="1809" w:type="dxa"/>
            <w:shd w:val="clear" w:color="auto" w:fill="auto"/>
            <w:vAlign w:val="center"/>
            <w:hideMark/>
          </w:tcPr>
          <w:p w14:paraId="6AF0048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E16154">
              <w:rPr>
                <w:sz w:val="16"/>
                <w:szCs w:val="16"/>
              </w:rPr>
              <w:t>ПП Содержание и развитие системы ливневой канализации АГО"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6ADA0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7 639,570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F980F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5 300,992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9557D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14E51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-2 338,578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62BDB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D2D66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2 460,057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B38EC7" w14:textId="77777777" w:rsidR="002F2BAF" w:rsidRPr="00E16154" w:rsidRDefault="002F2BAF" w:rsidP="006319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2 460,057</w:t>
            </w:r>
          </w:p>
        </w:tc>
      </w:tr>
    </w:tbl>
    <w:p w14:paraId="5C31A369" w14:textId="77777777" w:rsidR="00BF228D" w:rsidRPr="00E16154" w:rsidRDefault="00BF228D" w:rsidP="0019185D">
      <w:pPr>
        <w:ind w:firstLine="426"/>
        <w:jc w:val="center"/>
        <w:rPr>
          <w:b/>
          <w:i/>
        </w:rPr>
      </w:pPr>
    </w:p>
    <w:p w14:paraId="537B77DC" w14:textId="03D3B70B" w:rsidR="00BF228D" w:rsidRPr="00E16154" w:rsidRDefault="006F734E" w:rsidP="005B745A">
      <w:pPr>
        <w:spacing w:after="40"/>
        <w:ind w:firstLine="567"/>
        <w:rPr>
          <w:szCs w:val="26"/>
        </w:rPr>
      </w:pPr>
      <w:r w:rsidRPr="00E16154">
        <w:t xml:space="preserve">В проекте бюджета АГО на реализацию мероприятий программы </w:t>
      </w:r>
      <w:r w:rsidR="00A23077" w:rsidRPr="00E16154">
        <w:t xml:space="preserve">«Благоустройство Арсеньевского городского округа» </w:t>
      </w:r>
      <w:r w:rsidRPr="00E16154">
        <w:t>на 202</w:t>
      </w:r>
      <w:r w:rsidR="00231086" w:rsidRPr="00E16154">
        <w:t>4</w:t>
      </w:r>
      <w:r w:rsidRPr="00E16154">
        <w:t xml:space="preserve"> год предусмотрено за счет средств бюджета городского округа</w:t>
      </w:r>
      <w:r w:rsidR="002C6468" w:rsidRPr="00E16154">
        <w:t xml:space="preserve"> </w:t>
      </w:r>
      <w:r w:rsidR="00231086" w:rsidRPr="00E16154">
        <w:t>65 724,159</w:t>
      </w:r>
      <w:r w:rsidR="002C6468" w:rsidRPr="00E16154">
        <w:t xml:space="preserve"> </w:t>
      </w:r>
      <w:r w:rsidRPr="00E16154">
        <w:t>тыс. руб</w:t>
      </w:r>
      <w:r w:rsidR="00EB46DF" w:rsidRPr="00E16154">
        <w:t>.</w:t>
      </w:r>
      <w:r w:rsidR="00BF228D" w:rsidRPr="00E16154">
        <w:t>,</w:t>
      </w:r>
      <w:r w:rsidRPr="00E16154">
        <w:t xml:space="preserve"> </w:t>
      </w:r>
      <w:r w:rsidR="00BF228D" w:rsidRPr="00E16154">
        <w:rPr>
          <w:szCs w:val="26"/>
        </w:rPr>
        <w:t>в том числе: за счет сре</w:t>
      </w:r>
      <w:proofErr w:type="gramStart"/>
      <w:r w:rsidR="00BF228D" w:rsidRPr="00E16154">
        <w:rPr>
          <w:szCs w:val="26"/>
        </w:rPr>
        <w:t>дств кр</w:t>
      </w:r>
      <w:proofErr w:type="gramEnd"/>
      <w:r w:rsidR="00BF228D" w:rsidRPr="00E16154">
        <w:rPr>
          <w:szCs w:val="26"/>
        </w:rPr>
        <w:t xml:space="preserve">аевого бюджета 804,994 тыс. руб., за счет средств бюджета городского округа 64 919,166 тыс. руб. </w:t>
      </w:r>
    </w:p>
    <w:p w14:paraId="5A66286D" w14:textId="42B2117B" w:rsidR="006F734E" w:rsidRPr="00E16154" w:rsidRDefault="006F734E" w:rsidP="005B745A">
      <w:pPr>
        <w:spacing w:after="40"/>
        <w:ind w:firstLine="567"/>
      </w:pPr>
      <w:r w:rsidRPr="00E16154">
        <w:t xml:space="preserve">Расходы на реализацию мероприятий муниципальной программы составили </w:t>
      </w:r>
      <w:r w:rsidR="00231086" w:rsidRPr="00E16154">
        <w:t>3,0</w:t>
      </w:r>
      <w:r w:rsidRPr="00E16154">
        <w:t>% общего объема расходов бюджета городского округа. Бюджетные ассигнования запланированы с уменьшением к уровню 202</w:t>
      </w:r>
      <w:r w:rsidR="00231086" w:rsidRPr="00E16154">
        <w:t>3</w:t>
      </w:r>
      <w:r w:rsidRPr="00E16154">
        <w:t xml:space="preserve"> года на </w:t>
      </w:r>
      <w:r w:rsidR="00231086" w:rsidRPr="00E16154">
        <w:t>2 336,471</w:t>
      </w:r>
      <w:r w:rsidR="00376682" w:rsidRPr="00E16154">
        <w:t xml:space="preserve"> </w:t>
      </w:r>
      <w:r w:rsidRPr="00E16154">
        <w:t>тыс. руб</w:t>
      </w:r>
      <w:r w:rsidR="00EB46DF" w:rsidRPr="00E16154">
        <w:t>.</w:t>
      </w:r>
      <w:r w:rsidRPr="00E16154">
        <w:t xml:space="preserve"> или на</w:t>
      </w:r>
      <w:r w:rsidR="00376682" w:rsidRPr="00E16154">
        <w:t xml:space="preserve"> </w:t>
      </w:r>
      <w:r w:rsidR="00EB46DF" w:rsidRPr="00E16154">
        <w:br/>
      </w:r>
      <w:r w:rsidR="00231086" w:rsidRPr="00E16154">
        <w:t>3,4</w:t>
      </w:r>
      <w:r w:rsidR="00376682" w:rsidRPr="00E16154">
        <w:t xml:space="preserve"> </w:t>
      </w:r>
      <w:r w:rsidRPr="00E16154">
        <w:t>%.</w:t>
      </w:r>
    </w:p>
    <w:p w14:paraId="1AF32FB7" w14:textId="77777777" w:rsidR="00191AC9" w:rsidRPr="00E16154" w:rsidRDefault="00191AC9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В рамках муниципальной программы реализуются пять </w:t>
      </w:r>
      <w:proofErr w:type="gramStart"/>
      <w:r w:rsidRPr="00E16154">
        <w:rPr>
          <w:szCs w:val="26"/>
        </w:rPr>
        <w:t>подпрограмм</w:t>
      </w:r>
      <w:proofErr w:type="gramEnd"/>
      <w:r w:rsidRPr="00E16154">
        <w:rPr>
          <w:szCs w:val="26"/>
        </w:rPr>
        <w:t xml:space="preserve"> на которые в бюджете городского округа на 2024 год предусмотрены бюджетные ассигнования в следующих объемах, в том числе:</w:t>
      </w:r>
    </w:p>
    <w:p w14:paraId="7E7A4516" w14:textId="1EDD9818" w:rsidR="00191AC9" w:rsidRPr="00E16154" w:rsidRDefault="00191AC9" w:rsidP="005B745A">
      <w:pPr>
        <w:widowControl/>
        <w:tabs>
          <w:tab w:val="left" w:pos="8041"/>
        </w:tabs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1. На подпрограмму «Содержание территории Арсеньевского городского округа» на 2024 год предусмотрены ассигнования в сумме 51 878,758 рублей. Расходы запланированы с </w:t>
      </w:r>
      <w:r w:rsidR="00BF228D" w:rsidRPr="00E16154">
        <w:rPr>
          <w:szCs w:val="26"/>
        </w:rPr>
        <w:t>ростом</w:t>
      </w:r>
      <w:r w:rsidRPr="00E16154">
        <w:rPr>
          <w:szCs w:val="26"/>
        </w:rPr>
        <w:t xml:space="preserve"> на </w:t>
      </w:r>
      <w:r w:rsidR="00BF228D" w:rsidRPr="00E16154">
        <w:rPr>
          <w:szCs w:val="26"/>
        </w:rPr>
        <w:t xml:space="preserve">2 095,024 тыс. руб. </w:t>
      </w:r>
      <w:r w:rsidRPr="00E16154">
        <w:rPr>
          <w:szCs w:val="26"/>
        </w:rPr>
        <w:t xml:space="preserve">или </w:t>
      </w:r>
      <w:r w:rsidR="00BF228D" w:rsidRPr="00E16154">
        <w:rPr>
          <w:szCs w:val="26"/>
        </w:rPr>
        <w:t>4,2</w:t>
      </w:r>
      <w:r w:rsidRPr="00E16154">
        <w:rPr>
          <w:szCs w:val="26"/>
        </w:rPr>
        <w:t xml:space="preserve">% к уровню 2023 года. Расходы предусмотрены на предоставление </w:t>
      </w:r>
      <w:proofErr w:type="gramStart"/>
      <w:r w:rsidRPr="00E16154">
        <w:rPr>
          <w:szCs w:val="26"/>
        </w:rPr>
        <w:t>субсидии</w:t>
      </w:r>
      <w:proofErr w:type="gramEnd"/>
      <w:r w:rsidRPr="00E16154">
        <w:rPr>
          <w:szCs w:val="26"/>
        </w:rPr>
        <w:t xml:space="preserve"> на выполнение муниципального задания МБУ «Специализированная служба Арсеньевского городского округа» на механизированное подметание проезжей части дорог, уборку мусора, покос общегородских газонов, очистку от снега и наледи.</w:t>
      </w:r>
    </w:p>
    <w:p w14:paraId="33B95361" w14:textId="787147AC" w:rsidR="00191AC9" w:rsidRPr="00E16154" w:rsidRDefault="00191AC9" w:rsidP="005B745A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2. На подпрограмму «Содержание территории городских кладбищ» на 2024 год запланировано 3</w:t>
      </w:r>
      <w:r w:rsidR="00034E97" w:rsidRPr="00E16154">
        <w:rPr>
          <w:szCs w:val="26"/>
        </w:rPr>
        <w:t> </w:t>
      </w:r>
      <w:r w:rsidRPr="00E16154">
        <w:rPr>
          <w:szCs w:val="26"/>
        </w:rPr>
        <w:t>050</w:t>
      </w:r>
      <w:r w:rsidR="00034E97" w:rsidRPr="00E16154">
        <w:rPr>
          <w:szCs w:val="26"/>
        </w:rPr>
        <w:t>,</w:t>
      </w:r>
      <w:r w:rsidRPr="00E16154">
        <w:rPr>
          <w:szCs w:val="26"/>
        </w:rPr>
        <w:t>291</w:t>
      </w:r>
      <w:r w:rsidR="00034E97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руб. Бюджетные ассигнования запланированы с увеличением на </w:t>
      </w:r>
      <w:r w:rsidR="00034E97" w:rsidRPr="00E16154">
        <w:rPr>
          <w:szCs w:val="26"/>
        </w:rPr>
        <w:t xml:space="preserve">960,208 тыс. </w:t>
      </w:r>
      <w:r w:rsidRPr="00E16154">
        <w:rPr>
          <w:szCs w:val="26"/>
        </w:rPr>
        <w:t>руб</w:t>
      </w:r>
      <w:r w:rsidR="00034E97" w:rsidRPr="00E16154">
        <w:rPr>
          <w:szCs w:val="26"/>
        </w:rPr>
        <w:t>.</w:t>
      </w:r>
      <w:r w:rsidRPr="00E16154">
        <w:rPr>
          <w:szCs w:val="26"/>
        </w:rPr>
        <w:t xml:space="preserve"> или </w:t>
      </w:r>
      <w:r w:rsidR="00034E97" w:rsidRPr="00E16154">
        <w:rPr>
          <w:szCs w:val="26"/>
        </w:rPr>
        <w:t>45,9</w:t>
      </w:r>
      <w:r w:rsidRPr="00E16154">
        <w:rPr>
          <w:szCs w:val="26"/>
        </w:rPr>
        <w:t xml:space="preserve">%. Расходы предусмотрены на предоставление </w:t>
      </w:r>
      <w:proofErr w:type="gramStart"/>
      <w:r w:rsidRPr="00E16154">
        <w:rPr>
          <w:szCs w:val="26"/>
        </w:rPr>
        <w:t>субсидии</w:t>
      </w:r>
      <w:proofErr w:type="gramEnd"/>
      <w:r w:rsidRPr="00E16154">
        <w:rPr>
          <w:szCs w:val="26"/>
        </w:rPr>
        <w:t xml:space="preserve"> на выполнение муниципального задания МБУ «Специализированная служба Арсеньевского городского округа» на захоронение тел умерших (неопознанных и невостребованных) и предоставление земельного участка для погребения умершего, в том числе за счет субсидии из краевого бюджета.</w:t>
      </w:r>
    </w:p>
    <w:p w14:paraId="4A81C9D6" w14:textId="047AFAD2" w:rsidR="00207091" w:rsidRPr="00E16154" w:rsidRDefault="00191AC9" w:rsidP="005B745A">
      <w:pPr>
        <w:spacing w:after="40"/>
        <w:ind w:firstLine="567"/>
      </w:pPr>
      <w:r w:rsidRPr="00E16154">
        <w:rPr>
          <w:szCs w:val="26"/>
        </w:rPr>
        <w:t>3. На подпрограмму «Озеленение города» запланировано 3</w:t>
      </w:r>
      <w:r w:rsidR="00207091" w:rsidRPr="00E16154">
        <w:rPr>
          <w:szCs w:val="26"/>
        </w:rPr>
        <w:t> </w:t>
      </w:r>
      <w:r w:rsidRPr="00E16154">
        <w:rPr>
          <w:szCs w:val="26"/>
        </w:rPr>
        <w:t>341</w:t>
      </w:r>
      <w:r w:rsidR="00207091" w:rsidRPr="00E16154">
        <w:rPr>
          <w:szCs w:val="26"/>
        </w:rPr>
        <w:t>,</w:t>
      </w:r>
      <w:r w:rsidRPr="00E16154">
        <w:rPr>
          <w:szCs w:val="26"/>
        </w:rPr>
        <w:t>118</w:t>
      </w:r>
      <w:r w:rsidR="00207091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207091" w:rsidRPr="00E16154">
        <w:rPr>
          <w:szCs w:val="26"/>
        </w:rPr>
        <w:t>.</w:t>
      </w:r>
      <w:r w:rsidRPr="00E16154">
        <w:rPr>
          <w:szCs w:val="26"/>
        </w:rPr>
        <w:t xml:space="preserve"> с уменьшением на </w:t>
      </w:r>
      <w:r w:rsidR="00207091" w:rsidRPr="00E16154">
        <w:rPr>
          <w:szCs w:val="26"/>
        </w:rPr>
        <w:t>55,016 тыс.</w:t>
      </w:r>
      <w:r w:rsidRPr="00E16154">
        <w:rPr>
          <w:szCs w:val="26"/>
        </w:rPr>
        <w:t xml:space="preserve"> руб</w:t>
      </w:r>
      <w:r w:rsidR="00207091" w:rsidRPr="00E16154">
        <w:rPr>
          <w:szCs w:val="26"/>
        </w:rPr>
        <w:t>.</w:t>
      </w:r>
      <w:r w:rsidRPr="00E16154">
        <w:rPr>
          <w:szCs w:val="26"/>
        </w:rPr>
        <w:t xml:space="preserve"> или </w:t>
      </w:r>
      <w:r w:rsidR="00207091" w:rsidRPr="00E16154">
        <w:rPr>
          <w:szCs w:val="26"/>
        </w:rPr>
        <w:t>1,6</w:t>
      </w:r>
      <w:r w:rsidRPr="00E16154">
        <w:rPr>
          <w:szCs w:val="26"/>
        </w:rPr>
        <w:t xml:space="preserve">% к </w:t>
      </w:r>
      <w:r w:rsidR="00207091" w:rsidRPr="00E16154">
        <w:rPr>
          <w:szCs w:val="26"/>
        </w:rPr>
        <w:t>плану</w:t>
      </w:r>
      <w:r w:rsidRPr="00E16154">
        <w:rPr>
          <w:szCs w:val="26"/>
        </w:rPr>
        <w:t xml:space="preserve"> 2023 года. </w:t>
      </w:r>
      <w:r w:rsidR="00207091" w:rsidRPr="00E16154">
        <w:t>Подпрограмма реализуется через предоставление субсидии на выполнение муниципального задания МБУ «Специализированная служба Арсеньевского городского округа»</w:t>
      </w:r>
      <w:r w:rsidR="00A27FA7" w:rsidRPr="00E16154">
        <w:t>.</w:t>
      </w:r>
      <w:r w:rsidR="00207091" w:rsidRPr="00E16154">
        <w:t xml:space="preserve"> Планируется удаление аварийных и перестойных деревьев, проведение санитарной обрезки зеленых насаждений, высадка на территории городского округа деревьев и кустарников приобретение растительного грунта и уличных вазонов для организации клумб и газонов на территории городского округа.</w:t>
      </w:r>
    </w:p>
    <w:p w14:paraId="5E4A6FE0" w14:textId="77777777" w:rsidR="00891BA3" w:rsidRPr="00E16154" w:rsidRDefault="00191AC9" w:rsidP="005B745A">
      <w:pPr>
        <w:widowControl/>
        <w:tabs>
          <w:tab w:val="left" w:pos="8041"/>
        </w:tabs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4. На подпрограмму «Подготовка территории Арсеньевского городского округа к праздничным мероприятиям» запланировано 2</w:t>
      </w:r>
      <w:r w:rsidR="00A27FA7" w:rsidRPr="00E16154">
        <w:rPr>
          <w:szCs w:val="26"/>
        </w:rPr>
        <w:t> </w:t>
      </w:r>
      <w:r w:rsidRPr="00E16154">
        <w:rPr>
          <w:szCs w:val="26"/>
        </w:rPr>
        <w:t>153</w:t>
      </w:r>
      <w:r w:rsidR="00A27FA7" w:rsidRPr="00E16154">
        <w:rPr>
          <w:szCs w:val="26"/>
        </w:rPr>
        <w:t>,</w:t>
      </w:r>
      <w:r w:rsidRPr="00E16154">
        <w:rPr>
          <w:szCs w:val="26"/>
        </w:rPr>
        <w:t>000</w:t>
      </w:r>
      <w:r w:rsidR="00A27FA7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A27FA7" w:rsidRPr="00E16154">
        <w:rPr>
          <w:szCs w:val="26"/>
        </w:rPr>
        <w:t>.</w:t>
      </w:r>
      <w:r w:rsidRPr="00E16154">
        <w:rPr>
          <w:szCs w:val="26"/>
        </w:rPr>
        <w:t>, с уменьшением на 2</w:t>
      </w:r>
      <w:r w:rsidR="00A27FA7" w:rsidRPr="00E16154">
        <w:rPr>
          <w:szCs w:val="26"/>
        </w:rPr>
        <w:t> </w:t>
      </w:r>
      <w:r w:rsidRPr="00E16154">
        <w:rPr>
          <w:szCs w:val="26"/>
        </w:rPr>
        <w:t>998</w:t>
      </w:r>
      <w:r w:rsidR="00A27FA7" w:rsidRPr="00E16154">
        <w:rPr>
          <w:szCs w:val="26"/>
        </w:rPr>
        <w:t>,1</w:t>
      </w:r>
      <w:r w:rsidRPr="00E16154">
        <w:rPr>
          <w:szCs w:val="26"/>
        </w:rPr>
        <w:t xml:space="preserve">09 </w:t>
      </w:r>
      <w:r w:rsidR="00A27FA7" w:rsidRPr="00E16154">
        <w:rPr>
          <w:szCs w:val="26"/>
        </w:rPr>
        <w:t xml:space="preserve">тыс. </w:t>
      </w:r>
      <w:r w:rsidRPr="00E16154">
        <w:rPr>
          <w:szCs w:val="26"/>
        </w:rPr>
        <w:t>руб</w:t>
      </w:r>
      <w:r w:rsidR="00A27FA7" w:rsidRPr="00E16154">
        <w:rPr>
          <w:szCs w:val="26"/>
        </w:rPr>
        <w:t>.</w:t>
      </w:r>
      <w:r w:rsidRPr="00E16154">
        <w:rPr>
          <w:szCs w:val="26"/>
        </w:rPr>
        <w:t xml:space="preserve"> или 58,2% к </w:t>
      </w:r>
      <w:r w:rsidR="00A27FA7" w:rsidRPr="00E16154">
        <w:rPr>
          <w:szCs w:val="26"/>
        </w:rPr>
        <w:t xml:space="preserve">плану </w:t>
      </w:r>
      <w:r w:rsidRPr="00E16154">
        <w:rPr>
          <w:szCs w:val="26"/>
        </w:rPr>
        <w:t>2023 год</w:t>
      </w:r>
      <w:r w:rsidR="00A27FA7" w:rsidRPr="00E16154">
        <w:rPr>
          <w:szCs w:val="26"/>
        </w:rPr>
        <w:t>а</w:t>
      </w:r>
      <w:r w:rsidRPr="00E16154">
        <w:rPr>
          <w:szCs w:val="26"/>
        </w:rPr>
        <w:t xml:space="preserve">. Расходы предусмотрены на предоставление </w:t>
      </w:r>
      <w:proofErr w:type="gramStart"/>
      <w:r w:rsidRPr="00E16154">
        <w:rPr>
          <w:szCs w:val="26"/>
        </w:rPr>
        <w:t>субсидии</w:t>
      </w:r>
      <w:proofErr w:type="gramEnd"/>
      <w:r w:rsidRPr="00E16154">
        <w:rPr>
          <w:szCs w:val="26"/>
        </w:rPr>
        <w:t xml:space="preserve"> на выполнение муниципального задания МБУ «Специализированная служба Арсеньевского городского округа» в сумме 1 792 649,32 рублей на содержание и подготовку территории городского округа к праздничным мероприятиями, а также на услуги и работы по оформлению территории городского округа к праздничным мероприятиям в рамках контрактов в сумме 360 350,80 рублей. Запланированные средства позволят ежегодно проводить праздничные мероприятия на территории городского округа, убирать территорию городского округа, задействованную при проведении праздничных мероприятий, устанавливать и демонтировать праздничные баннеры.</w:t>
      </w:r>
    </w:p>
    <w:p w14:paraId="21C41304" w14:textId="617AFF43" w:rsidR="00191AC9" w:rsidRPr="00E16154" w:rsidRDefault="00191AC9" w:rsidP="005B745A">
      <w:pPr>
        <w:widowControl/>
        <w:autoSpaceDE/>
        <w:autoSpaceDN/>
        <w:adjustRightInd/>
        <w:spacing w:after="40"/>
        <w:ind w:firstLine="567"/>
        <w:outlineLvl w:val="2"/>
        <w:rPr>
          <w:szCs w:val="26"/>
        </w:rPr>
      </w:pPr>
      <w:r w:rsidRPr="00E16154">
        <w:rPr>
          <w:szCs w:val="26"/>
        </w:rPr>
        <w:t>5. На подпрограмму «Содержание и развитие системы ливневой канализации Арсеньевского городского округа». В бюджете городского округа на 2024 год запланировано 5</w:t>
      </w:r>
      <w:r w:rsidR="00891BA3" w:rsidRPr="00E16154">
        <w:rPr>
          <w:szCs w:val="26"/>
        </w:rPr>
        <w:t> </w:t>
      </w:r>
      <w:r w:rsidRPr="00E16154">
        <w:rPr>
          <w:szCs w:val="26"/>
        </w:rPr>
        <w:t>300</w:t>
      </w:r>
      <w:r w:rsidR="00891BA3" w:rsidRPr="00E16154">
        <w:rPr>
          <w:szCs w:val="26"/>
        </w:rPr>
        <w:t>,</w:t>
      </w:r>
      <w:r w:rsidRPr="00E16154">
        <w:rPr>
          <w:szCs w:val="26"/>
        </w:rPr>
        <w:t xml:space="preserve">992 рублей. Запланированные расходы уменьшены на </w:t>
      </w:r>
      <w:r w:rsidR="00891BA3" w:rsidRPr="00E16154">
        <w:rPr>
          <w:szCs w:val="26"/>
        </w:rPr>
        <w:t xml:space="preserve">2 3378,578 тыс. руб. </w:t>
      </w:r>
      <w:r w:rsidRPr="00E16154">
        <w:rPr>
          <w:szCs w:val="26"/>
        </w:rPr>
        <w:t xml:space="preserve">или </w:t>
      </w:r>
      <w:r w:rsidR="00891BA3" w:rsidRPr="00E16154">
        <w:rPr>
          <w:szCs w:val="26"/>
        </w:rPr>
        <w:t>на 30,6</w:t>
      </w:r>
      <w:r w:rsidRPr="00E16154">
        <w:rPr>
          <w:szCs w:val="26"/>
        </w:rPr>
        <w:t xml:space="preserve">% в сравнении с </w:t>
      </w:r>
      <w:r w:rsidR="00891BA3" w:rsidRPr="00E16154">
        <w:rPr>
          <w:szCs w:val="26"/>
        </w:rPr>
        <w:t xml:space="preserve">планом </w:t>
      </w:r>
      <w:r w:rsidRPr="00E16154">
        <w:rPr>
          <w:szCs w:val="26"/>
        </w:rPr>
        <w:t>2023 год</w:t>
      </w:r>
      <w:r w:rsidR="00891BA3" w:rsidRPr="00E16154">
        <w:rPr>
          <w:szCs w:val="26"/>
        </w:rPr>
        <w:t>а</w:t>
      </w:r>
      <w:r w:rsidRPr="00E16154">
        <w:rPr>
          <w:szCs w:val="26"/>
        </w:rPr>
        <w:t xml:space="preserve">. Расходы предусмотрены на предоставление </w:t>
      </w:r>
      <w:proofErr w:type="gramStart"/>
      <w:r w:rsidRPr="00E16154">
        <w:rPr>
          <w:szCs w:val="26"/>
        </w:rPr>
        <w:t>субсидии</w:t>
      </w:r>
      <w:proofErr w:type="gramEnd"/>
      <w:r w:rsidRPr="00E16154">
        <w:rPr>
          <w:szCs w:val="26"/>
        </w:rPr>
        <w:t xml:space="preserve"> на выполнение муниципального задания МБУ «Специализированная служба Арсеньевского городского округа» в сумме 1 460 056,57 рублей, а также на услуги и работы по содержанию и развитию системы ливневой канализации в рамках контрактов в сумме 3 840 935,66 рублей. В 2024 году планируются установить 4 </w:t>
      </w:r>
      <w:proofErr w:type="spellStart"/>
      <w:r w:rsidRPr="00E16154">
        <w:rPr>
          <w:szCs w:val="26"/>
        </w:rPr>
        <w:t>трубопереезда</w:t>
      </w:r>
      <w:proofErr w:type="spellEnd"/>
      <w:r w:rsidRPr="00E16154">
        <w:rPr>
          <w:szCs w:val="26"/>
        </w:rPr>
        <w:t xml:space="preserve">, очистку и углубление кюветов, восстановление кюветов с укладкой трубы, текущий ремонт колодцев ливневой канализации, устройство колодца на существующем участке ливневой канализации. </w:t>
      </w:r>
    </w:p>
    <w:p w14:paraId="352294F1" w14:textId="3B593460" w:rsidR="006F734E" w:rsidRPr="00E16154" w:rsidRDefault="00191AC9" w:rsidP="005B745A">
      <w:pPr>
        <w:widowControl/>
        <w:autoSpaceDE/>
        <w:autoSpaceDN/>
        <w:adjustRightInd/>
        <w:spacing w:after="40"/>
        <w:ind w:firstLine="567"/>
        <w:rPr>
          <w:b/>
          <w:i/>
        </w:rPr>
      </w:pPr>
      <w:r w:rsidRPr="00E16154">
        <w:rPr>
          <w:szCs w:val="26"/>
        </w:rPr>
        <w:t>На реализацию муниципальной программы в бюджете городского округа предусмотрены ассигнования на 2025 и 2026 годы в объемах 62</w:t>
      </w:r>
      <w:r w:rsidR="00D47B4D" w:rsidRPr="00E16154">
        <w:rPr>
          <w:szCs w:val="26"/>
        </w:rPr>
        <w:t> </w:t>
      </w:r>
      <w:r w:rsidRPr="00E16154">
        <w:rPr>
          <w:szCs w:val="26"/>
        </w:rPr>
        <w:t>646</w:t>
      </w:r>
      <w:r w:rsidR="00D47B4D" w:rsidRPr="00E16154">
        <w:rPr>
          <w:szCs w:val="26"/>
        </w:rPr>
        <w:t>,622 тыс.</w:t>
      </w:r>
      <w:r w:rsidRPr="00E16154">
        <w:rPr>
          <w:szCs w:val="26"/>
        </w:rPr>
        <w:t xml:space="preserve"> руб</w:t>
      </w:r>
      <w:r w:rsidR="00D47B4D" w:rsidRPr="00E16154">
        <w:rPr>
          <w:szCs w:val="26"/>
        </w:rPr>
        <w:t>.</w:t>
      </w:r>
      <w:r w:rsidR="004E5D3F" w:rsidRPr="00E16154">
        <w:rPr>
          <w:szCs w:val="26"/>
        </w:rPr>
        <w:t xml:space="preserve"> и </w:t>
      </w:r>
      <w:r w:rsidRPr="00E16154">
        <w:rPr>
          <w:szCs w:val="26"/>
        </w:rPr>
        <w:t xml:space="preserve"> 62</w:t>
      </w:r>
      <w:r w:rsidR="00D47B4D" w:rsidRPr="00E16154">
        <w:rPr>
          <w:szCs w:val="26"/>
        </w:rPr>
        <w:t> </w:t>
      </w:r>
      <w:r w:rsidRPr="00E16154">
        <w:rPr>
          <w:szCs w:val="26"/>
        </w:rPr>
        <w:t>661</w:t>
      </w:r>
      <w:r w:rsidR="00D47B4D" w:rsidRPr="00E16154">
        <w:rPr>
          <w:szCs w:val="26"/>
        </w:rPr>
        <w:t>,</w:t>
      </w:r>
      <w:r w:rsidRPr="00E16154">
        <w:rPr>
          <w:szCs w:val="26"/>
        </w:rPr>
        <w:t>14</w:t>
      </w:r>
      <w:r w:rsidR="00D47B4D" w:rsidRPr="00E16154">
        <w:rPr>
          <w:szCs w:val="26"/>
        </w:rPr>
        <w:t>8 тыс.</w:t>
      </w:r>
      <w:r w:rsidRPr="00E16154">
        <w:rPr>
          <w:szCs w:val="26"/>
        </w:rPr>
        <w:t xml:space="preserve"> руб</w:t>
      </w:r>
      <w:r w:rsidR="00D47B4D" w:rsidRPr="00E16154">
        <w:rPr>
          <w:szCs w:val="26"/>
        </w:rPr>
        <w:t>.</w:t>
      </w:r>
      <w:r w:rsidRPr="00E16154">
        <w:rPr>
          <w:szCs w:val="26"/>
        </w:rPr>
        <w:t xml:space="preserve"> соответственно.</w:t>
      </w:r>
    </w:p>
    <w:p w14:paraId="6A834173" w14:textId="77777777" w:rsidR="006C2305" w:rsidRPr="00E16154" w:rsidRDefault="001C6979" w:rsidP="005B745A">
      <w:pPr>
        <w:jc w:val="center"/>
        <w:rPr>
          <w:b/>
          <w:bCs/>
          <w:i/>
          <w:szCs w:val="26"/>
        </w:rPr>
      </w:pPr>
      <w:r w:rsidRPr="00E16154">
        <w:rPr>
          <w:b/>
          <w:bCs/>
          <w:i/>
          <w:szCs w:val="26"/>
        </w:rPr>
        <w:t xml:space="preserve">Муниципальная программа «Развитие культуры Арсеньевского </w:t>
      </w:r>
    </w:p>
    <w:p w14:paraId="3E110A9D" w14:textId="4872C0B4" w:rsidR="001C6979" w:rsidRPr="00E16154" w:rsidRDefault="001C6979" w:rsidP="005B745A">
      <w:pPr>
        <w:jc w:val="center"/>
        <w:rPr>
          <w:b/>
          <w:bCs/>
          <w:i/>
          <w:szCs w:val="26"/>
        </w:rPr>
      </w:pPr>
      <w:r w:rsidRPr="00E16154">
        <w:rPr>
          <w:b/>
          <w:bCs/>
          <w:i/>
          <w:szCs w:val="26"/>
        </w:rPr>
        <w:t xml:space="preserve">городского округа» </w:t>
      </w:r>
    </w:p>
    <w:p w14:paraId="727B3F87" w14:textId="42D0EFA3" w:rsidR="00BC79D9" w:rsidRPr="00E16154" w:rsidRDefault="00BC79D9" w:rsidP="00BC79D9">
      <w:pPr>
        <w:ind w:firstLine="426"/>
        <w:jc w:val="right"/>
        <w:rPr>
          <w:b/>
          <w:bCs/>
          <w:i/>
          <w:szCs w:val="26"/>
        </w:rPr>
      </w:pPr>
      <w:r w:rsidRPr="00E16154">
        <w:t>тыс. руб.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9"/>
        <w:gridCol w:w="1135"/>
        <w:gridCol w:w="853"/>
        <w:gridCol w:w="1135"/>
        <w:gridCol w:w="709"/>
        <w:gridCol w:w="1135"/>
        <w:gridCol w:w="1196"/>
      </w:tblGrid>
      <w:tr w:rsidR="00B54BAD" w:rsidRPr="00E16154" w14:paraId="6B742DC5" w14:textId="77777777" w:rsidTr="00191DBE">
        <w:trPr>
          <w:trHeight w:val="435"/>
        </w:trPr>
        <w:tc>
          <w:tcPr>
            <w:tcW w:w="1223" w:type="pct"/>
            <w:vMerge w:val="restart"/>
            <w:shd w:val="clear" w:color="000000" w:fill="F2F2F2"/>
            <w:vAlign w:val="center"/>
            <w:hideMark/>
          </w:tcPr>
          <w:p w14:paraId="09E4466C" w14:textId="624CACF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</w:t>
            </w:r>
            <w:r w:rsidR="00C075B3" w:rsidRPr="00E16154">
              <w:rPr>
                <w:sz w:val="18"/>
                <w:szCs w:val="18"/>
              </w:rPr>
              <w:t>о</w:t>
            </w:r>
            <w:r w:rsidRPr="00E16154">
              <w:rPr>
                <w:sz w:val="18"/>
                <w:szCs w:val="18"/>
              </w:rPr>
              <w:t>граммы, подпрограммы отдельного мероприятия</w:t>
            </w:r>
          </w:p>
        </w:tc>
        <w:tc>
          <w:tcPr>
            <w:tcW w:w="649" w:type="pct"/>
            <w:vMerge w:val="restart"/>
            <w:shd w:val="clear" w:color="000000" w:fill="F2F2F2"/>
            <w:vAlign w:val="center"/>
            <w:hideMark/>
          </w:tcPr>
          <w:p w14:paraId="46B329EA" w14:textId="5A8EE35B" w:rsidR="00B54BAD" w:rsidRPr="00E16154" w:rsidRDefault="007A49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(№57-МПА от 25.10.2023)</w:t>
            </w:r>
          </w:p>
        </w:tc>
        <w:tc>
          <w:tcPr>
            <w:tcW w:w="1009" w:type="pct"/>
            <w:gridSpan w:val="2"/>
            <w:shd w:val="clear" w:color="000000" w:fill="F2F2F2"/>
            <w:noWrap/>
            <w:vAlign w:val="center"/>
            <w:hideMark/>
          </w:tcPr>
          <w:p w14:paraId="625BD684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936" w:type="pct"/>
            <w:gridSpan w:val="2"/>
            <w:shd w:val="clear" w:color="000000" w:fill="F2F2F2"/>
            <w:vAlign w:val="center"/>
            <w:hideMark/>
          </w:tcPr>
          <w:p w14:paraId="78415DFE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576" w:type="pct"/>
            <w:vMerge w:val="restart"/>
            <w:shd w:val="clear" w:color="000000" w:fill="F2F2F2"/>
            <w:vAlign w:val="center"/>
            <w:hideMark/>
          </w:tcPr>
          <w:p w14:paraId="7EBFC385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607" w:type="pct"/>
            <w:vMerge w:val="restart"/>
            <w:shd w:val="clear" w:color="000000" w:fill="F2F2F2"/>
            <w:vAlign w:val="center"/>
            <w:hideMark/>
          </w:tcPr>
          <w:p w14:paraId="1DBCB4E3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B54BAD" w:rsidRPr="00E16154" w14:paraId="759D4325" w14:textId="77777777" w:rsidTr="00FB61B2">
        <w:trPr>
          <w:trHeight w:val="558"/>
        </w:trPr>
        <w:tc>
          <w:tcPr>
            <w:tcW w:w="1223" w:type="pct"/>
            <w:vMerge/>
            <w:vAlign w:val="center"/>
            <w:hideMark/>
          </w:tcPr>
          <w:p w14:paraId="630CDF71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09DB9F92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000000" w:fill="F2F2F2"/>
            <w:vAlign w:val="center"/>
            <w:hideMark/>
          </w:tcPr>
          <w:p w14:paraId="49854F46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14:paraId="1A3F02DA" w14:textId="144F3B17" w:rsidR="00B54BAD" w:rsidRPr="00E16154" w:rsidRDefault="00B54BAD" w:rsidP="00FB61B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Доля в </w:t>
            </w:r>
            <w:r w:rsidR="00FB61B2" w:rsidRPr="00E16154">
              <w:rPr>
                <w:sz w:val="18"/>
                <w:szCs w:val="18"/>
              </w:rPr>
              <w:t>МП</w:t>
            </w:r>
            <w:r w:rsidRPr="00E16154">
              <w:rPr>
                <w:sz w:val="18"/>
                <w:szCs w:val="18"/>
              </w:rPr>
              <w:t>,</w:t>
            </w:r>
            <w:r w:rsidR="00FB61B2" w:rsidRPr="00E16154">
              <w:rPr>
                <w:sz w:val="18"/>
                <w:szCs w:val="18"/>
              </w:rPr>
              <w:t xml:space="preserve"> </w:t>
            </w:r>
            <w:r w:rsidRPr="00E16154">
              <w:rPr>
                <w:sz w:val="18"/>
                <w:szCs w:val="18"/>
              </w:rPr>
              <w:t>%</w:t>
            </w:r>
          </w:p>
        </w:tc>
        <w:tc>
          <w:tcPr>
            <w:tcW w:w="576" w:type="pct"/>
            <w:shd w:val="clear" w:color="000000" w:fill="F2F2F2"/>
            <w:vAlign w:val="center"/>
            <w:hideMark/>
          </w:tcPr>
          <w:p w14:paraId="7E5D378A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60" w:type="pct"/>
            <w:shd w:val="clear" w:color="000000" w:fill="F2F2F2"/>
            <w:vAlign w:val="center"/>
            <w:hideMark/>
          </w:tcPr>
          <w:p w14:paraId="59289ADF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76" w:type="pct"/>
            <w:vMerge/>
            <w:vAlign w:val="center"/>
            <w:hideMark/>
          </w:tcPr>
          <w:p w14:paraId="05CA52E1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3DDA2A80" w14:textId="77777777" w:rsidR="00B54BAD" w:rsidRPr="00E16154" w:rsidRDefault="00B54BAD" w:rsidP="0071166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54BAD" w:rsidRPr="00E16154" w14:paraId="2184FCB6" w14:textId="77777777" w:rsidTr="00191DBE">
        <w:trPr>
          <w:trHeight w:val="551"/>
        </w:trPr>
        <w:tc>
          <w:tcPr>
            <w:tcW w:w="1223" w:type="pct"/>
            <w:shd w:val="clear" w:color="000000" w:fill="F2F2F2"/>
            <w:vAlign w:val="center"/>
            <w:hideMark/>
          </w:tcPr>
          <w:p w14:paraId="4D149F02" w14:textId="6458DF4A" w:rsidR="00B54BAD" w:rsidRPr="00E16154" w:rsidRDefault="00B54BAD" w:rsidP="00E23F5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E16154">
              <w:rPr>
                <w:b/>
                <w:bCs/>
                <w:sz w:val="18"/>
                <w:szCs w:val="18"/>
              </w:rPr>
              <w:t>МП</w:t>
            </w:r>
            <w:proofErr w:type="gramStart"/>
            <w:r w:rsidRPr="00E16154">
              <w:rPr>
                <w:b/>
                <w:bCs/>
                <w:sz w:val="18"/>
                <w:szCs w:val="18"/>
              </w:rPr>
              <w:t>"Р</w:t>
            </w:r>
            <w:proofErr w:type="gramEnd"/>
            <w:r w:rsidRPr="00E16154">
              <w:rPr>
                <w:b/>
                <w:bCs/>
                <w:sz w:val="18"/>
                <w:szCs w:val="18"/>
              </w:rPr>
              <w:t>азвитие</w:t>
            </w:r>
            <w:proofErr w:type="spellEnd"/>
            <w:r w:rsidRPr="00E16154">
              <w:rPr>
                <w:b/>
                <w:bCs/>
                <w:sz w:val="18"/>
                <w:szCs w:val="18"/>
              </w:rPr>
              <w:t xml:space="preserve"> культуры АГО" </w:t>
            </w:r>
          </w:p>
        </w:tc>
        <w:tc>
          <w:tcPr>
            <w:tcW w:w="649" w:type="pct"/>
            <w:shd w:val="clear" w:color="000000" w:fill="F2F2F2"/>
            <w:noWrap/>
            <w:vAlign w:val="center"/>
            <w:hideMark/>
          </w:tcPr>
          <w:p w14:paraId="42AE0B0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155 485,384</w:t>
            </w:r>
          </w:p>
        </w:tc>
        <w:tc>
          <w:tcPr>
            <w:tcW w:w="576" w:type="pct"/>
            <w:shd w:val="clear" w:color="000000" w:fill="F2F2F2"/>
            <w:noWrap/>
            <w:vAlign w:val="center"/>
            <w:hideMark/>
          </w:tcPr>
          <w:p w14:paraId="29E9415E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147 929,460</w:t>
            </w:r>
          </w:p>
        </w:tc>
        <w:tc>
          <w:tcPr>
            <w:tcW w:w="433" w:type="pct"/>
            <w:shd w:val="clear" w:color="000000" w:fill="F2F2F2"/>
            <w:noWrap/>
            <w:vAlign w:val="center"/>
            <w:hideMark/>
          </w:tcPr>
          <w:p w14:paraId="747D6D5D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6" w:type="pct"/>
            <w:shd w:val="clear" w:color="000000" w:fill="F2F2F2"/>
            <w:noWrap/>
            <w:vAlign w:val="center"/>
            <w:hideMark/>
          </w:tcPr>
          <w:p w14:paraId="0AD98E2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-7 555,923</w:t>
            </w:r>
          </w:p>
        </w:tc>
        <w:tc>
          <w:tcPr>
            <w:tcW w:w="360" w:type="pct"/>
            <w:shd w:val="clear" w:color="000000" w:fill="F2F2F2"/>
            <w:noWrap/>
            <w:vAlign w:val="center"/>
            <w:hideMark/>
          </w:tcPr>
          <w:p w14:paraId="572F7AA8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-4,9</w:t>
            </w:r>
          </w:p>
        </w:tc>
        <w:tc>
          <w:tcPr>
            <w:tcW w:w="576" w:type="pct"/>
            <w:shd w:val="clear" w:color="000000" w:fill="F2F2F2"/>
            <w:noWrap/>
            <w:vAlign w:val="center"/>
            <w:hideMark/>
          </w:tcPr>
          <w:p w14:paraId="53816EF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157 833,999</w:t>
            </w:r>
          </w:p>
        </w:tc>
        <w:tc>
          <w:tcPr>
            <w:tcW w:w="607" w:type="pct"/>
            <w:shd w:val="clear" w:color="000000" w:fill="F2F2F2"/>
            <w:noWrap/>
            <w:vAlign w:val="center"/>
            <w:hideMark/>
          </w:tcPr>
          <w:p w14:paraId="278B2E8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165 205,485</w:t>
            </w:r>
          </w:p>
        </w:tc>
      </w:tr>
      <w:tr w:rsidR="00B54BAD" w:rsidRPr="00E16154" w14:paraId="7C55FCC4" w14:textId="77777777" w:rsidTr="00191DBE">
        <w:trPr>
          <w:trHeight w:val="403"/>
        </w:trPr>
        <w:tc>
          <w:tcPr>
            <w:tcW w:w="1223" w:type="pct"/>
            <w:shd w:val="clear" w:color="auto" w:fill="auto"/>
            <w:vAlign w:val="center"/>
            <w:hideMark/>
          </w:tcPr>
          <w:p w14:paraId="05DF9BC7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Мероприятия МП 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1DC818DB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155 485,384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06E53AA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147 929,460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38C6CE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D3A08EB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-7 555,923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675120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-4,9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4440D37B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157 833,999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5FE0016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165 205,485</w:t>
            </w:r>
          </w:p>
        </w:tc>
      </w:tr>
      <w:tr w:rsidR="00B54BAD" w:rsidRPr="00E16154" w14:paraId="717256B4" w14:textId="77777777" w:rsidTr="00B54BAD">
        <w:trPr>
          <w:trHeight w:val="525"/>
        </w:trPr>
        <w:tc>
          <w:tcPr>
            <w:tcW w:w="1223" w:type="pct"/>
            <w:shd w:val="clear" w:color="auto" w:fill="auto"/>
            <w:vAlign w:val="center"/>
            <w:hideMark/>
          </w:tcPr>
          <w:p w14:paraId="09CEF4ED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2C9DB1A5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693,201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8B4DE62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773,201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DC42E78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A377568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80,000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C9FD904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11,5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B555E2C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973,201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50A913B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973,201</w:t>
            </w:r>
          </w:p>
        </w:tc>
      </w:tr>
      <w:tr w:rsidR="00B54BAD" w:rsidRPr="00E16154" w14:paraId="18B60F99" w14:textId="77777777" w:rsidTr="00B54BAD">
        <w:trPr>
          <w:trHeight w:val="1035"/>
        </w:trPr>
        <w:tc>
          <w:tcPr>
            <w:tcW w:w="1223" w:type="pct"/>
            <w:shd w:val="clear" w:color="auto" w:fill="auto"/>
            <w:vAlign w:val="center"/>
            <w:hideMark/>
          </w:tcPr>
          <w:p w14:paraId="4A75222A" w14:textId="212454F3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15A8FE5D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8 989,804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0F32E17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1 584,710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E008E77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666624D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-7 405,094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7A08CD1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-82,4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65473505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1 376,710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7C9EDD6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1 376,710</w:t>
            </w:r>
          </w:p>
        </w:tc>
      </w:tr>
      <w:tr w:rsidR="00B54BAD" w:rsidRPr="00E16154" w14:paraId="0398B6DB" w14:textId="77777777" w:rsidTr="00B54BAD">
        <w:trPr>
          <w:trHeight w:val="282"/>
        </w:trPr>
        <w:tc>
          <w:tcPr>
            <w:tcW w:w="1223" w:type="pct"/>
            <w:shd w:val="clear" w:color="auto" w:fill="auto"/>
            <w:vAlign w:val="center"/>
            <w:hideMark/>
          </w:tcPr>
          <w:p w14:paraId="1B8126CB" w14:textId="09F92478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"Мероприятия в сфере культуры и искусства</w:t>
            </w:r>
            <w:proofErr w:type="gramStart"/>
            <w:r w:rsidRPr="00E16154">
              <w:rPr>
                <w:i/>
                <w:iCs/>
                <w:sz w:val="18"/>
                <w:szCs w:val="18"/>
              </w:rPr>
              <w:t>"(</w:t>
            </w:r>
            <w:proofErr w:type="gramEnd"/>
            <w:r w:rsidRPr="00E16154">
              <w:rPr>
                <w:i/>
                <w:iCs/>
                <w:sz w:val="18"/>
                <w:szCs w:val="18"/>
              </w:rPr>
              <w:t xml:space="preserve">Премирование учащихся  учреждений дополнительного образования, организация проведения культурных мероприятий) 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2CF0C852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1 448,000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C41AA96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1 423,001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E3A0A31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43A5E180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-24,999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DC8D45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-1,7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C86526A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2 273,000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8147351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2 323,000</w:t>
            </w:r>
          </w:p>
        </w:tc>
      </w:tr>
      <w:tr w:rsidR="00B54BAD" w:rsidRPr="00E16154" w14:paraId="1DFE4247" w14:textId="77777777" w:rsidTr="00B54BAD">
        <w:trPr>
          <w:trHeight w:val="1020"/>
        </w:trPr>
        <w:tc>
          <w:tcPr>
            <w:tcW w:w="1223" w:type="pct"/>
            <w:shd w:val="clear" w:color="auto" w:fill="auto"/>
            <w:vAlign w:val="center"/>
            <w:hideMark/>
          </w:tcPr>
          <w:p w14:paraId="14ABAD87" w14:textId="37884EB0" w:rsidR="00B54BAD" w:rsidRPr="00E16154" w:rsidRDefault="00B54BAD" w:rsidP="006C2305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72E1CA2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101 707,373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6F0D4F2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110 540,924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CA2CFB4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74,7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D071750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8 833,551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41639B1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3B02F2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118 681,118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90D4AE0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125 395,178</w:t>
            </w:r>
          </w:p>
        </w:tc>
      </w:tr>
      <w:tr w:rsidR="00B54BAD" w:rsidRPr="00E16154" w14:paraId="1248154C" w14:textId="77777777" w:rsidTr="00B54BAD">
        <w:trPr>
          <w:trHeight w:val="780"/>
        </w:trPr>
        <w:tc>
          <w:tcPr>
            <w:tcW w:w="1223" w:type="pct"/>
            <w:shd w:val="clear" w:color="auto" w:fill="auto"/>
            <w:vAlign w:val="center"/>
            <w:hideMark/>
          </w:tcPr>
          <w:p w14:paraId="3E415B8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F46F811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26 720,590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0A7A5BB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30 190,889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A8DACA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20,4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8258BEF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3 470,299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3764709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B8FFDCE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30 890,216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E08CA5C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31 359,272</w:t>
            </w:r>
          </w:p>
        </w:tc>
      </w:tr>
      <w:tr w:rsidR="00B54BAD" w:rsidRPr="00E16154" w14:paraId="3C368A72" w14:textId="77777777" w:rsidTr="00B54BAD">
        <w:trPr>
          <w:trHeight w:val="1035"/>
        </w:trPr>
        <w:tc>
          <w:tcPr>
            <w:tcW w:w="1223" w:type="pct"/>
            <w:shd w:val="clear" w:color="auto" w:fill="auto"/>
            <w:vAlign w:val="center"/>
            <w:hideMark/>
          </w:tcPr>
          <w:p w14:paraId="7265D155" w14:textId="377BC27A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"Финансовое обеспечение выполнения функций отраслевыми (ф</w:t>
            </w:r>
            <w:r w:rsidR="006C2305" w:rsidRPr="00E16154">
              <w:rPr>
                <w:i/>
                <w:iCs/>
                <w:sz w:val="18"/>
                <w:szCs w:val="18"/>
              </w:rPr>
              <w:t>ункциональными) органами админи</w:t>
            </w:r>
            <w:r w:rsidRPr="00E16154">
              <w:rPr>
                <w:i/>
                <w:iCs/>
                <w:sz w:val="18"/>
                <w:szCs w:val="18"/>
              </w:rPr>
              <w:t>страции Арсеньевского городского округа"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31B5B960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3 163,424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395783C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3 416,735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8325FE7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2,3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F95ED0B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253,311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5B3ADD1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491FF747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3 639,754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A5E3C27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3 778,123</w:t>
            </w:r>
          </w:p>
        </w:tc>
      </w:tr>
      <w:tr w:rsidR="00B54BAD" w:rsidRPr="00E16154" w14:paraId="731496AC" w14:textId="77777777" w:rsidTr="00B54BAD">
        <w:trPr>
          <w:trHeight w:val="525"/>
        </w:trPr>
        <w:tc>
          <w:tcPr>
            <w:tcW w:w="1223" w:type="pct"/>
            <w:shd w:val="clear" w:color="auto" w:fill="auto"/>
            <w:vAlign w:val="center"/>
            <w:hideMark/>
          </w:tcPr>
          <w:p w14:paraId="136A0EEF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Региональный проект "Культурная среда" (Создание модельных муниципальных библиотек)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2CD1434D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10 210,393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30FA395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A03775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2059015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-10 210,393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A7542CF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-100,0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F90B620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DA7A29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</w:tr>
      <w:tr w:rsidR="00B54BAD" w:rsidRPr="00E16154" w14:paraId="4DDDF331" w14:textId="77777777" w:rsidTr="00B54BAD">
        <w:trPr>
          <w:trHeight w:val="1080"/>
        </w:trPr>
        <w:tc>
          <w:tcPr>
            <w:tcW w:w="1223" w:type="pct"/>
            <w:shd w:val="clear" w:color="auto" w:fill="auto"/>
            <w:vAlign w:val="center"/>
            <w:hideMark/>
          </w:tcPr>
          <w:p w14:paraId="77E54A4E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Региональный проект "</w:t>
            </w:r>
            <w:proofErr w:type="spellStart"/>
            <w:r w:rsidRPr="00E16154">
              <w:rPr>
                <w:i/>
                <w:iCs/>
                <w:sz w:val="18"/>
                <w:szCs w:val="18"/>
              </w:rPr>
              <w:t>Цифровизация</w:t>
            </w:r>
            <w:proofErr w:type="spellEnd"/>
            <w:r w:rsidRPr="00E16154">
              <w:rPr>
                <w:i/>
                <w:iCs/>
                <w:sz w:val="18"/>
                <w:szCs w:val="18"/>
              </w:rPr>
              <w:t xml:space="preserve"> услуг и формирование информационного пространства в сфере культуры" (Создание виртуальных концертных залов)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3A7E70F0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2 552,598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FBF721E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E89B4F4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53EFB621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-2 552,598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E2AE063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-100,0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DEF0BFC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6AB8A1B" w14:textId="77777777" w:rsidR="00B54BAD" w:rsidRPr="00E16154" w:rsidRDefault="00B54BAD" w:rsidP="00B54BA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</w:tr>
    </w:tbl>
    <w:p w14:paraId="755790C1" w14:textId="77777777" w:rsidR="006C2305" w:rsidRPr="00E16154" w:rsidRDefault="006C2305" w:rsidP="001C6979">
      <w:pPr>
        <w:spacing w:after="60"/>
        <w:rPr>
          <w:szCs w:val="26"/>
        </w:rPr>
      </w:pPr>
    </w:p>
    <w:p w14:paraId="2ED1013A" w14:textId="502DA642" w:rsidR="001C6979" w:rsidRPr="00E16154" w:rsidRDefault="001C6979" w:rsidP="005B745A">
      <w:pPr>
        <w:spacing w:after="60"/>
        <w:ind w:firstLine="567"/>
        <w:rPr>
          <w:szCs w:val="26"/>
        </w:rPr>
      </w:pPr>
      <w:r w:rsidRPr="00E16154">
        <w:rPr>
          <w:szCs w:val="26"/>
        </w:rPr>
        <w:t>В проекте муниципального правового акта на реализацию муниципальной программы «Развитие культуры Арсеньевского городского округа»</w:t>
      </w:r>
      <w:r w:rsidRPr="00E16154">
        <w:rPr>
          <w:b/>
          <w:szCs w:val="26"/>
        </w:rPr>
        <w:t xml:space="preserve"> </w:t>
      </w:r>
      <w:r w:rsidRPr="00E16154">
        <w:rPr>
          <w:szCs w:val="26"/>
        </w:rPr>
        <w:t>предусмотрены бюджетные ассигнования на 2024 год в сумме 147 929,460 тыс. руб. или 6,7% от общего объема расходов бюджета городского округа. Расходы на реализацию мероприятий муниципальной программы запланированы ниже уровня расходов 2023 года на 7 555 924 тыс. руб. или на 4,9 %.</w:t>
      </w:r>
    </w:p>
    <w:p w14:paraId="2328DFE5" w14:textId="77777777" w:rsidR="001C6979" w:rsidRPr="00E16154" w:rsidRDefault="001C6979" w:rsidP="005B745A">
      <w:pPr>
        <w:spacing w:after="60"/>
        <w:ind w:firstLine="567"/>
        <w:rPr>
          <w:szCs w:val="26"/>
        </w:rPr>
      </w:pPr>
      <w:r w:rsidRPr="00E16154">
        <w:rPr>
          <w:szCs w:val="26"/>
        </w:rPr>
        <w:t>В целях обеспечения достижения поставленных целей в рамках муниципальной программы запланирована реализация отдельных мероприятий, в следующих объемах:</w:t>
      </w:r>
    </w:p>
    <w:p w14:paraId="72221527" w14:textId="31472053" w:rsidR="001C6979" w:rsidRPr="00E16154" w:rsidRDefault="00B54BAD" w:rsidP="005B745A">
      <w:pPr>
        <w:spacing w:after="6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- </w:t>
      </w:r>
      <w:r w:rsidR="001C6979" w:rsidRPr="00E16154">
        <w:rPr>
          <w:szCs w:val="26"/>
        </w:rPr>
        <w:t>комплектование фондов общедоступных библиотек в сумме 773</w:t>
      </w:r>
      <w:r w:rsidRPr="00E16154">
        <w:rPr>
          <w:szCs w:val="26"/>
        </w:rPr>
        <w:t>,</w:t>
      </w:r>
      <w:r w:rsidR="001C6979" w:rsidRPr="00E16154">
        <w:rPr>
          <w:szCs w:val="26"/>
        </w:rPr>
        <w:t>201</w:t>
      </w:r>
      <w:r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Pr="00E16154">
        <w:rPr>
          <w:szCs w:val="26"/>
        </w:rPr>
        <w:t>.</w:t>
      </w:r>
      <w:r w:rsidR="001C6979" w:rsidRPr="00E16154">
        <w:rPr>
          <w:szCs w:val="26"/>
        </w:rPr>
        <w:t xml:space="preserve"> за счет средств бюджета городского округа, </w:t>
      </w:r>
      <w:r w:rsidRPr="00E16154">
        <w:rPr>
          <w:szCs w:val="26"/>
        </w:rPr>
        <w:t xml:space="preserve">что выше </w:t>
      </w:r>
      <w:r w:rsidR="001C6979" w:rsidRPr="00E16154">
        <w:rPr>
          <w:szCs w:val="26"/>
        </w:rPr>
        <w:t>объем</w:t>
      </w:r>
      <w:r w:rsidRPr="00E16154">
        <w:rPr>
          <w:szCs w:val="26"/>
        </w:rPr>
        <w:t>а</w:t>
      </w:r>
      <w:r w:rsidR="001C6979" w:rsidRPr="00E16154">
        <w:rPr>
          <w:szCs w:val="26"/>
        </w:rPr>
        <w:t xml:space="preserve"> расходов 2023 год</w:t>
      </w:r>
      <w:r w:rsidRPr="00E16154">
        <w:rPr>
          <w:szCs w:val="26"/>
        </w:rPr>
        <w:t>а</w:t>
      </w:r>
      <w:r w:rsidR="001C6979" w:rsidRPr="00E16154">
        <w:rPr>
          <w:szCs w:val="26"/>
        </w:rPr>
        <w:t xml:space="preserve"> </w:t>
      </w:r>
      <w:r w:rsidRPr="00E16154">
        <w:rPr>
          <w:szCs w:val="26"/>
        </w:rPr>
        <w:t>на 80,000 тыс. руб. (11,5%)</w:t>
      </w:r>
      <w:r w:rsidR="001C6979" w:rsidRPr="00E16154">
        <w:rPr>
          <w:szCs w:val="26"/>
        </w:rPr>
        <w:t xml:space="preserve">;  </w:t>
      </w:r>
    </w:p>
    <w:p w14:paraId="20926584" w14:textId="76448A0C" w:rsidR="001C6979" w:rsidRPr="00E16154" w:rsidRDefault="00B54BAD" w:rsidP="005B745A">
      <w:pPr>
        <w:spacing w:after="6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- </w:t>
      </w:r>
      <w:r w:rsidR="001C6979" w:rsidRPr="00E16154">
        <w:rPr>
          <w:szCs w:val="26"/>
        </w:rPr>
        <w:t>материально-техническое оснащение муниципальных учреждений культуры и дополнительного образования в области искусства в сумме 1</w:t>
      </w:r>
      <w:r w:rsidRPr="00E16154">
        <w:rPr>
          <w:szCs w:val="26"/>
        </w:rPr>
        <w:t> </w:t>
      </w:r>
      <w:r w:rsidR="001C6979" w:rsidRPr="00E16154">
        <w:rPr>
          <w:szCs w:val="26"/>
        </w:rPr>
        <w:t>584</w:t>
      </w:r>
      <w:r w:rsidRPr="00E16154">
        <w:rPr>
          <w:szCs w:val="26"/>
        </w:rPr>
        <w:t>,</w:t>
      </w:r>
      <w:r w:rsidR="001C6979" w:rsidRPr="00E16154">
        <w:rPr>
          <w:szCs w:val="26"/>
        </w:rPr>
        <w:t>710</w:t>
      </w:r>
      <w:r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Pr="00E16154">
        <w:rPr>
          <w:szCs w:val="26"/>
        </w:rPr>
        <w:t>.</w:t>
      </w:r>
      <w:r w:rsidR="001C6979" w:rsidRPr="00E16154">
        <w:rPr>
          <w:szCs w:val="26"/>
        </w:rPr>
        <w:t xml:space="preserve">, </w:t>
      </w:r>
      <w:r w:rsidRPr="00E16154">
        <w:rPr>
          <w:szCs w:val="26"/>
        </w:rPr>
        <w:t xml:space="preserve">что ниже </w:t>
      </w:r>
      <w:r w:rsidR="001C6979" w:rsidRPr="00E16154">
        <w:rPr>
          <w:szCs w:val="26"/>
        </w:rPr>
        <w:t>объем</w:t>
      </w:r>
      <w:r w:rsidRPr="00E16154">
        <w:rPr>
          <w:szCs w:val="26"/>
        </w:rPr>
        <w:t>а</w:t>
      </w:r>
      <w:r w:rsidR="001C6979" w:rsidRPr="00E16154">
        <w:rPr>
          <w:szCs w:val="26"/>
        </w:rPr>
        <w:t xml:space="preserve"> расходов в 2023 году </w:t>
      </w:r>
      <w:r w:rsidRPr="00E16154">
        <w:rPr>
          <w:szCs w:val="26"/>
        </w:rPr>
        <w:t>на 7 405,094 тыс. руб. (82,4%)</w:t>
      </w:r>
      <w:r w:rsidR="001C6979" w:rsidRPr="00E16154">
        <w:rPr>
          <w:szCs w:val="26"/>
        </w:rPr>
        <w:t>;</w:t>
      </w:r>
    </w:p>
    <w:p w14:paraId="2B4D4575" w14:textId="07627179" w:rsidR="001C6979" w:rsidRPr="00E16154" w:rsidRDefault="00B54BAD" w:rsidP="005B745A">
      <w:pPr>
        <w:spacing w:after="6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- </w:t>
      </w:r>
      <w:r w:rsidR="001C6979" w:rsidRPr="00E16154">
        <w:rPr>
          <w:szCs w:val="26"/>
        </w:rPr>
        <w:t>мероприятия в сфере культуры и искусства в сумме 1</w:t>
      </w:r>
      <w:r w:rsidRPr="00E16154">
        <w:rPr>
          <w:szCs w:val="26"/>
        </w:rPr>
        <w:t> </w:t>
      </w:r>
      <w:r w:rsidR="001C6979" w:rsidRPr="00E16154">
        <w:rPr>
          <w:szCs w:val="26"/>
        </w:rPr>
        <w:t>423</w:t>
      </w:r>
      <w:r w:rsidRPr="00E16154">
        <w:rPr>
          <w:szCs w:val="26"/>
        </w:rPr>
        <w:t xml:space="preserve">,001 тыс. </w:t>
      </w:r>
      <w:r w:rsidR="001C6979" w:rsidRPr="00E16154">
        <w:rPr>
          <w:szCs w:val="26"/>
        </w:rPr>
        <w:t>руб</w:t>
      </w:r>
      <w:r w:rsidRPr="00E16154">
        <w:rPr>
          <w:szCs w:val="26"/>
        </w:rPr>
        <w:t>.</w:t>
      </w:r>
      <w:r w:rsidR="001C6979" w:rsidRPr="00E16154">
        <w:rPr>
          <w:szCs w:val="26"/>
        </w:rPr>
        <w:t>, что ниже уровня расходов 2023 года на 24</w:t>
      </w:r>
      <w:r w:rsidRPr="00E16154">
        <w:rPr>
          <w:szCs w:val="26"/>
        </w:rPr>
        <w:t>,</w:t>
      </w:r>
      <w:r w:rsidR="001C6979" w:rsidRPr="00E16154">
        <w:rPr>
          <w:szCs w:val="26"/>
        </w:rPr>
        <w:t>999</w:t>
      </w:r>
      <w:r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Pr="00E16154">
        <w:rPr>
          <w:szCs w:val="26"/>
        </w:rPr>
        <w:t>. (1,7%)</w:t>
      </w:r>
      <w:r w:rsidR="001C6979" w:rsidRPr="00E16154">
        <w:rPr>
          <w:szCs w:val="26"/>
        </w:rPr>
        <w:t>;</w:t>
      </w:r>
    </w:p>
    <w:p w14:paraId="4E6E5E70" w14:textId="0AD8FE08" w:rsidR="001C6979" w:rsidRPr="00E16154" w:rsidRDefault="00B54BAD" w:rsidP="005B745A">
      <w:pPr>
        <w:spacing w:after="6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- </w:t>
      </w:r>
      <w:r w:rsidR="001C6979" w:rsidRPr="00E16154">
        <w:rPr>
          <w:szCs w:val="26"/>
        </w:rPr>
        <w:t>финансовое обеспечение выполнения муниципальных заданий бюджетными учреждениями на оказание муниципальных услуг в сумме 110</w:t>
      </w:r>
      <w:r w:rsidR="006C2305" w:rsidRPr="00E16154">
        <w:rPr>
          <w:szCs w:val="26"/>
        </w:rPr>
        <w:t> </w:t>
      </w:r>
      <w:r w:rsidR="001C6979" w:rsidRPr="00E16154">
        <w:rPr>
          <w:szCs w:val="26"/>
        </w:rPr>
        <w:t>540</w:t>
      </w:r>
      <w:r w:rsidR="006C2305" w:rsidRPr="00E16154">
        <w:rPr>
          <w:szCs w:val="26"/>
        </w:rPr>
        <w:t>,</w:t>
      </w:r>
      <w:r w:rsidR="001C6979" w:rsidRPr="00E16154">
        <w:rPr>
          <w:szCs w:val="26"/>
        </w:rPr>
        <w:t>924</w:t>
      </w:r>
      <w:r w:rsidR="006C2305"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="006C2305" w:rsidRPr="00E16154">
        <w:rPr>
          <w:szCs w:val="26"/>
        </w:rPr>
        <w:t>.</w:t>
      </w:r>
      <w:r w:rsidR="001C6979" w:rsidRPr="00E16154">
        <w:rPr>
          <w:szCs w:val="26"/>
        </w:rPr>
        <w:t>, что выше уровня к расходам 2023 года по данному направлению на 8</w:t>
      </w:r>
      <w:r w:rsidR="006C2305" w:rsidRPr="00E16154">
        <w:rPr>
          <w:szCs w:val="26"/>
        </w:rPr>
        <w:t> </w:t>
      </w:r>
      <w:r w:rsidR="001C6979" w:rsidRPr="00E16154">
        <w:rPr>
          <w:szCs w:val="26"/>
        </w:rPr>
        <w:t>833</w:t>
      </w:r>
      <w:r w:rsidR="006C2305" w:rsidRPr="00E16154">
        <w:rPr>
          <w:szCs w:val="26"/>
        </w:rPr>
        <w:t>,</w:t>
      </w:r>
      <w:r w:rsidR="001C6979" w:rsidRPr="00E16154">
        <w:rPr>
          <w:szCs w:val="26"/>
        </w:rPr>
        <w:t>551</w:t>
      </w:r>
      <w:r w:rsidR="006C2305"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="006C2305" w:rsidRPr="00E16154">
        <w:rPr>
          <w:szCs w:val="26"/>
        </w:rPr>
        <w:t>. (</w:t>
      </w:r>
      <w:r w:rsidR="001C6979" w:rsidRPr="00E16154">
        <w:rPr>
          <w:szCs w:val="26"/>
        </w:rPr>
        <w:t>8,</w:t>
      </w:r>
      <w:r w:rsidR="006C2305" w:rsidRPr="00E16154">
        <w:rPr>
          <w:szCs w:val="26"/>
        </w:rPr>
        <w:t>7</w:t>
      </w:r>
      <w:r w:rsidR="001C6979" w:rsidRPr="00E16154">
        <w:rPr>
          <w:szCs w:val="26"/>
        </w:rPr>
        <w:t>%</w:t>
      </w:r>
      <w:r w:rsidR="006C2305" w:rsidRPr="00E16154">
        <w:rPr>
          <w:szCs w:val="26"/>
        </w:rPr>
        <w:t>)</w:t>
      </w:r>
      <w:r w:rsidR="001C6979" w:rsidRPr="00E16154">
        <w:rPr>
          <w:szCs w:val="26"/>
        </w:rPr>
        <w:t>;</w:t>
      </w:r>
    </w:p>
    <w:p w14:paraId="7B29CCB8" w14:textId="3AEE3EAF" w:rsidR="001C6979" w:rsidRPr="00E16154" w:rsidRDefault="00B54BAD" w:rsidP="005B745A">
      <w:pPr>
        <w:spacing w:after="6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- </w:t>
      </w:r>
      <w:r w:rsidR="001C6979" w:rsidRPr="00E16154">
        <w:rPr>
          <w:szCs w:val="26"/>
        </w:rPr>
        <w:t>финансовое обеспечение деятельности МКУ «Центр обеспечения деятельности  учреждений культуры» в сумме 30</w:t>
      </w:r>
      <w:r w:rsidR="006C2305" w:rsidRPr="00E16154">
        <w:rPr>
          <w:szCs w:val="26"/>
        </w:rPr>
        <w:t> </w:t>
      </w:r>
      <w:r w:rsidR="001C6979" w:rsidRPr="00E16154">
        <w:rPr>
          <w:szCs w:val="26"/>
        </w:rPr>
        <w:t>190</w:t>
      </w:r>
      <w:r w:rsidR="006C2305" w:rsidRPr="00E16154">
        <w:rPr>
          <w:szCs w:val="26"/>
        </w:rPr>
        <w:t>,</w:t>
      </w:r>
      <w:r w:rsidR="001C6979" w:rsidRPr="00E16154">
        <w:rPr>
          <w:szCs w:val="26"/>
        </w:rPr>
        <w:t>889</w:t>
      </w:r>
      <w:r w:rsidR="006C2305"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="006C2305" w:rsidRPr="00E16154">
        <w:rPr>
          <w:szCs w:val="26"/>
        </w:rPr>
        <w:t>.</w:t>
      </w:r>
      <w:r w:rsidR="001C6979" w:rsidRPr="00E16154">
        <w:rPr>
          <w:szCs w:val="26"/>
        </w:rPr>
        <w:t xml:space="preserve">, что </w:t>
      </w:r>
      <w:r w:rsidR="007B0F68" w:rsidRPr="00E16154">
        <w:rPr>
          <w:szCs w:val="26"/>
        </w:rPr>
        <w:t>выше</w:t>
      </w:r>
      <w:r w:rsidR="001C6979" w:rsidRPr="00E16154">
        <w:rPr>
          <w:szCs w:val="26"/>
        </w:rPr>
        <w:t xml:space="preserve"> </w:t>
      </w:r>
      <w:r w:rsidR="007B0F68" w:rsidRPr="00E16154">
        <w:rPr>
          <w:szCs w:val="26"/>
        </w:rPr>
        <w:t xml:space="preserve">планового </w:t>
      </w:r>
      <w:r w:rsidR="001C6979" w:rsidRPr="00E16154">
        <w:rPr>
          <w:szCs w:val="26"/>
        </w:rPr>
        <w:t>уровн</w:t>
      </w:r>
      <w:r w:rsidR="007B0F68" w:rsidRPr="00E16154">
        <w:rPr>
          <w:szCs w:val="26"/>
        </w:rPr>
        <w:t>я</w:t>
      </w:r>
      <w:r w:rsidR="001C6979" w:rsidRPr="00E16154">
        <w:rPr>
          <w:szCs w:val="26"/>
        </w:rPr>
        <w:t xml:space="preserve"> 2023 года по данному направлению на 3 470299</w:t>
      </w:r>
      <w:r w:rsidR="006C2305"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="006C2305" w:rsidRPr="00E16154">
        <w:rPr>
          <w:szCs w:val="26"/>
        </w:rPr>
        <w:t>. (13,0%)</w:t>
      </w:r>
      <w:r w:rsidR="001C6979" w:rsidRPr="00E16154">
        <w:rPr>
          <w:szCs w:val="26"/>
        </w:rPr>
        <w:t>;</w:t>
      </w:r>
    </w:p>
    <w:p w14:paraId="0D9FAD7A" w14:textId="4378CB6A" w:rsidR="001C6979" w:rsidRPr="00E16154" w:rsidRDefault="00B54BAD" w:rsidP="005B745A">
      <w:pPr>
        <w:spacing w:after="6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- </w:t>
      </w:r>
      <w:r w:rsidR="001C6979" w:rsidRPr="00E16154">
        <w:rPr>
          <w:szCs w:val="26"/>
        </w:rPr>
        <w:t xml:space="preserve">финансовое обеспечение </w:t>
      </w:r>
      <w:proofErr w:type="gramStart"/>
      <w:r w:rsidR="001C6979" w:rsidRPr="00E16154">
        <w:rPr>
          <w:szCs w:val="26"/>
        </w:rPr>
        <w:t>выполнения функций Управления культуры администрации городского округа</w:t>
      </w:r>
      <w:proofErr w:type="gramEnd"/>
      <w:r w:rsidR="001C6979" w:rsidRPr="00E16154">
        <w:rPr>
          <w:szCs w:val="26"/>
        </w:rPr>
        <w:t xml:space="preserve"> в сумме 3</w:t>
      </w:r>
      <w:r w:rsidR="006C2305" w:rsidRPr="00E16154">
        <w:rPr>
          <w:szCs w:val="26"/>
        </w:rPr>
        <w:t> </w:t>
      </w:r>
      <w:r w:rsidR="001C6979" w:rsidRPr="00E16154">
        <w:rPr>
          <w:szCs w:val="26"/>
        </w:rPr>
        <w:t>416</w:t>
      </w:r>
      <w:r w:rsidR="006C2305" w:rsidRPr="00E16154">
        <w:rPr>
          <w:szCs w:val="26"/>
        </w:rPr>
        <w:t>,</w:t>
      </w:r>
      <w:r w:rsidR="001C6979" w:rsidRPr="00E16154">
        <w:rPr>
          <w:szCs w:val="26"/>
        </w:rPr>
        <w:t>735</w:t>
      </w:r>
      <w:r w:rsidR="006C2305"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="006C2305" w:rsidRPr="00E16154">
        <w:rPr>
          <w:szCs w:val="26"/>
        </w:rPr>
        <w:t>.</w:t>
      </w:r>
      <w:r w:rsidR="001C6979" w:rsidRPr="00E16154">
        <w:rPr>
          <w:szCs w:val="26"/>
        </w:rPr>
        <w:t>, что превышает уровень расходов 2023 года по данному направлению на 253</w:t>
      </w:r>
      <w:r w:rsidR="006C2305" w:rsidRPr="00E16154">
        <w:rPr>
          <w:szCs w:val="26"/>
        </w:rPr>
        <w:t>,</w:t>
      </w:r>
      <w:r w:rsidR="001C6979" w:rsidRPr="00E16154">
        <w:rPr>
          <w:szCs w:val="26"/>
        </w:rPr>
        <w:t>311</w:t>
      </w:r>
      <w:r w:rsidR="006C2305" w:rsidRPr="00E16154">
        <w:rPr>
          <w:szCs w:val="26"/>
        </w:rPr>
        <w:t xml:space="preserve"> тыс.</w:t>
      </w:r>
      <w:r w:rsidR="001C6979" w:rsidRPr="00E16154">
        <w:rPr>
          <w:szCs w:val="26"/>
        </w:rPr>
        <w:t xml:space="preserve"> руб</w:t>
      </w:r>
      <w:r w:rsidR="006C2305" w:rsidRPr="00E16154">
        <w:rPr>
          <w:szCs w:val="26"/>
        </w:rPr>
        <w:t>. (8,0</w:t>
      </w:r>
      <w:r w:rsidR="001C6979" w:rsidRPr="00E16154">
        <w:rPr>
          <w:szCs w:val="26"/>
        </w:rPr>
        <w:t>%</w:t>
      </w:r>
      <w:r w:rsidR="006C2305" w:rsidRPr="00E16154">
        <w:rPr>
          <w:szCs w:val="26"/>
        </w:rPr>
        <w:t>)</w:t>
      </w:r>
      <w:r w:rsidR="001C6979" w:rsidRPr="00E16154">
        <w:rPr>
          <w:szCs w:val="26"/>
        </w:rPr>
        <w:t>.</w:t>
      </w:r>
    </w:p>
    <w:p w14:paraId="41CED3BF" w14:textId="2A5CFB66" w:rsidR="001C6979" w:rsidRPr="00E16154" w:rsidRDefault="001C6979" w:rsidP="005B745A">
      <w:pPr>
        <w:shd w:val="clear" w:color="auto" w:fill="FFFFFF"/>
        <w:spacing w:after="60"/>
        <w:ind w:firstLine="567"/>
        <w:rPr>
          <w:szCs w:val="26"/>
        </w:rPr>
      </w:pPr>
      <w:r w:rsidRPr="00E16154">
        <w:rPr>
          <w:szCs w:val="26"/>
        </w:rPr>
        <w:t>На реализацию муниципальной программы в бюджете городского округа предусмотрены ассигнования на 2025 и 2026 годы в объемах 157 833,999 тыс. руб. и 165 205,485 тыс. руб. соответственно.</w:t>
      </w:r>
    </w:p>
    <w:p w14:paraId="24647CB6" w14:textId="77777777" w:rsidR="001C6979" w:rsidRPr="00E16154" w:rsidRDefault="001C6979" w:rsidP="0019185D">
      <w:pPr>
        <w:ind w:firstLine="426"/>
        <w:jc w:val="center"/>
        <w:rPr>
          <w:b/>
          <w:i/>
        </w:rPr>
      </w:pPr>
    </w:p>
    <w:p w14:paraId="0AB8B8D9" w14:textId="4C8FC984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«Обеспечение доступным жильем и качественными услугами ЖКХ населения Арсеньевского городского округа» </w:t>
      </w:r>
    </w:p>
    <w:p w14:paraId="48FA6439" w14:textId="52A11692" w:rsidR="00C075B3" w:rsidRPr="00E16154" w:rsidRDefault="00BC79D9" w:rsidP="00BC79D9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278"/>
        <w:gridCol w:w="1133"/>
        <w:gridCol w:w="1133"/>
        <w:gridCol w:w="1147"/>
        <w:gridCol w:w="712"/>
        <w:gridCol w:w="1137"/>
        <w:gridCol w:w="1185"/>
      </w:tblGrid>
      <w:tr w:rsidR="00C075B3" w:rsidRPr="00E16154" w14:paraId="33D48A7D" w14:textId="77777777" w:rsidTr="00BC79D9">
        <w:trPr>
          <w:trHeight w:val="525"/>
        </w:trPr>
        <w:tc>
          <w:tcPr>
            <w:tcW w:w="1135" w:type="pct"/>
            <w:vMerge w:val="restart"/>
            <w:shd w:val="clear" w:color="000000" w:fill="F2F2F2"/>
            <w:vAlign w:val="center"/>
            <w:hideMark/>
          </w:tcPr>
          <w:p w14:paraId="63313CEC" w14:textId="06ED8D26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отдельного мероприятия</w:t>
            </w:r>
          </w:p>
        </w:tc>
        <w:tc>
          <w:tcPr>
            <w:tcW w:w="639" w:type="pct"/>
            <w:vMerge w:val="restart"/>
            <w:shd w:val="clear" w:color="000000" w:fill="F2F2F2"/>
            <w:vAlign w:val="center"/>
            <w:hideMark/>
          </w:tcPr>
          <w:p w14:paraId="2534B403" w14:textId="21F44171" w:rsidR="00C075B3" w:rsidRPr="00E16154" w:rsidRDefault="007A49AD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(№57-МПА от 25.10.2023)</w:t>
            </w:r>
          </w:p>
        </w:tc>
        <w:tc>
          <w:tcPr>
            <w:tcW w:w="1134" w:type="pct"/>
            <w:gridSpan w:val="2"/>
            <w:shd w:val="clear" w:color="000000" w:fill="F2F2F2"/>
            <w:noWrap/>
            <w:vAlign w:val="center"/>
            <w:hideMark/>
          </w:tcPr>
          <w:p w14:paraId="71EAA4A3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929" w:type="pct"/>
            <w:gridSpan w:val="2"/>
            <w:shd w:val="clear" w:color="000000" w:fill="F2F2F2"/>
            <w:vAlign w:val="center"/>
            <w:hideMark/>
          </w:tcPr>
          <w:p w14:paraId="51BB0157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569" w:type="pct"/>
            <w:vMerge w:val="restart"/>
            <w:shd w:val="clear" w:color="000000" w:fill="F2F2F2"/>
            <w:vAlign w:val="center"/>
            <w:hideMark/>
          </w:tcPr>
          <w:p w14:paraId="0E2F57AD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594" w:type="pct"/>
            <w:vMerge w:val="restart"/>
            <w:shd w:val="clear" w:color="000000" w:fill="F2F2F2"/>
            <w:vAlign w:val="center"/>
            <w:hideMark/>
          </w:tcPr>
          <w:p w14:paraId="49433EFF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C075B3" w:rsidRPr="00E16154" w14:paraId="315946B5" w14:textId="77777777" w:rsidTr="00FB61B2">
        <w:trPr>
          <w:trHeight w:val="521"/>
        </w:trPr>
        <w:tc>
          <w:tcPr>
            <w:tcW w:w="1135" w:type="pct"/>
            <w:vMerge/>
            <w:vAlign w:val="center"/>
            <w:hideMark/>
          </w:tcPr>
          <w:p w14:paraId="7BD1ACAE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14:paraId="1DBF5B9E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pct"/>
            <w:shd w:val="clear" w:color="000000" w:fill="F2F2F2"/>
            <w:vAlign w:val="center"/>
            <w:hideMark/>
          </w:tcPr>
          <w:p w14:paraId="512A8321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567" w:type="pct"/>
            <w:shd w:val="clear" w:color="000000" w:fill="F2F2F2"/>
            <w:vAlign w:val="center"/>
            <w:hideMark/>
          </w:tcPr>
          <w:p w14:paraId="66F574CF" w14:textId="6407157E" w:rsidR="00C075B3" w:rsidRPr="00E16154" w:rsidRDefault="00FB61B2" w:rsidP="00FB61B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 в МП</w:t>
            </w:r>
            <w:r w:rsidR="00C075B3" w:rsidRPr="00E16154">
              <w:rPr>
                <w:sz w:val="18"/>
                <w:szCs w:val="18"/>
              </w:rPr>
              <w:t>,</w:t>
            </w:r>
            <w:r w:rsidRPr="00E16154">
              <w:rPr>
                <w:sz w:val="18"/>
                <w:szCs w:val="18"/>
              </w:rPr>
              <w:t xml:space="preserve"> </w:t>
            </w:r>
            <w:r w:rsidR="00C075B3" w:rsidRPr="00E16154">
              <w:rPr>
                <w:sz w:val="18"/>
                <w:szCs w:val="18"/>
              </w:rPr>
              <w:t>%</w:t>
            </w:r>
          </w:p>
        </w:tc>
        <w:tc>
          <w:tcPr>
            <w:tcW w:w="574" w:type="pct"/>
            <w:shd w:val="clear" w:color="000000" w:fill="F2F2F2"/>
            <w:vAlign w:val="center"/>
            <w:hideMark/>
          </w:tcPr>
          <w:p w14:paraId="718F11A6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56" w:type="pct"/>
            <w:shd w:val="clear" w:color="000000" w:fill="F2F2F2"/>
            <w:vAlign w:val="center"/>
            <w:hideMark/>
          </w:tcPr>
          <w:p w14:paraId="18A4EF17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69" w:type="pct"/>
            <w:vMerge/>
            <w:vAlign w:val="center"/>
            <w:hideMark/>
          </w:tcPr>
          <w:p w14:paraId="0A74FA7C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14:paraId="44BA1235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75B3" w:rsidRPr="00E16154" w14:paraId="70FC04F5" w14:textId="77777777" w:rsidTr="00BC79D9">
        <w:trPr>
          <w:trHeight w:val="765"/>
        </w:trPr>
        <w:tc>
          <w:tcPr>
            <w:tcW w:w="1135" w:type="pct"/>
            <w:shd w:val="clear" w:color="000000" w:fill="F2F2F2"/>
            <w:vAlign w:val="center"/>
            <w:hideMark/>
          </w:tcPr>
          <w:p w14:paraId="56800513" w14:textId="73A2E199" w:rsidR="00C075B3" w:rsidRPr="00E16154" w:rsidRDefault="00C075B3" w:rsidP="00E23F5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16154">
              <w:rPr>
                <w:b/>
                <w:bCs/>
                <w:sz w:val="16"/>
                <w:szCs w:val="16"/>
              </w:rPr>
              <w:t>МП "Обеспечение доступным жильем и качественными услугами ЖКХ населения АГО</w:t>
            </w:r>
          </w:p>
        </w:tc>
        <w:tc>
          <w:tcPr>
            <w:tcW w:w="639" w:type="pct"/>
            <w:shd w:val="clear" w:color="000000" w:fill="F2F2F2"/>
            <w:noWrap/>
            <w:vAlign w:val="center"/>
            <w:hideMark/>
          </w:tcPr>
          <w:p w14:paraId="6C9DABC8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92 284,149</w:t>
            </w:r>
          </w:p>
        </w:tc>
        <w:tc>
          <w:tcPr>
            <w:tcW w:w="567" w:type="pct"/>
            <w:shd w:val="clear" w:color="000000" w:fill="F2F2F2"/>
            <w:noWrap/>
            <w:vAlign w:val="center"/>
            <w:hideMark/>
          </w:tcPr>
          <w:p w14:paraId="77D3FF94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82 353,563</w:t>
            </w:r>
          </w:p>
        </w:tc>
        <w:tc>
          <w:tcPr>
            <w:tcW w:w="567" w:type="pct"/>
            <w:shd w:val="clear" w:color="000000" w:fill="F2F2F2"/>
            <w:noWrap/>
            <w:vAlign w:val="center"/>
            <w:hideMark/>
          </w:tcPr>
          <w:p w14:paraId="1B00CE93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16154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000000" w:fill="F2F2F2"/>
            <w:noWrap/>
            <w:vAlign w:val="center"/>
            <w:hideMark/>
          </w:tcPr>
          <w:p w14:paraId="09018FFC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-9 930,587</w:t>
            </w:r>
          </w:p>
        </w:tc>
        <w:tc>
          <w:tcPr>
            <w:tcW w:w="356" w:type="pct"/>
            <w:shd w:val="clear" w:color="000000" w:fill="F2F2F2"/>
            <w:noWrap/>
            <w:vAlign w:val="center"/>
            <w:hideMark/>
          </w:tcPr>
          <w:p w14:paraId="1BFD5AF7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-10,8</w:t>
            </w:r>
          </w:p>
        </w:tc>
        <w:tc>
          <w:tcPr>
            <w:tcW w:w="569" w:type="pct"/>
            <w:shd w:val="clear" w:color="000000" w:fill="F2F2F2"/>
            <w:vAlign w:val="center"/>
            <w:hideMark/>
          </w:tcPr>
          <w:p w14:paraId="619773D8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26 171,397</w:t>
            </w:r>
          </w:p>
        </w:tc>
        <w:tc>
          <w:tcPr>
            <w:tcW w:w="594" w:type="pct"/>
            <w:shd w:val="clear" w:color="000000" w:fill="F2F2F2"/>
            <w:vAlign w:val="center"/>
            <w:hideMark/>
          </w:tcPr>
          <w:p w14:paraId="0A441591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35 100,405</w:t>
            </w:r>
          </w:p>
        </w:tc>
      </w:tr>
      <w:tr w:rsidR="00C075B3" w:rsidRPr="00E16154" w14:paraId="03483E00" w14:textId="77777777" w:rsidTr="00BC79D9">
        <w:trPr>
          <w:trHeight w:val="525"/>
        </w:trPr>
        <w:tc>
          <w:tcPr>
            <w:tcW w:w="1135" w:type="pct"/>
            <w:shd w:val="clear" w:color="auto" w:fill="auto"/>
            <w:vAlign w:val="center"/>
            <w:hideMark/>
          </w:tcPr>
          <w:p w14:paraId="0F572E6E" w14:textId="23BEA8A7" w:rsidR="00C075B3" w:rsidRPr="00E16154" w:rsidRDefault="00C075B3" w:rsidP="00E23F54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"Содержание и ремонт муниципального жилищного фонда" 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78A63CA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4 117,149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6322F45A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2 938,360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F0514D5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16154">
              <w:rPr>
                <w:bCs/>
                <w:iCs/>
                <w:sz w:val="18"/>
                <w:szCs w:val="18"/>
              </w:rPr>
              <w:t>3,6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0FD1E0D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-1 178,789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769710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-28,6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358E1F73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3 324,000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8594211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3 324,000</w:t>
            </w:r>
          </w:p>
        </w:tc>
      </w:tr>
      <w:tr w:rsidR="00C075B3" w:rsidRPr="00E16154" w14:paraId="43926D11" w14:textId="77777777" w:rsidTr="00BC79D9">
        <w:trPr>
          <w:trHeight w:val="525"/>
        </w:trPr>
        <w:tc>
          <w:tcPr>
            <w:tcW w:w="1135" w:type="pct"/>
            <w:shd w:val="clear" w:color="auto" w:fill="auto"/>
            <w:vAlign w:val="center"/>
            <w:hideMark/>
          </w:tcPr>
          <w:p w14:paraId="057F45D8" w14:textId="1A394FFF" w:rsidR="00C075B3" w:rsidRPr="00E16154" w:rsidRDefault="00C075B3" w:rsidP="00E23F54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</w:t>
            </w:r>
            <w:r w:rsidR="00E23F54" w:rsidRPr="00E16154">
              <w:rPr>
                <w:sz w:val="18"/>
                <w:szCs w:val="18"/>
              </w:rPr>
              <w:t xml:space="preserve"> </w:t>
            </w:r>
            <w:r w:rsidRPr="00E16154">
              <w:rPr>
                <w:sz w:val="18"/>
                <w:szCs w:val="18"/>
              </w:rPr>
              <w:t xml:space="preserve">"Чистая вода" на территории АГО" 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B90169E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1 020,734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1C0A6CF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26CC0CF9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16154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D1A61A7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-1 020,734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214285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-100,0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2F01D616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47EE7E0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C075B3" w:rsidRPr="00E16154" w14:paraId="1F9A5129" w14:textId="77777777" w:rsidTr="00BC79D9">
        <w:trPr>
          <w:trHeight w:val="525"/>
        </w:trPr>
        <w:tc>
          <w:tcPr>
            <w:tcW w:w="1135" w:type="pct"/>
            <w:shd w:val="clear" w:color="auto" w:fill="auto"/>
            <w:vAlign w:val="center"/>
            <w:hideMark/>
          </w:tcPr>
          <w:p w14:paraId="636F0635" w14:textId="34EA43D7" w:rsidR="00C075B3" w:rsidRPr="00E16154" w:rsidRDefault="00C075B3" w:rsidP="00E23F54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"Обеспечение жильем молодых семей АГО" 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CA47086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2 661,750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B7D6A25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3 267,239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355DE063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16154">
              <w:rPr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D7612B9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605,489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5B93E76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22,7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0E9E2D6E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2 660,381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5419266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2 508,570</w:t>
            </w:r>
          </w:p>
        </w:tc>
      </w:tr>
      <w:tr w:rsidR="00C075B3" w:rsidRPr="00E16154" w14:paraId="69ADC7CF" w14:textId="77777777" w:rsidTr="00BC79D9">
        <w:trPr>
          <w:trHeight w:val="780"/>
        </w:trPr>
        <w:tc>
          <w:tcPr>
            <w:tcW w:w="1135" w:type="pct"/>
            <w:shd w:val="clear" w:color="auto" w:fill="auto"/>
            <w:vAlign w:val="center"/>
            <w:hideMark/>
          </w:tcPr>
          <w:p w14:paraId="7E286044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Подпрограмма "Обеспечение земельных участков инженерной инфраструктурой на территории Арсеньевского городского округа"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049A649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047D2733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39 800,000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5055797D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16154">
              <w:rPr>
                <w:bCs/>
                <w:iCs/>
                <w:sz w:val="18"/>
                <w:szCs w:val="18"/>
              </w:rPr>
              <w:t>48,3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A227F75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39 800,000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809D8C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100,0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1928C8DF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CAED1A7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C075B3" w:rsidRPr="00E16154" w14:paraId="7EF36EA2" w14:textId="77777777" w:rsidTr="00BC79D9">
        <w:trPr>
          <w:trHeight w:val="565"/>
        </w:trPr>
        <w:tc>
          <w:tcPr>
            <w:tcW w:w="1135" w:type="pct"/>
            <w:shd w:val="clear" w:color="auto" w:fill="auto"/>
            <w:vAlign w:val="center"/>
            <w:hideMark/>
          </w:tcPr>
          <w:p w14:paraId="4AD74FBA" w14:textId="41DB4F85" w:rsidR="00C075B3" w:rsidRPr="00E16154" w:rsidRDefault="00C075B3" w:rsidP="00E23F54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E9DFFBB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84 484,517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7E6873C9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36 267,941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082ED178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16154">
              <w:rPr>
                <w:bCs/>
                <w:iCs/>
                <w:sz w:val="18"/>
                <w:szCs w:val="18"/>
              </w:rPr>
              <w:t>44,0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726AE35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-48 216,575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F5D0E9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-57,1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7E5C7A8B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20 177,623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CD62919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29 258,443</w:t>
            </w:r>
          </w:p>
        </w:tc>
      </w:tr>
      <w:tr w:rsidR="00C075B3" w:rsidRPr="00E16154" w14:paraId="4A3E0761" w14:textId="77777777" w:rsidTr="00BC79D9">
        <w:trPr>
          <w:trHeight w:val="1290"/>
        </w:trPr>
        <w:tc>
          <w:tcPr>
            <w:tcW w:w="1135" w:type="pct"/>
            <w:shd w:val="clear" w:color="auto" w:fill="auto"/>
            <w:vAlign w:val="center"/>
            <w:hideMark/>
          </w:tcPr>
          <w:p w14:paraId="5BE832CA" w14:textId="4AB5A0E5" w:rsidR="00C075B3" w:rsidRPr="00E16154" w:rsidRDefault="00C075B3" w:rsidP="00E23F54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Мероприятия муниципальной программы "Обеспечение доступным жильем и качественными услугами жилищ-но-коммунального хозяйства населения АГО". (Обеспечение граждан твердым топливом)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40327D8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81C7118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80,022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062B8794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16154">
              <w:rPr>
                <w:bCs/>
                <w:iCs/>
                <w:sz w:val="18"/>
                <w:szCs w:val="18"/>
              </w:rPr>
              <w:t>0,1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EFCF4C8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80,022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478973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100,0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2870F717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9,393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0C3FFEE" w14:textId="77777777" w:rsidR="00C075B3" w:rsidRPr="00E16154" w:rsidRDefault="00C075B3" w:rsidP="00C075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9,393</w:t>
            </w:r>
          </w:p>
        </w:tc>
      </w:tr>
    </w:tbl>
    <w:p w14:paraId="0C014B38" w14:textId="77777777" w:rsidR="00C075B3" w:rsidRPr="00E16154" w:rsidRDefault="00C075B3" w:rsidP="0019185D">
      <w:pPr>
        <w:ind w:firstLine="426"/>
        <w:jc w:val="center"/>
        <w:rPr>
          <w:b/>
          <w:i/>
        </w:rPr>
      </w:pPr>
    </w:p>
    <w:p w14:paraId="636DF9C8" w14:textId="3CD9F30A" w:rsidR="003F5731" w:rsidRPr="00E16154" w:rsidRDefault="006F734E" w:rsidP="005B745A">
      <w:pPr>
        <w:spacing w:after="40"/>
        <w:ind w:firstLine="567"/>
        <w:rPr>
          <w:shd w:val="clear" w:color="auto" w:fill="FFFFFF"/>
        </w:rPr>
      </w:pPr>
      <w:proofErr w:type="gramStart"/>
      <w:r w:rsidRPr="00E16154">
        <w:rPr>
          <w:shd w:val="clear" w:color="auto" w:fill="FFFFFF"/>
        </w:rPr>
        <w:t>В проекте бюджета АГО на реализацию муниципальной программы</w:t>
      </w:r>
      <w:r w:rsidR="00A513DA" w:rsidRPr="00E16154">
        <w:rPr>
          <w:shd w:val="clear" w:color="auto" w:fill="FFFFFF"/>
        </w:rPr>
        <w:t xml:space="preserve"> </w:t>
      </w:r>
      <w:r w:rsidR="00A513DA" w:rsidRPr="00E16154">
        <w:t>«Обеспечение доступным жильем и качественными услугами ЖКХ населения Арсеньевского городского округа»</w:t>
      </w:r>
      <w:r w:rsidRPr="00E16154">
        <w:rPr>
          <w:shd w:val="clear" w:color="auto" w:fill="FFFFFF"/>
        </w:rPr>
        <w:t xml:space="preserve"> на </w:t>
      </w:r>
      <w:r w:rsidR="00FF60B2" w:rsidRPr="00E16154">
        <w:rPr>
          <w:shd w:val="clear" w:color="auto" w:fill="FFFFFF"/>
        </w:rPr>
        <w:t>20</w:t>
      </w:r>
      <w:r w:rsidR="00062914" w:rsidRPr="00E16154">
        <w:rPr>
          <w:shd w:val="clear" w:color="auto" w:fill="FFFFFF"/>
        </w:rPr>
        <w:t>24</w:t>
      </w:r>
      <w:r w:rsidRPr="00E16154">
        <w:rPr>
          <w:shd w:val="clear" w:color="auto" w:fill="FFFFFF"/>
        </w:rPr>
        <w:t xml:space="preserve"> год предусмотрены бюджетные ассигнования в сумме </w:t>
      </w:r>
      <w:r w:rsidR="00062914" w:rsidRPr="00E16154">
        <w:rPr>
          <w:shd w:val="clear" w:color="auto" w:fill="FFFFFF"/>
        </w:rPr>
        <w:t>82 353,563</w:t>
      </w:r>
      <w:r w:rsidR="001D39B8" w:rsidRPr="00E16154">
        <w:rPr>
          <w:shd w:val="clear" w:color="auto" w:fill="FFFFFF"/>
        </w:rPr>
        <w:t xml:space="preserve"> т</w:t>
      </w:r>
      <w:r w:rsidRPr="00E16154">
        <w:rPr>
          <w:shd w:val="clear" w:color="auto" w:fill="FFFFFF"/>
        </w:rPr>
        <w:t>ыс. руб</w:t>
      </w:r>
      <w:r w:rsidR="00FF60B2" w:rsidRPr="00E16154">
        <w:rPr>
          <w:shd w:val="clear" w:color="auto" w:fill="FFFFFF"/>
        </w:rPr>
        <w:t>.</w:t>
      </w:r>
      <w:r w:rsidR="003F5731" w:rsidRPr="00E16154">
        <w:rPr>
          <w:shd w:val="clear" w:color="auto" w:fill="FFFFFF"/>
        </w:rPr>
        <w:t xml:space="preserve">, в том числе за счет средств бюджета городского округа – </w:t>
      </w:r>
      <w:r w:rsidR="00062914" w:rsidRPr="00E16154">
        <w:rPr>
          <w:szCs w:val="26"/>
        </w:rPr>
        <w:t xml:space="preserve">3 909,161 </w:t>
      </w:r>
      <w:r w:rsidR="003F5731" w:rsidRPr="00E16154">
        <w:rPr>
          <w:shd w:val="clear" w:color="auto" w:fill="FFFFFF"/>
        </w:rPr>
        <w:t xml:space="preserve">тыс. руб., за счет средств субсидий бюджета Приморского края в сумме </w:t>
      </w:r>
      <w:r w:rsidR="00062914" w:rsidRPr="00E16154">
        <w:rPr>
          <w:szCs w:val="26"/>
        </w:rPr>
        <w:t xml:space="preserve">78 444,402 </w:t>
      </w:r>
      <w:r w:rsidR="003F5731" w:rsidRPr="00E16154">
        <w:rPr>
          <w:shd w:val="clear" w:color="auto" w:fill="FFFFFF"/>
        </w:rPr>
        <w:t>тыс. руб.</w:t>
      </w:r>
      <w:proofErr w:type="gramEnd"/>
    </w:p>
    <w:p w14:paraId="1E8F796A" w14:textId="64B3885B" w:rsidR="00062914" w:rsidRPr="00E16154" w:rsidRDefault="00062914" w:rsidP="005B745A">
      <w:pPr>
        <w:shd w:val="clear" w:color="auto" w:fill="FFFFFF"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Расходы на реализацию мероприятий муниципальной программы составили 3,0% от общих расходов бюджета городского округа. Расходы на реализацию мероприятий муниципальной программы на 2024 год запланированы с уменьшением на 9 930,587 тыс. руб. или 10,8% к уровню 2023 года. </w:t>
      </w:r>
    </w:p>
    <w:p w14:paraId="2B27FA7F" w14:textId="1A2891C4" w:rsidR="005910EE" w:rsidRPr="00E16154" w:rsidRDefault="005910EE" w:rsidP="005B745A">
      <w:pPr>
        <w:shd w:val="clear" w:color="auto" w:fill="FFFFFF"/>
        <w:spacing w:after="40"/>
        <w:ind w:firstLine="567"/>
        <w:rPr>
          <w:szCs w:val="26"/>
        </w:rPr>
      </w:pPr>
      <w:r w:rsidRPr="00E16154">
        <w:rPr>
          <w:szCs w:val="26"/>
        </w:rPr>
        <w:t>На реализацию муниципальной программы в бюджете городского округа предусмотрены ассигнования на 2025 и 2026 годы в объемах 26 171,397 тыс. руб. и  35 100,405 тыс. руб. соответственно.</w:t>
      </w:r>
    </w:p>
    <w:p w14:paraId="417A721B" w14:textId="1A9E531E" w:rsidR="006F734E" w:rsidRPr="00E16154" w:rsidRDefault="006F734E" w:rsidP="005B745A">
      <w:pPr>
        <w:spacing w:after="40"/>
        <w:ind w:firstLine="567"/>
        <w:rPr>
          <w:shd w:val="clear" w:color="auto" w:fill="FFFFFF"/>
        </w:rPr>
      </w:pPr>
      <w:r w:rsidRPr="00E16154">
        <w:rPr>
          <w:shd w:val="clear" w:color="auto" w:fill="FFFFFF"/>
        </w:rPr>
        <w:t xml:space="preserve">В рамках муниципальной программы реализуются </w:t>
      </w:r>
      <w:r w:rsidR="00597556" w:rsidRPr="00E16154">
        <w:rPr>
          <w:shd w:val="clear" w:color="auto" w:fill="FFFFFF"/>
        </w:rPr>
        <w:t>три</w:t>
      </w:r>
      <w:r w:rsidRPr="00E16154">
        <w:rPr>
          <w:shd w:val="clear" w:color="auto" w:fill="FFFFFF"/>
        </w:rPr>
        <w:t xml:space="preserve"> подпрограмм</w:t>
      </w:r>
      <w:r w:rsidR="00597556" w:rsidRPr="00E16154">
        <w:rPr>
          <w:shd w:val="clear" w:color="auto" w:fill="FFFFFF"/>
        </w:rPr>
        <w:t>ы</w:t>
      </w:r>
      <w:r w:rsidRPr="00E16154">
        <w:rPr>
          <w:shd w:val="clear" w:color="auto" w:fill="FFFFFF"/>
        </w:rPr>
        <w:t xml:space="preserve"> и отдельные мероприятия, на которые предусмотрены бюджетные ассигнования в следующих объемах:</w:t>
      </w:r>
    </w:p>
    <w:p w14:paraId="11785DBD" w14:textId="6B205467" w:rsidR="006F734E" w:rsidRPr="00E16154" w:rsidRDefault="006F734E" w:rsidP="005B745A">
      <w:pPr>
        <w:spacing w:after="40"/>
        <w:ind w:firstLine="567"/>
        <w:rPr>
          <w:shd w:val="clear" w:color="auto" w:fill="FFFFFF"/>
        </w:rPr>
      </w:pPr>
      <w:r w:rsidRPr="00E16154">
        <w:rPr>
          <w:shd w:val="clear" w:color="auto" w:fill="FFFFFF"/>
        </w:rPr>
        <w:t xml:space="preserve">1. На подпрограмму «Содержание и ремонт муниципального </w:t>
      </w:r>
      <w:r w:rsidR="0067051C" w:rsidRPr="00E16154">
        <w:rPr>
          <w:shd w:val="clear" w:color="auto" w:fill="FFFFFF"/>
        </w:rPr>
        <w:t>жи</w:t>
      </w:r>
      <w:r w:rsidR="00597556" w:rsidRPr="00E16154">
        <w:rPr>
          <w:shd w:val="clear" w:color="auto" w:fill="FFFFFF"/>
        </w:rPr>
        <w:t xml:space="preserve">лищного фонда» запланировано </w:t>
      </w:r>
      <w:r w:rsidR="00683516" w:rsidRPr="00E16154">
        <w:rPr>
          <w:shd w:val="clear" w:color="auto" w:fill="FFFFFF"/>
        </w:rPr>
        <w:t>2 938,360</w:t>
      </w:r>
      <w:r w:rsidR="0067051C" w:rsidRPr="00E16154">
        <w:rPr>
          <w:shd w:val="clear" w:color="auto" w:fill="FFFFFF"/>
        </w:rPr>
        <w:t xml:space="preserve"> т</w:t>
      </w:r>
      <w:r w:rsidRPr="00E16154">
        <w:rPr>
          <w:shd w:val="clear" w:color="auto" w:fill="FFFFFF"/>
        </w:rPr>
        <w:t>ыс. руб</w:t>
      </w:r>
      <w:r w:rsidR="00597556" w:rsidRPr="00E16154">
        <w:rPr>
          <w:shd w:val="clear" w:color="auto" w:fill="FFFFFF"/>
        </w:rPr>
        <w:t>.</w:t>
      </w:r>
      <w:r w:rsidRPr="00E16154">
        <w:rPr>
          <w:shd w:val="clear" w:color="auto" w:fill="FFFFFF"/>
        </w:rPr>
        <w:t xml:space="preserve">, что </w:t>
      </w:r>
      <w:r w:rsidR="00597556" w:rsidRPr="00E16154">
        <w:rPr>
          <w:shd w:val="clear" w:color="auto" w:fill="FFFFFF"/>
        </w:rPr>
        <w:t>ниже</w:t>
      </w:r>
      <w:r w:rsidRPr="00E16154">
        <w:rPr>
          <w:shd w:val="clear" w:color="auto" w:fill="FFFFFF"/>
        </w:rPr>
        <w:t xml:space="preserve"> </w:t>
      </w:r>
      <w:r w:rsidR="00683516" w:rsidRPr="00E16154">
        <w:rPr>
          <w:shd w:val="clear" w:color="auto" w:fill="FFFFFF"/>
        </w:rPr>
        <w:t>плана</w:t>
      </w:r>
      <w:r w:rsidRPr="00E16154">
        <w:rPr>
          <w:shd w:val="clear" w:color="auto" w:fill="FFFFFF"/>
        </w:rPr>
        <w:t xml:space="preserve"> 202</w:t>
      </w:r>
      <w:r w:rsidR="00683516" w:rsidRPr="00E16154">
        <w:rPr>
          <w:shd w:val="clear" w:color="auto" w:fill="FFFFFF"/>
        </w:rPr>
        <w:t>3</w:t>
      </w:r>
      <w:r w:rsidRPr="00E16154">
        <w:rPr>
          <w:shd w:val="clear" w:color="auto" w:fill="FFFFFF"/>
        </w:rPr>
        <w:t xml:space="preserve"> года на </w:t>
      </w:r>
      <w:r w:rsidR="00597556" w:rsidRPr="00E16154">
        <w:rPr>
          <w:shd w:val="clear" w:color="auto" w:fill="FFFFFF"/>
        </w:rPr>
        <w:t>1</w:t>
      </w:r>
      <w:r w:rsidR="00683516" w:rsidRPr="00E16154">
        <w:rPr>
          <w:shd w:val="clear" w:color="auto" w:fill="FFFFFF"/>
        </w:rPr>
        <w:t> 178,789</w:t>
      </w:r>
      <w:r w:rsidR="0067051C" w:rsidRPr="00E16154">
        <w:rPr>
          <w:shd w:val="clear" w:color="auto" w:fill="FFFFFF"/>
        </w:rPr>
        <w:t xml:space="preserve"> </w:t>
      </w:r>
      <w:r w:rsidRPr="00E16154">
        <w:rPr>
          <w:shd w:val="clear" w:color="auto" w:fill="FFFFFF"/>
        </w:rPr>
        <w:t>тыс. руб</w:t>
      </w:r>
      <w:r w:rsidR="00597556" w:rsidRPr="00E16154">
        <w:rPr>
          <w:shd w:val="clear" w:color="auto" w:fill="FFFFFF"/>
        </w:rPr>
        <w:t>.,</w:t>
      </w:r>
      <w:r w:rsidRPr="00E16154">
        <w:rPr>
          <w:shd w:val="clear" w:color="auto" w:fill="FFFFFF"/>
        </w:rPr>
        <w:t xml:space="preserve"> или </w:t>
      </w:r>
      <w:r w:rsidR="00683516" w:rsidRPr="00E16154">
        <w:rPr>
          <w:shd w:val="clear" w:color="auto" w:fill="FFFFFF"/>
        </w:rPr>
        <w:t>28,6</w:t>
      </w:r>
      <w:r w:rsidRPr="00E16154">
        <w:rPr>
          <w:shd w:val="clear" w:color="auto" w:fill="FFFFFF"/>
        </w:rPr>
        <w:t xml:space="preserve">% за счет </w:t>
      </w:r>
      <w:r w:rsidR="00597556" w:rsidRPr="00E16154">
        <w:rPr>
          <w:shd w:val="clear" w:color="auto" w:fill="FFFFFF"/>
        </w:rPr>
        <w:t>уменьше</w:t>
      </w:r>
      <w:r w:rsidR="0067051C" w:rsidRPr="00E16154">
        <w:rPr>
          <w:shd w:val="clear" w:color="auto" w:fill="FFFFFF"/>
        </w:rPr>
        <w:t>ния</w:t>
      </w:r>
      <w:r w:rsidRPr="00E16154">
        <w:rPr>
          <w:shd w:val="clear" w:color="auto" w:fill="FFFFFF"/>
        </w:rPr>
        <w:t xml:space="preserve"> расходов на мероприятия по содержанию и ремонту жилищного фонда.</w:t>
      </w:r>
    </w:p>
    <w:p w14:paraId="059D5FF7" w14:textId="13C6DB3D" w:rsidR="006F734E" w:rsidRPr="00E16154" w:rsidRDefault="00D151F1" w:rsidP="005B745A">
      <w:pPr>
        <w:spacing w:after="40"/>
        <w:ind w:firstLine="567"/>
        <w:rPr>
          <w:shd w:val="clear" w:color="auto" w:fill="FFFFFF"/>
        </w:rPr>
      </w:pPr>
      <w:r w:rsidRPr="00E16154">
        <w:rPr>
          <w:shd w:val="clear" w:color="auto" w:fill="FFFFFF"/>
        </w:rPr>
        <w:t xml:space="preserve">В рамках </w:t>
      </w:r>
      <w:r w:rsidR="006F734E" w:rsidRPr="00E16154">
        <w:rPr>
          <w:shd w:val="clear" w:color="auto" w:fill="FFFFFF"/>
        </w:rPr>
        <w:t>Подпрограмм</w:t>
      </w:r>
      <w:r w:rsidRPr="00E16154">
        <w:rPr>
          <w:shd w:val="clear" w:color="auto" w:fill="FFFFFF"/>
        </w:rPr>
        <w:t>ы</w:t>
      </w:r>
      <w:r w:rsidR="006F734E" w:rsidRPr="00E16154">
        <w:rPr>
          <w:shd w:val="clear" w:color="auto" w:fill="FFFFFF"/>
        </w:rPr>
        <w:t xml:space="preserve"> реализуется основн</w:t>
      </w:r>
      <w:r w:rsidRPr="00E16154">
        <w:rPr>
          <w:shd w:val="clear" w:color="auto" w:fill="FFFFFF"/>
        </w:rPr>
        <w:t>ое</w:t>
      </w:r>
      <w:r w:rsidR="006F734E" w:rsidRPr="00E16154">
        <w:rPr>
          <w:shd w:val="clear" w:color="auto" w:fill="FFFFFF"/>
        </w:rPr>
        <w:t xml:space="preserve"> мероприяти</w:t>
      </w:r>
      <w:r w:rsidRPr="00E16154">
        <w:rPr>
          <w:shd w:val="clear" w:color="auto" w:fill="FFFFFF"/>
        </w:rPr>
        <w:t>е</w:t>
      </w:r>
      <w:r w:rsidR="006F734E" w:rsidRPr="00E16154">
        <w:rPr>
          <w:shd w:val="clear" w:color="auto" w:fill="FFFFFF"/>
        </w:rPr>
        <w:t xml:space="preserve"> «Обязательства по уплате ежемесячных взносов на капитальный</w:t>
      </w:r>
      <w:r w:rsidRPr="00E16154">
        <w:rPr>
          <w:shd w:val="clear" w:color="auto" w:fill="FFFFFF"/>
        </w:rPr>
        <w:t xml:space="preserve"> ремонт многоквартирных домов» - формирование Фонда капитального ремонта многоквартирных домов Приморского края в доле муниципального жилья </w:t>
      </w:r>
      <w:r w:rsidR="006F734E" w:rsidRPr="00E16154">
        <w:rPr>
          <w:shd w:val="clear" w:color="auto" w:fill="FFFFFF"/>
        </w:rPr>
        <w:t>согласно Закону Приморского края от 07.08.2013 № 227-КЗ «О системе капитального ремонта многоквартирных домов в Приморском крае»</w:t>
      </w:r>
      <w:r w:rsidRPr="00E16154">
        <w:rPr>
          <w:shd w:val="clear" w:color="auto" w:fill="FFFFFF"/>
        </w:rPr>
        <w:t>.</w:t>
      </w:r>
    </w:p>
    <w:p w14:paraId="512A4375" w14:textId="14E66955" w:rsidR="00B924EF" w:rsidRPr="00E16154" w:rsidRDefault="00B924EF" w:rsidP="005B745A">
      <w:pPr>
        <w:spacing w:after="40"/>
        <w:ind w:firstLine="567"/>
        <w:rPr>
          <w:shd w:val="clear" w:color="auto" w:fill="FFFFFF"/>
        </w:rPr>
      </w:pPr>
      <w:r w:rsidRPr="00E16154">
        <w:rPr>
          <w:shd w:val="clear" w:color="auto" w:fill="FFFFFF"/>
        </w:rPr>
        <w:t>На реализацию подпрограммы на 202</w:t>
      </w:r>
      <w:r w:rsidR="00683516" w:rsidRPr="00E16154">
        <w:rPr>
          <w:shd w:val="clear" w:color="auto" w:fill="FFFFFF"/>
        </w:rPr>
        <w:t>5</w:t>
      </w:r>
      <w:r w:rsidRPr="00E16154">
        <w:rPr>
          <w:shd w:val="clear" w:color="auto" w:fill="FFFFFF"/>
        </w:rPr>
        <w:t>-202</w:t>
      </w:r>
      <w:r w:rsidR="00683516" w:rsidRPr="00E16154">
        <w:rPr>
          <w:shd w:val="clear" w:color="auto" w:fill="FFFFFF"/>
        </w:rPr>
        <w:t>6</w:t>
      </w:r>
      <w:r w:rsidRPr="00E16154">
        <w:rPr>
          <w:shd w:val="clear" w:color="auto" w:fill="FFFFFF"/>
        </w:rPr>
        <w:t xml:space="preserve"> годы предусмотрены ассигнования </w:t>
      </w:r>
      <w:r w:rsidR="00D151F1" w:rsidRPr="00E16154">
        <w:rPr>
          <w:shd w:val="clear" w:color="auto" w:fill="FFFFFF"/>
        </w:rPr>
        <w:t xml:space="preserve">в сумме </w:t>
      </w:r>
      <w:r w:rsidR="00683516" w:rsidRPr="00E16154">
        <w:rPr>
          <w:shd w:val="clear" w:color="auto" w:fill="FFFFFF"/>
        </w:rPr>
        <w:t>3 324,000</w:t>
      </w:r>
      <w:r w:rsidRPr="00E16154">
        <w:rPr>
          <w:shd w:val="clear" w:color="auto" w:fill="FFFFFF"/>
        </w:rPr>
        <w:t xml:space="preserve"> тыс. руб</w:t>
      </w:r>
      <w:r w:rsidR="00450974" w:rsidRPr="00E16154">
        <w:rPr>
          <w:shd w:val="clear" w:color="auto" w:fill="FFFFFF"/>
        </w:rPr>
        <w:t xml:space="preserve">. </w:t>
      </w:r>
      <w:r w:rsidRPr="00E16154">
        <w:rPr>
          <w:shd w:val="clear" w:color="auto" w:fill="FFFFFF"/>
        </w:rPr>
        <w:t>ежегодно.</w:t>
      </w:r>
    </w:p>
    <w:p w14:paraId="01CC2716" w14:textId="3D3CF214" w:rsidR="00E835B8" w:rsidRPr="00E16154" w:rsidRDefault="0050199D" w:rsidP="005B745A">
      <w:pPr>
        <w:spacing w:after="40"/>
        <w:ind w:firstLine="567"/>
        <w:rPr>
          <w:szCs w:val="26"/>
          <w:shd w:val="clear" w:color="auto" w:fill="FFFFFF"/>
        </w:rPr>
      </w:pPr>
      <w:r w:rsidRPr="00E16154">
        <w:rPr>
          <w:szCs w:val="26"/>
          <w:shd w:val="clear" w:color="auto" w:fill="FFFFFF"/>
        </w:rPr>
        <w:t>2</w:t>
      </w:r>
      <w:r w:rsidR="006F734E" w:rsidRPr="00E16154">
        <w:rPr>
          <w:szCs w:val="26"/>
          <w:shd w:val="clear" w:color="auto" w:fill="FFFFFF"/>
        </w:rPr>
        <w:t xml:space="preserve">. </w:t>
      </w:r>
      <w:proofErr w:type="gramStart"/>
      <w:r w:rsidR="006F734E" w:rsidRPr="00E16154">
        <w:rPr>
          <w:szCs w:val="26"/>
          <w:shd w:val="clear" w:color="auto" w:fill="FFFFFF"/>
        </w:rPr>
        <w:t>На подпрограмму «Обеспечение жильем молодых семей Арсеньевского городского округа» запланировано</w:t>
      </w:r>
      <w:r w:rsidR="00B94DC6" w:rsidRPr="00E16154">
        <w:rPr>
          <w:szCs w:val="26"/>
          <w:shd w:val="clear" w:color="auto" w:fill="FFFFFF"/>
        </w:rPr>
        <w:t xml:space="preserve"> </w:t>
      </w:r>
      <w:r w:rsidR="00683516" w:rsidRPr="00E16154">
        <w:rPr>
          <w:szCs w:val="26"/>
        </w:rPr>
        <w:t xml:space="preserve">3 267,239 </w:t>
      </w:r>
      <w:r w:rsidR="006F734E" w:rsidRPr="00E16154">
        <w:rPr>
          <w:szCs w:val="26"/>
          <w:shd w:val="clear" w:color="auto" w:fill="FFFFFF"/>
        </w:rPr>
        <w:t>тыс. руб</w:t>
      </w:r>
      <w:r w:rsidR="007D7666" w:rsidRPr="00E16154">
        <w:rPr>
          <w:szCs w:val="26"/>
          <w:shd w:val="clear" w:color="auto" w:fill="FFFFFF"/>
        </w:rPr>
        <w:t>., в том числе</w:t>
      </w:r>
      <w:r w:rsidR="00683516" w:rsidRPr="00E16154">
        <w:rPr>
          <w:szCs w:val="26"/>
          <w:shd w:val="clear" w:color="auto" w:fill="FFFFFF"/>
        </w:rPr>
        <w:t>:</w:t>
      </w:r>
      <w:r w:rsidR="007D7666" w:rsidRPr="00E16154">
        <w:rPr>
          <w:szCs w:val="26"/>
          <w:shd w:val="clear" w:color="auto" w:fill="FFFFFF"/>
        </w:rPr>
        <w:t xml:space="preserve"> </w:t>
      </w:r>
      <w:r w:rsidR="00683516" w:rsidRPr="00E16154">
        <w:rPr>
          <w:szCs w:val="26"/>
        </w:rPr>
        <w:t xml:space="preserve">за счет средств бюджета городского округа 650,000 тыс. руб., за счет средств субсидии из краевого бюджета 2 617,239 тыс. </w:t>
      </w:r>
      <w:r w:rsidR="00230DC6" w:rsidRPr="00E16154">
        <w:rPr>
          <w:szCs w:val="26"/>
          <w:shd w:val="clear" w:color="auto" w:fill="FFFFFF"/>
        </w:rPr>
        <w:t>руб.</w:t>
      </w:r>
      <w:r w:rsidR="00074343" w:rsidRPr="00E16154">
        <w:rPr>
          <w:szCs w:val="26"/>
          <w:shd w:val="clear" w:color="auto" w:fill="FFFFFF"/>
        </w:rPr>
        <w:t xml:space="preserve"> В сравнении с </w:t>
      </w:r>
      <w:r w:rsidR="00230DC6" w:rsidRPr="00E16154">
        <w:rPr>
          <w:szCs w:val="26"/>
          <w:shd w:val="clear" w:color="auto" w:fill="FFFFFF"/>
        </w:rPr>
        <w:t xml:space="preserve">планом </w:t>
      </w:r>
      <w:r w:rsidR="00074343" w:rsidRPr="00E16154">
        <w:rPr>
          <w:szCs w:val="26"/>
          <w:shd w:val="clear" w:color="auto" w:fill="FFFFFF"/>
        </w:rPr>
        <w:t>202</w:t>
      </w:r>
      <w:r w:rsidR="00683516" w:rsidRPr="00E16154">
        <w:rPr>
          <w:szCs w:val="26"/>
          <w:shd w:val="clear" w:color="auto" w:fill="FFFFFF"/>
        </w:rPr>
        <w:t>3</w:t>
      </w:r>
      <w:r w:rsidR="00074343" w:rsidRPr="00E16154">
        <w:rPr>
          <w:szCs w:val="26"/>
          <w:shd w:val="clear" w:color="auto" w:fill="FFFFFF"/>
        </w:rPr>
        <w:t xml:space="preserve"> годом расходы у</w:t>
      </w:r>
      <w:r w:rsidR="00683516" w:rsidRPr="00E16154">
        <w:rPr>
          <w:szCs w:val="26"/>
          <w:shd w:val="clear" w:color="auto" w:fill="FFFFFF"/>
        </w:rPr>
        <w:t>величи</w:t>
      </w:r>
      <w:r w:rsidR="00074343" w:rsidRPr="00E16154">
        <w:rPr>
          <w:szCs w:val="26"/>
          <w:shd w:val="clear" w:color="auto" w:fill="FFFFFF"/>
        </w:rPr>
        <w:t xml:space="preserve">лись </w:t>
      </w:r>
      <w:r w:rsidR="00E835B8" w:rsidRPr="00E16154">
        <w:rPr>
          <w:szCs w:val="26"/>
          <w:shd w:val="clear" w:color="auto" w:fill="FFFFFF"/>
        </w:rPr>
        <w:t xml:space="preserve">на </w:t>
      </w:r>
      <w:r w:rsidR="00230DC6" w:rsidRPr="00E16154">
        <w:rPr>
          <w:szCs w:val="26"/>
          <w:shd w:val="clear" w:color="auto" w:fill="FFFFFF"/>
        </w:rPr>
        <w:t>605,489</w:t>
      </w:r>
      <w:r w:rsidR="00E835B8" w:rsidRPr="00E16154">
        <w:rPr>
          <w:szCs w:val="26"/>
          <w:shd w:val="clear" w:color="auto" w:fill="FFFFFF"/>
        </w:rPr>
        <w:t xml:space="preserve"> тыс. руб</w:t>
      </w:r>
      <w:r w:rsidR="007D7666" w:rsidRPr="00E16154">
        <w:rPr>
          <w:szCs w:val="26"/>
          <w:shd w:val="clear" w:color="auto" w:fill="FFFFFF"/>
        </w:rPr>
        <w:t>.</w:t>
      </w:r>
      <w:r w:rsidR="00E835B8" w:rsidRPr="00E16154">
        <w:rPr>
          <w:szCs w:val="26"/>
          <w:shd w:val="clear" w:color="auto" w:fill="FFFFFF"/>
        </w:rPr>
        <w:t xml:space="preserve"> или на </w:t>
      </w:r>
      <w:r w:rsidR="007D7666" w:rsidRPr="00E16154">
        <w:rPr>
          <w:szCs w:val="26"/>
          <w:shd w:val="clear" w:color="auto" w:fill="FFFFFF"/>
        </w:rPr>
        <w:t>2</w:t>
      </w:r>
      <w:r w:rsidR="00230DC6" w:rsidRPr="00E16154">
        <w:rPr>
          <w:szCs w:val="26"/>
          <w:shd w:val="clear" w:color="auto" w:fill="FFFFFF"/>
        </w:rPr>
        <w:t>2,7%.</w:t>
      </w:r>
      <w:r w:rsidR="00E835B8" w:rsidRPr="00E16154">
        <w:rPr>
          <w:szCs w:val="26"/>
          <w:shd w:val="clear" w:color="auto" w:fill="FFFFFF"/>
        </w:rPr>
        <w:t xml:space="preserve"> </w:t>
      </w:r>
      <w:proofErr w:type="gramEnd"/>
    </w:p>
    <w:p w14:paraId="503A5DE9" w14:textId="448E0FA8" w:rsidR="00B94DC6" w:rsidRPr="00E16154" w:rsidRDefault="00E835B8" w:rsidP="005B745A">
      <w:pPr>
        <w:spacing w:after="40"/>
        <w:ind w:firstLine="567"/>
        <w:rPr>
          <w:shd w:val="clear" w:color="auto" w:fill="FFFFFF"/>
        </w:rPr>
      </w:pPr>
      <w:r w:rsidRPr="00E16154">
        <w:rPr>
          <w:shd w:val="clear" w:color="auto" w:fill="FFFFFF"/>
        </w:rPr>
        <w:t>П</w:t>
      </w:r>
      <w:r w:rsidR="00D84C2F" w:rsidRPr="00E16154">
        <w:rPr>
          <w:shd w:val="clear" w:color="auto" w:fill="FFFFFF"/>
        </w:rPr>
        <w:t>одпрограмма</w:t>
      </w:r>
      <w:r w:rsidR="006F734E" w:rsidRPr="00E16154">
        <w:rPr>
          <w:shd w:val="clear" w:color="auto" w:fill="FFFFFF"/>
        </w:rPr>
        <w:t xml:space="preserve"> реализуется </w:t>
      </w:r>
      <w:r w:rsidR="00074343" w:rsidRPr="00E16154">
        <w:rPr>
          <w:shd w:val="clear" w:color="auto" w:fill="FFFFFF"/>
        </w:rPr>
        <w:t>в рамках</w:t>
      </w:r>
      <w:r w:rsidR="006F734E" w:rsidRPr="00E16154">
        <w:rPr>
          <w:shd w:val="clear" w:color="auto" w:fill="FFFFFF"/>
        </w:rPr>
        <w:t xml:space="preserve"> основно</w:t>
      </w:r>
      <w:r w:rsidR="00074343" w:rsidRPr="00E16154">
        <w:rPr>
          <w:shd w:val="clear" w:color="auto" w:fill="FFFFFF"/>
        </w:rPr>
        <w:t>го</w:t>
      </w:r>
      <w:r w:rsidR="006F734E" w:rsidRPr="00E16154">
        <w:rPr>
          <w:shd w:val="clear" w:color="auto" w:fill="FFFFFF"/>
        </w:rPr>
        <w:t xml:space="preserve"> мероприяти</w:t>
      </w:r>
      <w:r w:rsidR="00074343" w:rsidRPr="00E16154">
        <w:rPr>
          <w:shd w:val="clear" w:color="auto" w:fill="FFFFFF"/>
        </w:rPr>
        <w:t>я</w:t>
      </w:r>
      <w:r w:rsidR="006F734E" w:rsidRPr="00E16154">
        <w:rPr>
          <w:shd w:val="clear" w:color="auto" w:fill="FFFFFF"/>
        </w:rPr>
        <w:t xml:space="preserve"> </w:t>
      </w:r>
      <w:r w:rsidR="00D84C2F" w:rsidRPr="00E16154">
        <w:rPr>
          <w:shd w:val="clear" w:color="auto" w:fill="FFFFFF"/>
        </w:rPr>
        <w:t>«</w:t>
      </w:r>
      <w:r w:rsidR="00D84C2F" w:rsidRPr="00E16154">
        <w:t>Предоставление субсидий участникам Подпрограммы на социальные выплаты молодым семьям для приобретения (строительства) стандартного жилья»</w:t>
      </w:r>
      <w:r w:rsidR="00A76680" w:rsidRPr="00E16154">
        <w:rPr>
          <w:shd w:val="clear" w:color="auto" w:fill="FFFFFF"/>
        </w:rPr>
        <w:t>.</w:t>
      </w:r>
    </w:p>
    <w:p w14:paraId="1254EA9D" w14:textId="746985B6" w:rsidR="00074343" w:rsidRPr="00E16154" w:rsidRDefault="00BF33D9" w:rsidP="005B745A">
      <w:pPr>
        <w:spacing w:after="40"/>
        <w:ind w:firstLine="567"/>
        <w:rPr>
          <w:shd w:val="clear" w:color="auto" w:fill="FFFFFF"/>
        </w:rPr>
      </w:pPr>
      <w:r w:rsidRPr="00E16154">
        <w:rPr>
          <w:shd w:val="clear" w:color="auto" w:fill="FFFFFF"/>
        </w:rPr>
        <w:t>На реализацию подпрограммы на 202</w:t>
      </w:r>
      <w:r w:rsidR="00D84C2F" w:rsidRPr="00E16154">
        <w:rPr>
          <w:shd w:val="clear" w:color="auto" w:fill="FFFFFF"/>
        </w:rPr>
        <w:t>5</w:t>
      </w:r>
      <w:r w:rsidR="00F2155E" w:rsidRPr="00E16154">
        <w:rPr>
          <w:shd w:val="clear" w:color="auto" w:fill="FFFFFF"/>
        </w:rPr>
        <w:t xml:space="preserve"> и </w:t>
      </w:r>
      <w:r w:rsidRPr="00E16154">
        <w:rPr>
          <w:shd w:val="clear" w:color="auto" w:fill="FFFFFF"/>
        </w:rPr>
        <w:t>202</w:t>
      </w:r>
      <w:r w:rsidR="00D84C2F" w:rsidRPr="00E16154">
        <w:rPr>
          <w:shd w:val="clear" w:color="auto" w:fill="FFFFFF"/>
        </w:rPr>
        <w:t>6</w:t>
      </w:r>
      <w:r w:rsidRPr="00E16154">
        <w:rPr>
          <w:shd w:val="clear" w:color="auto" w:fill="FFFFFF"/>
        </w:rPr>
        <w:t xml:space="preserve"> годы предусмотрены ассигнования в сумме </w:t>
      </w:r>
      <w:r w:rsidR="00074343" w:rsidRPr="00E16154">
        <w:rPr>
          <w:shd w:val="clear" w:color="auto" w:fill="FFFFFF"/>
        </w:rPr>
        <w:t>2</w:t>
      </w:r>
      <w:r w:rsidR="00D84C2F" w:rsidRPr="00E16154">
        <w:rPr>
          <w:shd w:val="clear" w:color="auto" w:fill="FFFFFF"/>
        </w:rPr>
        <w:t> 660,381</w:t>
      </w:r>
      <w:r w:rsidR="00074343" w:rsidRPr="00E16154">
        <w:rPr>
          <w:shd w:val="clear" w:color="auto" w:fill="FFFFFF"/>
        </w:rPr>
        <w:t xml:space="preserve"> тыс. руб.</w:t>
      </w:r>
      <w:r w:rsidR="00F2155E" w:rsidRPr="00E16154">
        <w:rPr>
          <w:shd w:val="clear" w:color="auto" w:fill="FFFFFF"/>
        </w:rPr>
        <w:t>(202</w:t>
      </w:r>
      <w:r w:rsidR="00D84C2F" w:rsidRPr="00E16154">
        <w:rPr>
          <w:shd w:val="clear" w:color="auto" w:fill="FFFFFF"/>
        </w:rPr>
        <w:t>5</w:t>
      </w:r>
      <w:r w:rsidR="00F2155E" w:rsidRPr="00E16154">
        <w:rPr>
          <w:shd w:val="clear" w:color="auto" w:fill="FFFFFF"/>
        </w:rPr>
        <w:t xml:space="preserve"> год)</w:t>
      </w:r>
      <w:r w:rsidR="00074343" w:rsidRPr="00E16154">
        <w:rPr>
          <w:shd w:val="clear" w:color="auto" w:fill="FFFFFF"/>
        </w:rPr>
        <w:t xml:space="preserve"> и 2</w:t>
      </w:r>
      <w:r w:rsidR="00D84C2F" w:rsidRPr="00E16154">
        <w:rPr>
          <w:shd w:val="clear" w:color="auto" w:fill="FFFFFF"/>
        </w:rPr>
        <w:t> 508,570</w:t>
      </w:r>
      <w:r w:rsidR="00074343" w:rsidRPr="00E16154">
        <w:rPr>
          <w:shd w:val="clear" w:color="auto" w:fill="FFFFFF"/>
        </w:rPr>
        <w:t xml:space="preserve"> тыс. руб.</w:t>
      </w:r>
      <w:r w:rsidR="00F2155E" w:rsidRPr="00E16154">
        <w:rPr>
          <w:shd w:val="clear" w:color="auto" w:fill="FFFFFF"/>
        </w:rPr>
        <w:t>(202</w:t>
      </w:r>
      <w:r w:rsidR="00D84C2F" w:rsidRPr="00E16154">
        <w:rPr>
          <w:shd w:val="clear" w:color="auto" w:fill="FFFFFF"/>
        </w:rPr>
        <w:t>6</w:t>
      </w:r>
      <w:r w:rsidR="00F2155E" w:rsidRPr="00E16154">
        <w:rPr>
          <w:shd w:val="clear" w:color="auto" w:fill="FFFFFF"/>
        </w:rPr>
        <w:t xml:space="preserve"> год)</w:t>
      </w:r>
      <w:r w:rsidR="00074343" w:rsidRPr="00E16154">
        <w:rPr>
          <w:shd w:val="clear" w:color="auto" w:fill="FFFFFF"/>
        </w:rPr>
        <w:t>.</w:t>
      </w:r>
    </w:p>
    <w:p w14:paraId="6E1FBAF4" w14:textId="58EA3259" w:rsidR="003366DD" w:rsidRPr="00E16154" w:rsidRDefault="003366DD" w:rsidP="005B745A">
      <w:pPr>
        <w:shd w:val="clear" w:color="auto" w:fill="FFFFFF"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3. </w:t>
      </w:r>
      <w:proofErr w:type="gramStart"/>
      <w:r w:rsidRPr="00E16154">
        <w:rPr>
          <w:szCs w:val="26"/>
        </w:rPr>
        <w:t>На подпрограмму «Обеспечение земельных участков инженерной инфраструктурой и проездами к земельным участкам на территории Арсеньевского городского округа» предусмотрены бюджетные ассигнования в объеме 39 800,000 тыс. руб., в том числе: за счет средств бюджета городского округа 318,400 тыс. руб., за счет средств субсидии из краевого бюджета 39 481,600 тыс. руб. Подпрограмма реализуется в рамках основного мероприятия «Обеспечение земельных участков, предоставленных на</w:t>
      </w:r>
      <w:proofErr w:type="gramEnd"/>
      <w:r w:rsidRPr="00E16154">
        <w:rPr>
          <w:szCs w:val="26"/>
        </w:rPr>
        <w:t xml:space="preserve"> бесплатной основе гражданам, имеющим трех и более детей под строительство индивидуальных жилых домов, инженерной инфраструктурой». </w:t>
      </w:r>
      <w:r w:rsidRPr="00E16154">
        <w:rPr>
          <w:szCs w:val="26"/>
          <w:shd w:val="clear" w:color="auto" w:fill="FFFFFF"/>
        </w:rPr>
        <w:t xml:space="preserve">В сравнении с планом 2023 годом расходы увеличились на 100,0% или в сумме 39,8000 тыс. руб. </w:t>
      </w:r>
    </w:p>
    <w:p w14:paraId="71E5F907" w14:textId="5BD857C6" w:rsidR="006F734E" w:rsidRPr="00E16154" w:rsidRDefault="003366DD" w:rsidP="005B745A">
      <w:pPr>
        <w:spacing w:after="40"/>
        <w:ind w:firstLine="567"/>
        <w:rPr>
          <w:szCs w:val="26"/>
          <w:shd w:val="clear" w:color="auto" w:fill="FFFFFF"/>
        </w:rPr>
      </w:pPr>
      <w:r w:rsidRPr="00E16154">
        <w:rPr>
          <w:szCs w:val="26"/>
          <w:shd w:val="clear" w:color="auto" w:fill="FFFFFF"/>
        </w:rPr>
        <w:t>4</w:t>
      </w:r>
      <w:r w:rsidR="006F734E" w:rsidRPr="00E16154">
        <w:rPr>
          <w:szCs w:val="26"/>
          <w:shd w:val="clear" w:color="auto" w:fill="FFFFFF"/>
        </w:rPr>
        <w:t xml:space="preserve">. </w:t>
      </w:r>
      <w:proofErr w:type="gramStart"/>
      <w:r w:rsidR="006F734E" w:rsidRPr="00E16154">
        <w:rPr>
          <w:szCs w:val="26"/>
          <w:shd w:val="clear" w:color="auto" w:fill="FFFFFF"/>
        </w:rPr>
        <w:t xml:space="preserve">На подпрограмму «Обеспечение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родителей» предусмотрены бюджетные ассигнования в объеме </w:t>
      </w:r>
      <w:r w:rsidR="0063191F" w:rsidRPr="00E16154">
        <w:rPr>
          <w:szCs w:val="26"/>
        </w:rPr>
        <w:t>36 267,941</w:t>
      </w:r>
      <w:r w:rsidR="006F734E" w:rsidRPr="00E16154">
        <w:rPr>
          <w:szCs w:val="26"/>
          <w:shd w:val="clear" w:color="auto" w:fill="FFFFFF"/>
        </w:rPr>
        <w:t>тыс. руб</w:t>
      </w:r>
      <w:r w:rsidR="00447DF5" w:rsidRPr="00E16154">
        <w:rPr>
          <w:szCs w:val="26"/>
          <w:shd w:val="clear" w:color="auto" w:fill="FFFFFF"/>
        </w:rPr>
        <w:t>.</w:t>
      </w:r>
      <w:r w:rsidR="0063191F" w:rsidRPr="00E16154">
        <w:rPr>
          <w:szCs w:val="26"/>
          <w:shd w:val="clear" w:color="auto" w:fill="FFFFFF"/>
        </w:rPr>
        <w:t xml:space="preserve">. что ниже плана </w:t>
      </w:r>
      <w:r w:rsidR="006F734E" w:rsidRPr="00E16154">
        <w:rPr>
          <w:szCs w:val="26"/>
          <w:shd w:val="clear" w:color="auto" w:fill="FFFFFF"/>
        </w:rPr>
        <w:t>202</w:t>
      </w:r>
      <w:r w:rsidR="0063191F" w:rsidRPr="00E16154">
        <w:rPr>
          <w:szCs w:val="26"/>
          <w:shd w:val="clear" w:color="auto" w:fill="FFFFFF"/>
        </w:rPr>
        <w:t>3</w:t>
      </w:r>
      <w:r w:rsidR="006F734E" w:rsidRPr="00E16154">
        <w:rPr>
          <w:szCs w:val="26"/>
          <w:shd w:val="clear" w:color="auto" w:fill="FFFFFF"/>
        </w:rPr>
        <w:t xml:space="preserve"> год</w:t>
      </w:r>
      <w:r w:rsidR="0063191F" w:rsidRPr="00E16154">
        <w:rPr>
          <w:szCs w:val="26"/>
          <w:shd w:val="clear" w:color="auto" w:fill="FFFFFF"/>
        </w:rPr>
        <w:t>а</w:t>
      </w:r>
      <w:r w:rsidR="006F734E" w:rsidRPr="00E16154">
        <w:rPr>
          <w:szCs w:val="26"/>
          <w:shd w:val="clear" w:color="auto" w:fill="FFFFFF"/>
        </w:rPr>
        <w:t xml:space="preserve"> на </w:t>
      </w:r>
      <w:r w:rsidR="0063191F" w:rsidRPr="00E16154">
        <w:rPr>
          <w:szCs w:val="26"/>
        </w:rPr>
        <w:t xml:space="preserve">48 216,575 </w:t>
      </w:r>
      <w:r w:rsidR="006F734E" w:rsidRPr="00E16154">
        <w:rPr>
          <w:szCs w:val="26"/>
          <w:shd w:val="clear" w:color="auto" w:fill="FFFFFF"/>
        </w:rPr>
        <w:t>тыс. руб</w:t>
      </w:r>
      <w:r w:rsidR="00447DF5" w:rsidRPr="00E16154">
        <w:rPr>
          <w:szCs w:val="26"/>
          <w:shd w:val="clear" w:color="auto" w:fill="FFFFFF"/>
        </w:rPr>
        <w:t>.</w:t>
      </w:r>
      <w:r w:rsidR="006F734E" w:rsidRPr="00E16154">
        <w:rPr>
          <w:szCs w:val="26"/>
          <w:shd w:val="clear" w:color="auto" w:fill="FFFFFF"/>
        </w:rPr>
        <w:t xml:space="preserve"> или на</w:t>
      </w:r>
      <w:r w:rsidR="00BF33D9" w:rsidRPr="00E16154">
        <w:rPr>
          <w:szCs w:val="26"/>
          <w:shd w:val="clear" w:color="auto" w:fill="FFFFFF"/>
        </w:rPr>
        <w:t xml:space="preserve"> </w:t>
      </w:r>
      <w:r w:rsidR="00447DF5" w:rsidRPr="00E16154">
        <w:rPr>
          <w:szCs w:val="26"/>
          <w:shd w:val="clear" w:color="auto" w:fill="FFFFFF"/>
        </w:rPr>
        <w:t>5</w:t>
      </w:r>
      <w:r w:rsidR="0063191F" w:rsidRPr="00E16154">
        <w:rPr>
          <w:szCs w:val="26"/>
          <w:shd w:val="clear" w:color="auto" w:fill="FFFFFF"/>
        </w:rPr>
        <w:t>7</w:t>
      </w:r>
      <w:r w:rsidR="00447DF5" w:rsidRPr="00E16154">
        <w:rPr>
          <w:szCs w:val="26"/>
          <w:shd w:val="clear" w:color="auto" w:fill="FFFFFF"/>
        </w:rPr>
        <w:t>,</w:t>
      </w:r>
      <w:r w:rsidR="0063191F" w:rsidRPr="00E16154">
        <w:rPr>
          <w:szCs w:val="26"/>
          <w:shd w:val="clear" w:color="auto" w:fill="FFFFFF"/>
        </w:rPr>
        <w:t>1</w:t>
      </w:r>
      <w:r w:rsidR="00447DF5" w:rsidRPr="00E16154">
        <w:rPr>
          <w:szCs w:val="26"/>
          <w:shd w:val="clear" w:color="auto" w:fill="FFFFFF"/>
        </w:rPr>
        <w:t xml:space="preserve">% </w:t>
      </w:r>
      <w:r w:rsidR="006F734E" w:rsidRPr="00E16154">
        <w:rPr>
          <w:szCs w:val="26"/>
          <w:shd w:val="clear" w:color="auto" w:fill="FFFFFF"/>
        </w:rPr>
        <w:t xml:space="preserve">за счет </w:t>
      </w:r>
      <w:r w:rsidR="00C755BE" w:rsidRPr="00E16154">
        <w:rPr>
          <w:szCs w:val="26"/>
          <w:shd w:val="clear" w:color="auto" w:fill="FFFFFF"/>
        </w:rPr>
        <w:t>уменьшения</w:t>
      </w:r>
      <w:r w:rsidR="0063191F" w:rsidRPr="00E16154">
        <w:rPr>
          <w:szCs w:val="26"/>
          <w:shd w:val="clear" w:color="auto" w:fill="FFFFFF"/>
        </w:rPr>
        <w:t xml:space="preserve"> размера</w:t>
      </w:r>
      <w:r w:rsidR="00C755BE" w:rsidRPr="00E16154">
        <w:rPr>
          <w:szCs w:val="26"/>
          <w:shd w:val="clear" w:color="auto" w:fill="FFFFFF"/>
        </w:rPr>
        <w:t xml:space="preserve"> </w:t>
      </w:r>
      <w:r w:rsidR="006F734E" w:rsidRPr="00E16154">
        <w:rPr>
          <w:szCs w:val="26"/>
          <w:shd w:val="clear" w:color="auto" w:fill="FFFFFF"/>
        </w:rPr>
        <w:t>субсидии из краевого бюджета.</w:t>
      </w:r>
      <w:proofErr w:type="gramEnd"/>
    </w:p>
    <w:p w14:paraId="6FC090D0" w14:textId="26ADD11F" w:rsidR="0050199D" w:rsidRPr="00E16154" w:rsidRDefault="003366DD" w:rsidP="005B745A">
      <w:pPr>
        <w:spacing w:after="40"/>
        <w:ind w:firstLine="567"/>
        <w:rPr>
          <w:shd w:val="clear" w:color="auto" w:fill="FFFFFF"/>
        </w:rPr>
      </w:pPr>
      <w:r w:rsidRPr="00E16154">
        <w:rPr>
          <w:shd w:val="clear" w:color="auto" w:fill="FFFFFF"/>
        </w:rPr>
        <w:t xml:space="preserve">5. </w:t>
      </w:r>
      <w:r w:rsidR="0050199D" w:rsidRPr="00E16154">
        <w:rPr>
          <w:shd w:val="clear" w:color="auto" w:fill="FFFFFF"/>
        </w:rPr>
        <w:t xml:space="preserve">В рамках муниципальной программы реализуется отдельное мероприятие «Обеспечение граждан твердым топливом». </w:t>
      </w:r>
      <w:r w:rsidRPr="00E16154">
        <w:rPr>
          <w:shd w:val="clear" w:color="auto" w:fill="FFFFFF"/>
        </w:rPr>
        <w:t xml:space="preserve">В бюджете на 2023 год расходы по данному направлению не предусмотрены. </w:t>
      </w:r>
      <w:r w:rsidR="0050199D" w:rsidRPr="00E16154">
        <w:rPr>
          <w:shd w:val="clear" w:color="auto" w:fill="FFFFFF"/>
        </w:rPr>
        <w:t>На 202</w:t>
      </w:r>
      <w:r w:rsidRPr="00E16154">
        <w:rPr>
          <w:shd w:val="clear" w:color="auto" w:fill="FFFFFF"/>
        </w:rPr>
        <w:t>4</w:t>
      </w:r>
      <w:r w:rsidR="0050199D" w:rsidRPr="00E16154">
        <w:rPr>
          <w:shd w:val="clear" w:color="auto" w:fill="FFFFFF"/>
        </w:rPr>
        <w:t xml:space="preserve"> год расходы предусмотрены</w:t>
      </w:r>
      <w:r w:rsidRPr="00E16154">
        <w:rPr>
          <w:shd w:val="clear" w:color="auto" w:fill="FFFFFF"/>
        </w:rPr>
        <w:t xml:space="preserve"> в сумме 80,022 тыс. руб., с ростом к уровню 2023 года на 100,0%. </w:t>
      </w:r>
      <w:r w:rsidR="0050199D" w:rsidRPr="00E16154">
        <w:rPr>
          <w:shd w:val="clear" w:color="auto" w:fill="FFFFFF"/>
        </w:rPr>
        <w:t>На</w:t>
      </w:r>
      <w:r w:rsidRPr="00E16154">
        <w:rPr>
          <w:shd w:val="clear" w:color="auto" w:fill="FFFFFF"/>
        </w:rPr>
        <w:t xml:space="preserve"> реализацию мероприятия «Обеспечение граждан твердым топливом»</w:t>
      </w:r>
      <w:r w:rsidR="0050199D" w:rsidRPr="00E16154">
        <w:rPr>
          <w:shd w:val="clear" w:color="auto" w:fill="FFFFFF"/>
        </w:rPr>
        <w:t xml:space="preserve"> </w:t>
      </w:r>
      <w:r w:rsidRPr="00E16154">
        <w:rPr>
          <w:shd w:val="clear" w:color="auto" w:fill="FFFFFF"/>
        </w:rPr>
        <w:t xml:space="preserve">на </w:t>
      </w:r>
      <w:r w:rsidR="0050199D" w:rsidRPr="00E16154">
        <w:rPr>
          <w:shd w:val="clear" w:color="auto" w:fill="FFFFFF"/>
        </w:rPr>
        <w:t>плановый период 202</w:t>
      </w:r>
      <w:r w:rsidRPr="00E16154">
        <w:rPr>
          <w:shd w:val="clear" w:color="auto" w:fill="FFFFFF"/>
        </w:rPr>
        <w:t>5</w:t>
      </w:r>
      <w:r w:rsidR="0050199D" w:rsidRPr="00E16154">
        <w:rPr>
          <w:shd w:val="clear" w:color="auto" w:fill="FFFFFF"/>
        </w:rPr>
        <w:t xml:space="preserve"> и 202</w:t>
      </w:r>
      <w:r w:rsidRPr="00E16154">
        <w:rPr>
          <w:shd w:val="clear" w:color="auto" w:fill="FFFFFF"/>
        </w:rPr>
        <w:t>6</w:t>
      </w:r>
      <w:r w:rsidR="0050199D" w:rsidRPr="00E16154">
        <w:rPr>
          <w:shd w:val="clear" w:color="auto" w:fill="FFFFFF"/>
        </w:rPr>
        <w:t xml:space="preserve"> годов в бюджете предусмотрены ассигнования в сумме 9,393 тыс. руб. по </w:t>
      </w:r>
      <w:r w:rsidRPr="00E16154">
        <w:rPr>
          <w:shd w:val="clear" w:color="auto" w:fill="FFFFFF"/>
        </w:rPr>
        <w:t xml:space="preserve">каждому </w:t>
      </w:r>
      <w:r w:rsidR="0050199D" w:rsidRPr="00E16154">
        <w:rPr>
          <w:shd w:val="clear" w:color="auto" w:fill="FFFFFF"/>
        </w:rPr>
        <w:t>год</w:t>
      </w:r>
      <w:r w:rsidRPr="00E16154">
        <w:rPr>
          <w:shd w:val="clear" w:color="auto" w:fill="FFFFFF"/>
        </w:rPr>
        <w:t>у</w:t>
      </w:r>
      <w:r w:rsidR="0050199D" w:rsidRPr="00E16154">
        <w:rPr>
          <w:shd w:val="clear" w:color="auto" w:fill="FFFFFF"/>
        </w:rPr>
        <w:t>.</w:t>
      </w:r>
    </w:p>
    <w:p w14:paraId="7177D419" w14:textId="3E4A2C68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«Безопасный город» </w:t>
      </w:r>
    </w:p>
    <w:p w14:paraId="27601880" w14:textId="614CFB6E" w:rsidR="002B606C" w:rsidRPr="00E16154" w:rsidRDefault="00BC79D9" w:rsidP="00BC79D9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512"/>
        <w:gridCol w:w="1283"/>
        <w:gridCol w:w="1135"/>
        <w:gridCol w:w="708"/>
        <w:gridCol w:w="1133"/>
        <w:gridCol w:w="708"/>
        <w:gridCol w:w="1276"/>
        <w:gridCol w:w="1133"/>
      </w:tblGrid>
      <w:tr w:rsidR="00AE58CF" w:rsidRPr="00E16154" w14:paraId="01CC7B67" w14:textId="77777777" w:rsidTr="00AE58CF">
        <w:trPr>
          <w:trHeight w:val="525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2C545" w14:textId="44567200" w:rsidR="00344B78" w:rsidRPr="00E16154" w:rsidRDefault="00344B78" w:rsidP="0098339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1DA71" w14:textId="6DBA4811" w:rsidR="00344B78" w:rsidRPr="00E16154" w:rsidRDefault="007A49AD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(№57-МПА от 25.10.2023)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65D640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D92DBE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C995A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40EE7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AE58CF" w:rsidRPr="00E16154" w14:paraId="539D7317" w14:textId="77777777" w:rsidTr="00AE58CF">
        <w:trPr>
          <w:trHeight w:val="780"/>
        </w:trPr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DCD6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E5B6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172F9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49E09" w14:textId="5D00B8D5" w:rsidR="00344B78" w:rsidRPr="00E16154" w:rsidRDefault="00344B78" w:rsidP="0098339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Доля в </w:t>
            </w:r>
            <w:r w:rsidR="0098339D" w:rsidRPr="00E16154">
              <w:rPr>
                <w:sz w:val="18"/>
                <w:szCs w:val="18"/>
              </w:rPr>
              <w:t>МП</w:t>
            </w:r>
            <w:r w:rsidRPr="00E16154">
              <w:rPr>
                <w:sz w:val="18"/>
                <w:szCs w:val="18"/>
              </w:rPr>
              <w:t>,%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FA877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EDE56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3B8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C3295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58CF" w:rsidRPr="00E16154" w14:paraId="5F2CB48E" w14:textId="77777777" w:rsidTr="00AE58CF">
        <w:trPr>
          <w:trHeight w:val="330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28D867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18"/>
                <w:szCs w:val="18"/>
              </w:rPr>
            </w:pPr>
            <w:r w:rsidRPr="00E16154">
              <w:rPr>
                <w:b/>
                <w:sz w:val="18"/>
                <w:szCs w:val="18"/>
              </w:rPr>
              <w:t xml:space="preserve">МП "Безопасный город"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5A82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32 443,256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3184D6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34 405,428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C1F250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9C87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1 962,172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C828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F8543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36 258,837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31C9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37 217,627</w:t>
            </w:r>
          </w:p>
        </w:tc>
      </w:tr>
      <w:tr w:rsidR="00AE58CF" w:rsidRPr="00E16154" w14:paraId="5A9AC959" w14:textId="77777777" w:rsidTr="00AE58CF">
        <w:trPr>
          <w:trHeight w:val="78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469" w14:textId="64653F16" w:rsidR="00344B78" w:rsidRPr="00E16154" w:rsidRDefault="00344B78" w:rsidP="002B606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"ПП "Снижение рисков и смягчение последствий чрезвычайных ситуаций природного и техногенного характера в АГО"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8297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1 058,739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A74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439,407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597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C4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-619,332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9EA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-58,5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4D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264,000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DBE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264,000</w:t>
            </w:r>
          </w:p>
        </w:tc>
      </w:tr>
      <w:tr w:rsidR="00AE58CF" w:rsidRPr="00E16154" w14:paraId="6B1CE952" w14:textId="77777777" w:rsidTr="00AE58CF">
        <w:trPr>
          <w:trHeight w:val="33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32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"Пожарная безопасность"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3CAF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3 070,448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F692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3 025,608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EF39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951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-44,840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375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4F43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3 704,898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643A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3 794,898</w:t>
            </w:r>
          </w:p>
        </w:tc>
      </w:tr>
      <w:tr w:rsidR="00AE58CF" w:rsidRPr="00E16154" w14:paraId="3454C9DA" w14:textId="77777777" w:rsidTr="00AE58CF">
        <w:trPr>
          <w:trHeight w:val="525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057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"Профилактика правонарушений, терроризма и экстремизма"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A3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7 667,669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641A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8 639,359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2FC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25,1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29B5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971,690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EEA1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634B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8 871,359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EB2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8 843,367</w:t>
            </w:r>
          </w:p>
        </w:tc>
      </w:tr>
      <w:tr w:rsidR="00AE58CF" w:rsidRPr="00E16154" w14:paraId="227A96CD" w14:textId="77777777" w:rsidTr="00AE58CF">
        <w:trPr>
          <w:trHeight w:val="33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9F6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Мероприятия МП "Безопасный город"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290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20 646,400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592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22 301,054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7A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64,8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186E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1 654,654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30C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7A1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23 418,580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B02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24 315,362</w:t>
            </w:r>
          </w:p>
        </w:tc>
      </w:tr>
    </w:tbl>
    <w:p w14:paraId="24385572" w14:textId="77777777" w:rsidR="00344B78" w:rsidRPr="00E16154" w:rsidRDefault="00344B78" w:rsidP="0019185D">
      <w:pPr>
        <w:ind w:firstLine="426"/>
        <w:jc w:val="center"/>
        <w:rPr>
          <w:b/>
          <w:i/>
        </w:rPr>
      </w:pPr>
    </w:p>
    <w:p w14:paraId="1D10B773" w14:textId="3046814A" w:rsidR="006F734E" w:rsidRPr="00E16154" w:rsidRDefault="006F734E" w:rsidP="00CB0453">
      <w:pPr>
        <w:spacing w:after="40"/>
        <w:ind w:firstLine="567"/>
        <w:rPr>
          <w:szCs w:val="26"/>
        </w:rPr>
      </w:pPr>
      <w:r w:rsidRPr="00E16154">
        <w:t xml:space="preserve">В проекте бюджета АГО на реализацию муниципальной программы </w:t>
      </w:r>
      <w:r w:rsidR="00A513DA" w:rsidRPr="00E16154">
        <w:t xml:space="preserve">«Безопасный город» </w:t>
      </w:r>
      <w:r w:rsidRPr="00E16154">
        <w:t>на 202</w:t>
      </w:r>
      <w:r w:rsidR="005A2BAE" w:rsidRPr="00E16154">
        <w:t>3</w:t>
      </w:r>
      <w:r w:rsidRPr="00E16154">
        <w:t xml:space="preserve"> год </w:t>
      </w:r>
      <w:r w:rsidRPr="00E16154">
        <w:rPr>
          <w:szCs w:val="26"/>
        </w:rPr>
        <w:t xml:space="preserve">предусмотрены бюджетные ассигнования в сумме </w:t>
      </w:r>
      <w:r w:rsidR="002B606C" w:rsidRPr="00E16154">
        <w:rPr>
          <w:szCs w:val="26"/>
        </w:rPr>
        <w:t>34 405,428</w:t>
      </w:r>
      <w:r w:rsidR="00B42E78" w:rsidRPr="00E16154">
        <w:rPr>
          <w:szCs w:val="26"/>
        </w:rPr>
        <w:t xml:space="preserve"> </w:t>
      </w:r>
      <w:r w:rsidRPr="00E16154">
        <w:rPr>
          <w:szCs w:val="26"/>
        </w:rPr>
        <w:t>тыс. руб</w:t>
      </w:r>
      <w:r w:rsidR="00257675" w:rsidRPr="00E16154">
        <w:rPr>
          <w:szCs w:val="26"/>
        </w:rPr>
        <w:t>.</w:t>
      </w:r>
      <w:r w:rsidRPr="00E16154">
        <w:rPr>
          <w:szCs w:val="26"/>
        </w:rPr>
        <w:t xml:space="preserve">, что составляет </w:t>
      </w:r>
      <w:r w:rsidR="00257675" w:rsidRPr="00E16154">
        <w:rPr>
          <w:szCs w:val="26"/>
        </w:rPr>
        <w:t>1,</w:t>
      </w:r>
      <w:r w:rsidR="002B606C" w:rsidRPr="00E16154">
        <w:rPr>
          <w:szCs w:val="26"/>
        </w:rPr>
        <w:t>5</w:t>
      </w:r>
      <w:r w:rsidRPr="00E16154">
        <w:rPr>
          <w:szCs w:val="26"/>
        </w:rPr>
        <w:t>% общего объема расходов бюджета городского округа. Расходы на реализацию мероприятий муниципальной программы запланированы с</w:t>
      </w:r>
      <w:r w:rsidR="00B42E78" w:rsidRPr="00E16154">
        <w:rPr>
          <w:szCs w:val="26"/>
        </w:rPr>
        <w:t xml:space="preserve"> </w:t>
      </w:r>
      <w:r w:rsidR="00084EA3" w:rsidRPr="00E16154">
        <w:rPr>
          <w:szCs w:val="26"/>
        </w:rPr>
        <w:t>увеличен</w:t>
      </w:r>
      <w:r w:rsidR="00B42E78" w:rsidRPr="00E16154">
        <w:rPr>
          <w:szCs w:val="26"/>
        </w:rPr>
        <w:t>ием</w:t>
      </w:r>
      <w:r w:rsidRPr="00E16154">
        <w:rPr>
          <w:szCs w:val="26"/>
        </w:rPr>
        <w:t xml:space="preserve"> к </w:t>
      </w:r>
      <w:r w:rsidR="00F447F1" w:rsidRPr="00E16154">
        <w:rPr>
          <w:szCs w:val="26"/>
        </w:rPr>
        <w:t xml:space="preserve">плановым </w:t>
      </w:r>
      <w:r w:rsidRPr="00E16154">
        <w:rPr>
          <w:szCs w:val="26"/>
        </w:rPr>
        <w:t>расходам 202</w:t>
      </w:r>
      <w:r w:rsidR="002B606C" w:rsidRPr="00E16154">
        <w:rPr>
          <w:szCs w:val="26"/>
        </w:rPr>
        <w:t>3</w:t>
      </w:r>
      <w:r w:rsidRPr="00E16154">
        <w:rPr>
          <w:szCs w:val="26"/>
        </w:rPr>
        <w:t xml:space="preserve"> года на </w:t>
      </w:r>
      <w:r w:rsidR="00084EA3" w:rsidRPr="00E16154">
        <w:rPr>
          <w:szCs w:val="26"/>
        </w:rPr>
        <w:t>1</w:t>
      </w:r>
      <w:r w:rsidR="002B606C" w:rsidRPr="00E16154">
        <w:rPr>
          <w:szCs w:val="26"/>
        </w:rPr>
        <w:t> 962,172</w:t>
      </w:r>
      <w:r w:rsidR="00B42E78" w:rsidRPr="00E16154">
        <w:rPr>
          <w:szCs w:val="26"/>
        </w:rPr>
        <w:t xml:space="preserve"> </w:t>
      </w:r>
      <w:r w:rsidRPr="00E16154">
        <w:rPr>
          <w:szCs w:val="26"/>
        </w:rPr>
        <w:t>тыс. руб</w:t>
      </w:r>
      <w:r w:rsidR="00084EA3" w:rsidRPr="00E16154">
        <w:rPr>
          <w:szCs w:val="26"/>
        </w:rPr>
        <w:t>.</w:t>
      </w:r>
      <w:r w:rsidRPr="00E16154">
        <w:rPr>
          <w:szCs w:val="26"/>
        </w:rPr>
        <w:t xml:space="preserve"> или на </w:t>
      </w:r>
      <w:r w:rsidR="00084EA3" w:rsidRPr="00E16154">
        <w:rPr>
          <w:szCs w:val="26"/>
        </w:rPr>
        <w:t>6</w:t>
      </w:r>
      <w:r w:rsidR="002B606C" w:rsidRPr="00E16154">
        <w:rPr>
          <w:szCs w:val="26"/>
        </w:rPr>
        <w:t>,0</w:t>
      </w:r>
      <w:r w:rsidRPr="00E16154">
        <w:rPr>
          <w:szCs w:val="26"/>
        </w:rPr>
        <w:t xml:space="preserve">%. </w:t>
      </w:r>
    </w:p>
    <w:p w14:paraId="216CD124" w14:textId="3B16D46C" w:rsidR="005910EE" w:rsidRPr="00E16154" w:rsidRDefault="005910EE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На реализацию муниципальной программы в бюджете городского округа предусмотрены ассигнования на 2025 и 2026 годы в объемах </w:t>
      </w:r>
      <w:r w:rsidRPr="00E16154">
        <w:rPr>
          <w:bCs/>
          <w:szCs w:val="26"/>
        </w:rPr>
        <w:t xml:space="preserve">36 258,837 </w:t>
      </w:r>
      <w:r w:rsidRPr="00E16154">
        <w:rPr>
          <w:szCs w:val="26"/>
        </w:rPr>
        <w:t xml:space="preserve">тыс. руб. и  </w:t>
      </w:r>
      <w:r w:rsidRPr="00E16154">
        <w:rPr>
          <w:bCs/>
          <w:szCs w:val="26"/>
        </w:rPr>
        <w:t xml:space="preserve">37 217,627 </w:t>
      </w:r>
      <w:r w:rsidRPr="00E16154">
        <w:rPr>
          <w:szCs w:val="26"/>
        </w:rPr>
        <w:t>тыс. руб. соответственно</w:t>
      </w:r>
    </w:p>
    <w:p w14:paraId="255A7917" w14:textId="4C5B44A5" w:rsidR="006F734E" w:rsidRPr="00E16154" w:rsidRDefault="006F734E" w:rsidP="00CB0453">
      <w:pPr>
        <w:spacing w:after="40"/>
        <w:ind w:firstLine="567"/>
      </w:pPr>
      <w:r w:rsidRPr="00E16154">
        <w:t>В рамках муниципальной программы реализуются три подпрограммы и отдельные мероприятия, на которые на 202</w:t>
      </w:r>
      <w:r w:rsidR="002B606C" w:rsidRPr="00E16154">
        <w:t>4</w:t>
      </w:r>
      <w:r w:rsidRPr="00E16154">
        <w:t xml:space="preserve"> год предусмотрены бюджетные ассигнования в следующих объемах:</w:t>
      </w:r>
    </w:p>
    <w:p w14:paraId="1AE437AE" w14:textId="0EBE20AA" w:rsidR="006F734E" w:rsidRPr="00E16154" w:rsidRDefault="006F734E" w:rsidP="00CB0453">
      <w:pPr>
        <w:tabs>
          <w:tab w:val="left" w:pos="8505"/>
        </w:tabs>
        <w:spacing w:after="40"/>
        <w:ind w:firstLine="567"/>
      </w:pPr>
      <w:r w:rsidRPr="00E16154">
        <w:t xml:space="preserve">1. На подпрограмму «Снижение рисков и смягчение последствий чрезвычайных ситуаций природного и техногенного характера в Арсеньевском городском округе» в сумме </w:t>
      </w:r>
      <w:r w:rsidR="002B606C" w:rsidRPr="00E16154">
        <w:t>439,407</w:t>
      </w:r>
      <w:r w:rsidR="00DA1338" w:rsidRPr="00E16154">
        <w:t xml:space="preserve"> </w:t>
      </w:r>
      <w:r w:rsidRPr="00E16154">
        <w:t>тыс. руб</w:t>
      </w:r>
      <w:r w:rsidR="001A4736" w:rsidRPr="00E16154">
        <w:t>.</w:t>
      </w:r>
      <w:r w:rsidRPr="00E16154">
        <w:t xml:space="preserve">, что </w:t>
      </w:r>
      <w:r w:rsidR="002B606C" w:rsidRPr="00E16154">
        <w:t>ниже</w:t>
      </w:r>
      <w:r w:rsidRPr="00E16154">
        <w:t xml:space="preserve"> уровня </w:t>
      </w:r>
      <w:r w:rsidR="00DA1338" w:rsidRPr="00E16154">
        <w:t>плана</w:t>
      </w:r>
      <w:r w:rsidRPr="00E16154">
        <w:t xml:space="preserve"> 202</w:t>
      </w:r>
      <w:r w:rsidR="002B606C" w:rsidRPr="00E16154">
        <w:t>3</w:t>
      </w:r>
      <w:r w:rsidRPr="00E16154">
        <w:t xml:space="preserve"> года на </w:t>
      </w:r>
      <w:r w:rsidR="002B606C" w:rsidRPr="00E16154">
        <w:rPr>
          <w:szCs w:val="26"/>
        </w:rPr>
        <w:t>619,332</w:t>
      </w:r>
      <w:r w:rsidR="002B606C" w:rsidRPr="00E16154">
        <w:rPr>
          <w:sz w:val="18"/>
          <w:szCs w:val="18"/>
        </w:rPr>
        <w:t xml:space="preserve"> </w:t>
      </w:r>
      <w:r w:rsidRPr="00E16154">
        <w:t>тыс. руб</w:t>
      </w:r>
      <w:r w:rsidR="001A4736" w:rsidRPr="00E16154">
        <w:t>.</w:t>
      </w:r>
      <w:r w:rsidRPr="00E16154">
        <w:t xml:space="preserve"> или на</w:t>
      </w:r>
      <w:r w:rsidR="00DA1338" w:rsidRPr="00E16154">
        <w:t xml:space="preserve"> </w:t>
      </w:r>
      <w:r w:rsidR="002B606C" w:rsidRPr="00E16154">
        <w:t>5</w:t>
      </w:r>
      <w:r w:rsidR="00DA1338" w:rsidRPr="00E16154">
        <w:t>8,</w:t>
      </w:r>
      <w:r w:rsidR="002B606C" w:rsidRPr="00E16154">
        <w:t>5</w:t>
      </w:r>
      <w:r w:rsidRPr="00E16154">
        <w:t xml:space="preserve">%. </w:t>
      </w:r>
    </w:p>
    <w:p w14:paraId="04EBD4D5" w14:textId="0E582719" w:rsidR="00F447F1" w:rsidRPr="00E16154" w:rsidRDefault="00F447F1" w:rsidP="00CB0453">
      <w:pPr>
        <w:tabs>
          <w:tab w:val="left" w:pos="8505"/>
        </w:tabs>
        <w:spacing w:after="40"/>
        <w:ind w:firstLine="567"/>
      </w:pPr>
      <w:r w:rsidRPr="00E16154">
        <w:t>Бюджетные ассигнования предусмотрены на развитие материально-технической базы для деятельности курсов гражданской обороны АГО.</w:t>
      </w:r>
    </w:p>
    <w:p w14:paraId="06391630" w14:textId="6B194042" w:rsidR="00DA1338" w:rsidRPr="00E16154" w:rsidRDefault="00DA1338" w:rsidP="00CB0453">
      <w:pPr>
        <w:spacing w:after="40"/>
        <w:ind w:firstLine="567"/>
        <w:rPr>
          <w:szCs w:val="26"/>
          <w:shd w:val="clear" w:color="auto" w:fill="FFFFFF"/>
        </w:rPr>
      </w:pPr>
      <w:r w:rsidRPr="00E16154">
        <w:rPr>
          <w:shd w:val="clear" w:color="auto" w:fill="FFFFFF"/>
        </w:rPr>
        <w:t>На реализацию подпрограммы на 202</w:t>
      </w:r>
      <w:r w:rsidR="00412A48" w:rsidRPr="00E16154">
        <w:rPr>
          <w:shd w:val="clear" w:color="auto" w:fill="FFFFFF"/>
        </w:rPr>
        <w:t>5</w:t>
      </w:r>
      <w:r w:rsidRPr="00E16154">
        <w:rPr>
          <w:shd w:val="clear" w:color="auto" w:fill="FFFFFF"/>
        </w:rPr>
        <w:t>-202</w:t>
      </w:r>
      <w:r w:rsidR="00412A48" w:rsidRPr="00E16154">
        <w:rPr>
          <w:shd w:val="clear" w:color="auto" w:fill="FFFFFF"/>
        </w:rPr>
        <w:t>6</w:t>
      </w:r>
      <w:r w:rsidRPr="00E16154">
        <w:rPr>
          <w:shd w:val="clear" w:color="auto" w:fill="FFFFFF"/>
        </w:rPr>
        <w:t xml:space="preserve"> годы предусмотрены ассигнования в сумме </w:t>
      </w:r>
      <w:r w:rsidR="00041A1D" w:rsidRPr="00E16154">
        <w:rPr>
          <w:shd w:val="clear" w:color="auto" w:fill="FFFFFF"/>
        </w:rPr>
        <w:t>2</w:t>
      </w:r>
      <w:r w:rsidR="00412A48" w:rsidRPr="00E16154">
        <w:rPr>
          <w:shd w:val="clear" w:color="auto" w:fill="FFFFFF"/>
        </w:rPr>
        <w:t>64</w:t>
      </w:r>
      <w:r w:rsidR="00041A1D" w:rsidRPr="00E16154">
        <w:rPr>
          <w:shd w:val="clear" w:color="auto" w:fill="FFFFFF"/>
        </w:rPr>
        <w:t>,000</w:t>
      </w:r>
      <w:r w:rsidRPr="00E16154">
        <w:rPr>
          <w:shd w:val="clear" w:color="auto" w:fill="FFFFFF"/>
        </w:rPr>
        <w:t xml:space="preserve"> тыс. руб</w:t>
      </w:r>
      <w:r w:rsidR="00041A1D" w:rsidRPr="00E16154">
        <w:rPr>
          <w:shd w:val="clear" w:color="auto" w:fill="FFFFFF"/>
        </w:rPr>
        <w:t>. ежегодно.</w:t>
      </w:r>
      <w:r w:rsidRPr="00E16154">
        <w:rPr>
          <w:shd w:val="clear" w:color="auto" w:fill="FFFFFF"/>
        </w:rPr>
        <w:t xml:space="preserve"> </w:t>
      </w:r>
    </w:p>
    <w:p w14:paraId="4038DD43" w14:textId="1E5031F6" w:rsidR="006F734E" w:rsidRPr="00E16154" w:rsidRDefault="006F734E" w:rsidP="00CB0453">
      <w:pPr>
        <w:spacing w:after="40"/>
        <w:ind w:firstLine="567"/>
        <w:rPr>
          <w:szCs w:val="26"/>
          <w:shd w:val="clear" w:color="auto" w:fill="FFFFFF"/>
        </w:rPr>
      </w:pPr>
      <w:r w:rsidRPr="00E16154">
        <w:rPr>
          <w:szCs w:val="26"/>
          <w:shd w:val="clear" w:color="auto" w:fill="FFFFFF"/>
        </w:rPr>
        <w:t>2. На подпрограмму «Пожарная безопасность» на 202</w:t>
      </w:r>
      <w:r w:rsidR="00E63399" w:rsidRPr="00E16154">
        <w:rPr>
          <w:szCs w:val="26"/>
          <w:shd w:val="clear" w:color="auto" w:fill="FFFFFF"/>
        </w:rPr>
        <w:t>4</w:t>
      </w:r>
      <w:r w:rsidRPr="00E16154">
        <w:rPr>
          <w:szCs w:val="26"/>
          <w:shd w:val="clear" w:color="auto" w:fill="FFFFFF"/>
        </w:rPr>
        <w:t xml:space="preserve"> год запланировано </w:t>
      </w:r>
      <w:r w:rsidR="00E63399" w:rsidRPr="00E16154">
        <w:rPr>
          <w:szCs w:val="26"/>
        </w:rPr>
        <w:t xml:space="preserve">3 025,608 </w:t>
      </w:r>
      <w:r w:rsidRPr="00E16154">
        <w:rPr>
          <w:szCs w:val="26"/>
          <w:shd w:val="clear" w:color="auto" w:fill="FFFFFF"/>
        </w:rPr>
        <w:t>тыс. руб</w:t>
      </w:r>
      <w:r w:rsidR="00064C54" w:rsidRPr="00E16154">
        <w:rPr>
          <w:szCs w:val="26"/>
          <w:shd w:val="clear" w:color="auto" w:fill="FFFFFF"/>
        </w:rPr>
        <w:t>.</w:t>
      </w:r>
      <w:r w:rsidRPr="00E16154">
        <w:rPr>
          <w:szCs w:val="26"/>
          <w:shd w:val="clear" w:color="auto" w:fill="FFFFFF"/>
        </w:rPr>
        <w:t xml:space="preserve">, что </w:t>
      </w:r>
      <w:r w:rsidR="00E63399" w:rsidRPr="00E16154">
        <w:rPr>
          <w:szCs w:val="26"/>
          <w:shd w:val="clear" w:color="auto" w:fill="FFFFFF"/>
        </w:rPr>
        <w:t>ниж</w:t>
      </w:r>
      <w:r w:rsidR="00C21F76" w:rsidRPr="00E16154">
        <w:rPr>
          <w:szCs w:val="26"/>
          <w:shd w:val="clear" w:color="auto" w:fill="FFFFFF"/>
        </w:rPr>
        <w:t>е</w:t>
      </w:r>
      <w:r w:rsidRPr="00E16154">
        <w:rPr>
          <w:szCs w:val="26"/>
          <w:shd w:val="clear" w:color="auto" w:fill="FFFFFF"/>
        </w:rPr>
        <w:t xml:space="preserve"> уровня </w:t>
      </w:r>
      <w:r w:rsidR="00C21F76" w:rsidRPr="00E16154">
        <w:rPr>
          <w:szCs w:val="26"/>
          <w:shd w:val="clear" w:color="auto" w:fill="FFFFFF"/>
        </w:rPr>
        <w:t>плана</w:t>
      </w:r>
      <w:r w:rsidR="00064C54" w:rsidRPr="00E16154">
        <w:rPr>
          <w:szCs w:val="26"/>
          <w:shd w:val="clear" w:color="auto" w:fill="FFFFFF"/>
        </w:rPr>
        <w:t xml:space="preserve"> </w:t>
      </w:r>
      <w:r w:rsidRPr="00E16154">
        <w:rPr>
          <w:szCs w:val="26"/>
          <w:shd w:val="clear" w:color="auto" w:fill="FFFFFF"/>
        </w:rPr>
        <w:t>202</w:t>
      </w:r>
      <w:r w:rsidR="00E63399" w:rsidRPr="00E16154">
        <w:rPr>
          <w:szCs w:val="26"/>
          <w:shd w:val="clear" w:color="auto" w:fill="FFFFFF"/>
        </w:rPr>
        <w:t>3</w:t>
      </w:r>
      <w:r w:rsidRPr="00E16154">
        <w:rPr>
          <w:szCs w:val="26"/>
          <w:shd w:val="clear" w:color="auto" w:fill="FFFFFF"/>
        </w:rPr>
        <w:t xml:space="preserve"> года на </w:t>
      </w:r>
      <w:r w:rsidR="00E63399" w:rsidRPr="00E16154">
        <w:rPr>
          <w:szCs w:val="26"/>
          <w:shd w:val="clear" w:color="auto" w:fill="FFFFFF"/>
        </w:rPr>
        <w:t>44</w:t>
      </w:r>
      <w:r w:rsidR="00064C54" w:rsidRPr="00E16154">
        <w:rPr>
          <w:szCs w:val="26"/>
          <w:shd w:val="clear" w:color="auto" w:fill="FFFFFF"/>
        </w:rPr>
        <w:t>,</w:t>
      </w:r>
      <w:r w:rsidR="00E63399" w:rsidRPr="00E16154">
        <w:rPr>
          <w:szCs w:val="26"/>
          <w:shd w:val="clear" w:color="auto" w:fill="FFFFFF"/>
        </w:rPr>
        <w:t>840</w:t>
      </w:r>
      <w:r w:rsidR="00C21F76" w:rsidRPr="00E16154">
        <w:rPr>
          <w:szCs w:val="26"/>
          <w:shd w:val="clear" w:color="auto" w:fill="FFFFFF"/>
        </w:rPr>
        <w:t xml:space="preserve"> </w:t>
      </w:r>
      <w:r w:rsidRPr="00E16154">
        <w:rPr>
          <w:szCs w:val="26"/>
          <w:shd w:val="clear" w:color="auto" w:fill="FFFFFF"/>
        </w:rPr>
        <w:t>тыс. руб</w:t>
      </w:r>
      <w:r w:rsidR="00064C54" w:rsidRPr="00E16154">
        <w:rPr>
          <w:szCs w:val="26"/>
          <w:shd w:val="clear" w:color="auto" w:fill="FFFFFF"/>
        </w:rPr>
        <w:t>.</w:t>
      </w:r>
      <w:r w:rsidRPr="00E16154">
        <w:rPr>
          <w:szCs w:val="26"/>
          <w:shd w:val="clear" w:color="auto" w:fill="FFFFFF"/>
        </w:rPr>
        <w:t xml:space="preserve"> или на</w:t>
      </w:r>
      <w:r w:rsidR="00A776D0" w:rsidRPr="00E16154">
        <w:rPr>
          <w:szCs w:val="26"/>
          <w:shd w:val="clear" w:color="auto" w:fill="FFFFFF"/>
        </w:rPr>
        <w:t xml:space="preserve"> </w:t>
      </w:r>
      <w:r w:rsidR="00E63399" w:rsidRPr="00E16154">
        <w:rPr>
          <w:szCs w:val="26"/>
          <w:shd w:val="clear" w:color="auto" w:fill="FFFFFF"/>
        </w:rPr>
        <w:t>1,5</w:t>
      </w:r>
      <w:r w:rsidRPr="00E16154">
        <w:rPr>
          <w:szCs w:val="26"/>
          <w:shd w:val="clear" w:color="auto" w:fill="FFFFFF"/>
        </w:rPr>
        <w:t>%. Мероприятия запланированы на организацию выполнения и осуществления мер пожарной безопасности по администрации и муниципальным учреждениям городского округа.</w:t>
      </w:r>
    </w:p>
    <w:p w14:paraId="1EF06E75" w14:textId="150B4BC6" w:rsidR="00C21F76" w:rsidRPr="00E16154" w:rsidRDefault="00C21F76" w:rsidP="00CB0453">
      <w:pPr>
        <w:spacing w:after="40"/>
        <w:ind w:firstLine="567"/>
        <w:rPr>
          <w:shd w:val="clear" w:color="auto" w:fill="FFFFFF"/>
        </w:rPr>
      </w:pPr>
      <w:r w:rsidRPr="00E16154">
        <w:rPr>
          <w:szCs w:val="26"/>
          <w:shd w:val="clear" w:color="auto" w:fill="FFFFFF"/>
        </w:rPr>
        <w:t>На реализацию подпрограммы на 202</w:t>
      </w:r>
      <w:r w:rsidR="00E63399" w:rsidRPr="00E16154">
        <w:rPr>
          <w:szCs w:val="26"/>
          <w:shd w:val="clear" w:color="auto" w:fill="FFFFFF"/>
        </w:rPr>
        <w:t>5</w:t>
      </w:r>
      <w:r w:rsidRPr="00E16154">
        <w:rPr>
          <w:szCs w:val="26"/>
          <w:shd w:val="clear" w:color="auto" w:fill="FFFFFF"/>
        </w:rPr>
        <w:t>-202</w:t>
      </w:r>
      <w:r w:rsidR="00E63399" w:rsidRPr="00E16154">
        <w:rPr>
          <w:szCs w:val="26"/>
          <w:shd w:val="clear" w:color="auto" w:fill="FFFFFF"/>
        </w:rPr>
        <w:t>6</w:t>
      </w:r>
      <w:r w:rsidRPr="00E16154">
        <w:rPr>
          <w:szCs w:val="26"/>
          <w:shd w:val="clear" w:color="auto" w:fill="FFFFFF"/>
        </w:rPr>
        <w:t xml:space="preserve"> годы предусмотрены ассигнования в сумме </w:t>
      </w:r>
      <w:r w:rsidR="00E63399" w:rsidRPr="00E16154">
        <w:rPr>
          <w:bCs/>
          <w:szCs w:val="26"/>
        </w:rPr>
        <w:t>3 704,898</w:t>
      </w:r>
      <w:r w:rsidR="00A776D0" w:rsidRPr="00E16154">
        <w:rPr>
          <w:b/>
          <w:bCs/>
          <w:szCs w:val="26"/>
        </w:rPr>
        <w:t xml:space="preserve"> </w:t>
      </w:r>
      <w:r w:rsidRPr="00E16154">
        <w:rPr>
          <w:szCs w:val="26"/>
          <w:shd w:val="clear" w:color="auto" w:fill="FFFFFF"/>
        </w:rPr>
        <w:t>тыс. руб</w:t>
      </w:r>
      <w:r w:rsidR="00A776D0" w:rsidRPr="00E16154">
        <w:rPr>
          <w:szCs w:val="26"/>
          <w:shd w:val="clear" w:color="auto" w:fill="FFFFFF"/>
        </w:rPr>
        <w:t xml:space="preserve">. </w:t>
      </w:r>
      <w:r w:rsidR="00E63399" w:rsidRPr="00E16154">
        <w:rPr>
          <w:szCs w:val="26"/>
          <w:shd w:val="clear" w:color="auto" w:fill="FFFFFF"/>
        </w:rPr>
        <w:t>(2025 год) и 3794,898 тыс. руб. (2026 год)</w:t>
      </w:r>
      <w:r w:rsidRPr="00E16154">
        <w:rPr>
          <w:szCs w:val="26"/>
          <w:shd w:val="clear" w:color="auto" w:fill="FFFFFF"/>
        </w:rPr>
        <w:t>.</w:t>
      </w:r>
    </w:p>
    <w:p w14:paraId="608D1F04" w14:textId="6B359B51" w:rsidR="006F734E" w:rsidRPr="00E16154" w:rsidRDefault="006F734E" w:rsidP="00CB0453">
      <w:pPr>
        <w:spacing w:after="40"/>
        <w:ind w:firstLine="567"/>
        <w:rPr>
          <w:szCs w:val="26"/>
          <w:shd w:val="clear" w:color="auto" w:fill="FFFFFF"/>
        </w:rPr>
      </w:pPr>
      <w:r w:rsidRPr="00E16154">
        <w:rPr>
          <w:szCs w:val="26"/>
          <w:shd w:val="clear" w:color="auto" w:fill="FFFFFF"/>
        </w:rPr>
        <w:t xml:space="preserve">3. На подпрограмму «Профилактика правонарушений, терроризма и экстремизма» запланированы мероприятия по муниципальным учреждениям </w:t>
      </w:r>
      <w:r w:rsidR="008F5EF1" w:rsidRPr="00E16154">
        <w:rPr>
          <w:szCs w:val="26"/>
          <w:shd w:val="clear" w:color="auto" w:fill="FFFFFF"/>
        </w:rPr>
        <w:t xml:space="preserve">городского округа </w:t>
      </w:r>
      <w:r w:rsidRPr="00E16154">
        <w:rPr>
          <w:szCs w:val="26"/>
          <w:shd w:val="clear" w:color="auto" w:fill="FFFFFF"/>
        </w:rPr>
        <w:t xml:space="preserve">в сумме </w:t>
      </w:r>
      <w:r w:rsidR="008F5EF1" w:rsidRPr="00E16154">
        <w:rPr>
          <w:szCs w:val="26"/>
        </w:rPr>
        <w:t xml:space="preserve">8 639,359 </w:t>
      </w:r>
      <w:r w:rsidRPr="00E16154">
        <w:rPr>
          <w:szCs w:val="26"/>
          <w:shd w:val="clear" w:color="auto" w:fill="FFFFFF"/>
        </w:rPr>
        <w:t>тыс. руб</w:t>
      </w:r>
      <w:r w:rsidR="002E167F" w:rsidRPr="00E16154">
        <w:rPr>
          <w:szCs w:val="26"/>
          <w:shd w:val="clear" w:color="auto" w:fill="FFFFFF"/>
        </w:rPr>
        <w:t>.</w:t>
      </w:r>
      <w:r w:rsidRPr="00E16154">
        <w:rPr>
          <w:szCs w:val="26"/>
          <w:shd w:val="clear" w:color="auto" w:fill="FFFFFF"/>
        </w:rPr>
        <w:t xml:space="preserve">, что </w:t>
      </w:r>
      <w:r w:rsidR="00C50055" w:rsidRPr="00E16154">
        <w:rPr>
          <w:szCs w:val="26"/>
          <w:shd w:val="clear" w:color="auto" w:fill="FFFFFF"/>
        </w:rPr>
        <w:t>выше</w:t>
      </w:r>
      <w:r w:rsidRPr="00E16154">
        <w:rPr>
          <w:szCs w:val="26"/>
          <w:shd w:val="clear" w:color="auto" w:fill="FFFFFF"/>
        </w:rPr>
        <w:t xml:space="preserve"> уровня расходов 202</w:t>
      </w:r>
      <w:r w:rsidR="008F5EF1" w:rsidRPr="00E16154">
        <w:rPr>
          <w:szCs w:val="26"/>
          <w:shd w:val="clear" w:color="auto" w:fill="FFFFFF"/>
        </w:rPr>
        <w:t>3</w:t>
      </w:r>
      <w:r w:rsidRPr="00E16154">
        <w:rPr>
          <w:szCs w:val="26"/>
          <w:shd w:val="clear" w:color="auto" w:fill="FFFFFF"/>
        </w:rPr>
        <w:t xml:space="preserve"> года на </w:t>
      </w:r>
      <w:r w:rsidR="008F5EF1" w:rsidRPr="00E16154">
        <w:rPr>
          <w:szCs w:val="26"/>
          <w:shd w:val="clear" w:color="auto" w:fill="FFFFFF"/>
        </w:rPr>
        <w:t>971,690</w:t>
      </w:r>
      <w:r w:rsidR="003044A4" w:rsidRPr="00E16154">
        <w:rPr>
          <w:szCs w:val="26"/>
          <w:shd w:val="clear" w:color="auto" w:fill="FFFFFF"/>
        </w:rPr>
        <w:t xml:space="preserve"> </w:t>
      </w:r>
      <w:r w:rsidRPr="00E16154">
        <w:rPr>
          <w:szCs w:val="26"/>
          <w:shd w:val="clear" w:color="auto" w:fill="FFFFFF"/>
        </w:rPr>
        <w:t>тыс. руб</w:t>
      </w:r>
      <w:r w:rsidR="002E167F" w:rsidRPr="00E16154">
        <w:rPr>
          <w:szCs w:val="26"/>
          <w:shd w:val="clear" w:color="auto" w:fill="FFFFFF"/>
        </w:rPr>
        <w:t>.</w:t>
      </w:r>
      <w:r w:rsidRPr="00E16154">
        <w:rPr>
          <w:szCs w:val="26"/>
          <w:shd w:val="clear" w:color="auto" w:fill="FFFFFF"/>
        </w:rPr>
        <w:t xml:space="preserve"> или на</w:t>
      </w:r>
      <w:r w:rsidR="003044A4" w:rsidRPr="00E16154">
        <w:rPr>
          <w:szCs w:val="26"/>
          <w:shd w:val="clear" w:color="auto" w:fill="FFFFFF"/>
        </w:rPr>
        <w:t xml:space="preserve"> </w:t>
      </w:r>
      <w:r w:rsidR="008F5EF1" w:rsidRPr="00E16154">
        <w:rPr>
          <w:szCs w:val="26"/>
          <w:shd w:val="clear" w:color="auto" w:fill="FFFFFF"/>
        </w:rPr>
        <w:t>12,7</w:t>
      </w:r>
      <w:r w:rsidRPr="00E16154">
        <w:rPr>
          <w:szCs w:val="26"/>
          <w:shd w:val="clear" w:color="auto" w:fill="FFFFFF"/>
        </w:rPr>
        <w:t>%.</w:t>
      </w:r>
    </w:p>
    <w:p w14:paraId="54C08BDE" w14:textId="077C912B" w:rsidR="00C50055" w:rsidRPr="00E16154" w:rsidRDefault="00C50055" w:rsidP="00CB0453">
      <w:pPr>
        <w:spacing w:after="40"/>
        <w:ind w:firstLine="567"/>
        <w:rPr>
          <w:szCs w:val="26"/>
          <w:shd w:val="clear" w:color="auto" w:fill="FFFFFF"/>
        </w:rPr>
      </w:pPr>
      <w:r w:rsidRPr="00E16154">
        <w:rPr>
          <w:szCs w:val="26"/>
          <w:shd w:val="clear" w:color="auto" w:fill="FFFFFF"/>
        </w:rPr>
        <w:t>На реализацию подпрограммы на 202</w:t>
      </w:r>
      <w:r w:rsidR="008F5EF1" w:rsidRPr="00E16154">
        <w:rPr>
          <w:szCs w:val="26"/>
          <w:shd w:val="clear" w:color="auto" w:fill="FFFFFF"/>
        </w:rPr>
        <w:t>5</w:t>
      </w:r>
      <w:r w:rsidR="008A6DD8" w:rsidRPr="00E16154">
        <w:rPr>
          <w:szCs w:val="26"/>
          <w:shd w:val="clear" w:color="auto" w:fill="FFFFFF"/>
        </w:rPr>
        <w:t xml:space="preserve"> и </w:t>
      </w:r>
      <w:r w:rsidRPr="00E16154">
        <w:rPr>
          <w:szCs w:val="26"/>
          <w:shd w:val="clear" w:color="auto" w:fill="FFFFFF"/>
        </w:rPr>
        <w:t>202</w:t>
      </w:r>
      <w:r w:rsidR="008F5EF1" w:rsidRPr="00E16154">
        <w:rPr>
          <w:szCs w:val="26"/>
          <w:shd w:val="clear" w:color="auto" w:fill="FFFFFF"/>
        </w:rPr>
        <w:t>6</w:t>
      </w:r>
      <w:r w:rsidRPr="00E16154">
        <w:rPr>
          <w:szCs w:val="26"/>
          <w:shd w:val="clear" w:color="auto" w:fill="FFFFFF"/>
        </w:rPr>
        <w:t xml:space="preserve"> годы предусмотрены ассигнования в сумме </w:t>
      </w:r>
      <w:r w:rsidR="008F5EF1" w:rsidRPr="00E16154">
        <w:rPr>
          <w:szCs w:val="26"/>
        </w:rPr>
        <w:t xml:space="preserve">8 871,359 </w:t>
      </w:r>
      <w:r w:rsidR="008F5EF1" w:rsidRPr="00E16154">
        <w:rPr>
          <w:szCs w:val="26"/>
          <w:shd w:val="clear" w:color="auto" w:fill="FFFFFF"/>
        </w:rPr>
        <w:t xml:space="preserve">тыс. руб. (2025 год) и </w:t>
      </w:r>
      <w:r w:rsidR="008F5EF1" w:rsidRPr="00E16154">
        <w:rPr>
          <w:szCs w:val="26"/>
        </w:rPr>
        <w:t xml:space="preserve">8 843,367 </w:t>
      </w:r>
      <w:r w:rsidR="008F5EF1" w:rsidRPr="00E16154">
        <w:rPr>
          <w:szCs w:val="26"/>
          <w:shd w:val="clear" w:color="auto" w:fill="FFFFFF"/>
        </w:rPr>
        <w:t>тыс. руб. (2026 год).</w:t>
      </w:r>
      <w:r w:rsidRPr="00E16154">
        <w:rPr>
          <w:szCs w:val="26"/>
          <w:shd w:val="clear" w:color="auto" w:fill="FFFFFF"/>
        </w:rPr>
        <w:t xml:space="preserve"> </w:t>
      </w:r>
    </w:p>
    <w:p w14:paraId="5934796F" w14:textId="12F59AC6" w:rsidR="00DC67E8" w:rsidRPr="00E16154" w:rsidRDefault="00DC67E8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В рамках муниципальной программы запланированы расходы на обеспечение деятельности (оказание услуг, выполнение работ) </w:t>
      </w:r>
      <w:r w:rsidR="00E21C61" w:rsidRPr="00E16154">
        <w:rPr>
          <w:szCs w:val="26"/>
        </w:rPr>
        <w:t xml:space="preserve">МКУ </w:t>
      </w:r>
      <w:r w:rsidRPr="00E16154">
        <w:rPr>
          <w:szCs w:val="26"/>
        </w:rPr>
        <w:t xml:space="preserve">Управления по делам ГО и ЧС </w:t>
      </w:r>
      <w:r w:rsidR="00E21C61" w:rsidRPr="00E16154">
        <w:rPr>
          <w:szCs w:val="26"/>
        </w:rPr>
        <w:t xml:space="preserve">Арсеньевского городского округа </w:t>
      </w:r>
      <w:r w:rsidRPr="00E16154">
        <w:rPr>
          <w:szCs w:val="26"/>
        </w:rPr>
        <w:t xml:space="preserve">в сумме </w:t>
      </w:r>
      <w:r w:rsidR="005910EE" w:rsidRPr="00E16154">
        <w:rPr>
          <w:szCs w:val="26"/>
        </w:rPr>
        <w:t xml:space="preserve">22 301,054 </w:t>
      </w:r>
      <w:r w:rsidRPr="00E16154">
        <w:rPr>
          <w:szCs w:val="26"/>
        </w:rPr>
        <w:t>тыс. руб</w:t>
      </w:r>
      <w:r w:rsidR="00E21C61" w:rsidRPr="00E16154">
        <w:rPr>
          <w:szCs w:val="26"/>
        </w:rPr>
        <w:t>.</w:t>
      </w:r>
      <w:r w:rsidRPr="00E16154">
        <w:rPr>
          <w:szCs w:val="26"/>
        </w:rPr>
        <w:t>, что выше уровня расходов 202</w:t>
      </w:r>
      <w:r w:rsidR="005910EE" w:rsidRPr="00E16154">
        <w:rPr>
          <w:szCs w:val="26"/>
        </w:rPr>
        <w:t>3</w:t>
      </w:r>
      <w:r w:rsidRPr="00E16154">
        <w:rPr>
          <w:szCs w:val="26"/>
        </w:rPr>
        <w:t xml:space="preserve"> года на </w:t>
      </w:r>
      <w:r w:rsidR="005910EE" w:rsidRPr="00E16154">
        <w:rPr>
          <w:szCs w:val="26"/>
        </w:rPr>
        <w:t xml:space="preserve">1 654,654 </w:t>
      </w:r>
      <w:r w:rsidRPr="00E16154">
        <w:rPr>
          <w:szCs w:val="26"/>
        </w:rPr>
        <w:t>тыс. руб</w:t>
      </w:r>
      <w:r w:rsidR="006F1422" w:rsidRPr="00E16154">
        <w:rPr>
          <w:szCs w:val="26"/>
        </w:rPr>
        <w:t>.</w:t>
      </w:r>
      <w:r w:rsidRPr="00E16154">
        <w:rPr>
          <w:szCs w:val="26"/>
        </w:rPr>
        <w:t xml:space="preserve"> или на </w:t>
      </w:r>
      <w:r w:rsidR="005910EE" w:rsidRPr="00E16154">
        <w:rPr>
          <w:szCs w:val="26"/>
        </w:rPr>
        <w:t>8,0</w:t>
      </w:r>
      <w:r w:rsidRPr="00E16154">
        <w:rPr>
          <w:szCs w:val="26"/>
        </w:rPr>
        <w:t>%.</w:t>
      </w:r>
    </w:p>
    <w:p w14:paraId="3BA315E2" w14:textId="731AE95B" w:rsidR="004B709F" w:rsidRPr="00E16154" w:rsidRDefault="004B709F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>На плановый период 202</w:t>
      </w:r>
      <w:r w:rsidR="005910EE" w:rsidRPr="00E16154">
        <w:rPr>
          <w:szCs w:val="26"/>
        </w:rPr>
        <w:t>5</w:t>
      </w:r>
      <w:r w:rsidRPr="00E16154">
        <w:rPr>
          <w:szCs w:val="26"/>
        </w:rPr>
        <w:t xml:space="preserve"> и 202</w:t>
      </w:r>
      <w:r w:rsidR="005910EE" w:rsidRPr="00E16154">
        <w:rPr>
          <w:szCs w:val="26"/>
        </w:rPr>
        <w:t>6</w:t>
      </w:r>
      <w:r w:rsidRPr="00E16154">
        <w:rPr>
          <w:szCs w:val="26"/>
        </w:rPr>
        <w:t xml:space="preserve"> годов бюджетные ассигнования на реализацию мероприятий муниципальной программы предусмотрены в объемах </w:t>
      </w:r>
      <w:r w:rsidR="005910EE" w:rsidRPr="00E16154">
        <w:rPr>
          <w:szCs w:val="26"/>
        </w:rPr>
        <w:t xml:space="preserve">23 418,580 </w:t>
      </w:r>
      <w:r w:rsidR="005910EE" w:rsidRPr="00E16154">
        <w:rPr>
          <w:szCs w:val="26"/>
          <w:shd w:val="clear" w:color="auto" w:fill="FFFFFF"/>
        </w:rPr>
        <w:t xml:space="preserve">тыс. руб. (2025 год) и </w:t>
      </w:r>
      <w:r w:rsidR="005910EE" w:rsidRPr="00E16154">
        <w:rPr>
          <w:szCs w:val="26"/>
        </w:rPr>
        <w:t xml:space="preserve">24 315,362 </w:t>
      </w:r>
      <w:r w:rsidR="005910EE" w:rsidRPr="00E16154">
        <w:rPr>
          <w:szCs w:val="26"/>
          <w:shd w:val="clear" w:color="auto" w:fill="FFFFFF"/>
        </w:rPr>
        <w:t xml:space="preserve">тыс. руб. (2026 год). </w:t>
      </w:r>
    </w:p>
    <w:p w14:paraId="60E369B6" w14:textId="77777777" w:rsidR="006F734E" w:rsidRPr="00E16154" w:rsidRDefault="006F734E" w:rsidP="0019185D">
      <w:pPr>
        <w:ind w:firstLine="426"/>
        <w:jc w:val="center"/>
        <w:rPr>
          <w:b/>
          <w:i/>
        </w:rPr>
      </w:pPr>
    </w:p>
    <w:p w14:paraId="0F5B5691" w14:textId="66F7A83F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«Развитие физической культуры и спорта в Арсеньевском городском округе» </w:t>
      </w:r>
    </w:p>
    <w:p w14:paraId="0C50D7DC" w14:textId="61255992" w:rsidR="00862FB9" w:rsidRPr="00E16154" w:rsidRDefault="00BC79D9" w:rsidP="00BC79D9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3"/>
        <w:gridCol w:w="1133"/>
        <w:gridCol w:w="868"/>
        <w:gridCol w:w="1137"/>
        <w:gridCol w:w="715"/>
        <w:gridCol w:w="1133"/>
        <w:gridCol w:w="1252"/>
      </w:tblGrid>
      <w:tr w:rsidR="002B606C" w:rsidRPr="00E16154" w14:paraId="466B2789" w14:textId="77777777" w:rsidTr="00FB61B2">
        <w:trPr>
          <w:trHeight w:val="525"/>
        </w:trPr>
        <w:tc>
          <w:tcPr>
            <w:tcW w:w="1390" w:type="pct"/>
            <w:vMerge w:val="restart"/>
            <w:shd w:val="clear" w:color="000000" w:fill="F2F2F2"/>
            <w:vAlign w:val="center"/>
            <w:hideMark/>
          </w:tcPr>
          <w:p w14:paraId="7768710C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отдельного мероприятия</w:t>
            </w:r>
          </w:p>
        </w:tc>
        <w:tc>
          <w:tcPr>
            <w:tcW w:w="555" w:type="pct"/>
            <w:vMerge w:val="restart"/>
            <w:shd w:val="clear" w:color="000000" w:fill="F2F2F2"/>
            <w:vAlign w:val="center"/>
            <w:hideMark/>
          </w:tcPr>
          <w:p w14:paraId="49360927" w14:textId="4F50F75B" w:rsidR="00344B78" w:rsidRPr="00E16154" w:rsidRDefault="00F8288A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(№57-МПА от 25.10.2023)</w:t>
            </w:r>
          </w:p>
        </w:tc>
        <w:tc>
          <w:tcPr>
            <w:tcW w:w="980" w:type="pct"/>
            <w:gridSpan w:val="2"/>
            <w:shd w:val="clear" w:color="000000" w:fill="F2F2F2"/>
            <w:noWrap/>
            <w:vAlign w:val="center"/>
            <w:hideMark/>
          </w:tcPr>
          <w:p w14:paraId="390A040C" w14:textId="227F4F5A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2024</w:t>
            </w:r>
          </w:p>
        </w:tc>
        <w:tc>
          <w:tcPr>
            <w:tcW w:w="907" w:type="pct"/>
            <w:gridSpan w:val="2"/>
            <w:shd w:val="clear" w:color="000000" w:fill="F2F2F2"/>
            <w:vAlign w:val="center"/>
            <w:hideMark/>
          </w:tcPr>
          <w:p w14:paraId="504A02E5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555" w:type="pct"/>
            <w:vMerge w:val="restart"/>
            <w:shd w:val="clear" w:color="000000" w:fill="F2F2F2"/>
            <w:vAlign w:val="center"/>
            <w:hideMark/>
          </w:tcPr>
          <w:p w14:paraId="425DF06B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613" w:type="pct"/>
            <w:vMerge w:val="restart"/>
            <w:shd w:val="clear" w:color="000000" w:fill="F2F2F2"/>
            <w:vAlign w:val="center"/>
            <w:hideMark/>
          </w:tcPr>
          <w:p w14:paraId="28DD21EC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2B606C" w:rsidRPr="00E16154" w14:paraId="5F9471BA" w14:textId="77777777" w:rsidTr="00FB61B2">
        <w:trPr>
          <w:trHeight w:val="608"/>
        </w:trPr>
        <w:tc>
          <w:tcPr>
            <w:tcW w:w="1390" w:type="pct"/>
            <w:vMerge/>
            <w:vAlign w:val="center"/>
            <w:hideMark/>
          </w:tcPr>
          <w:p w14:paraId="17D8939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72A29730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000000" w:fill="F2F2F2"/>
            <w:vAlign w:val="center"/>
            <w:hideMark/>
          </w:tcPr>
          <w:p w14:paraId="628EFD81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25" w:type="pct"/>
            <w:shd w:val="clear" w:color="000000" w:fill="F2F2F2"/>
            <w:vAlign w:val="center"/>
            <w:hideMark/>
          </w:tcPr>
          <w:p w14:paraId="22A01B73" w14:textId="65485204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 в МП,%</w:t>
            </w:r>
          </w:p>
        </w:tc>
        <w:tc>
          <w:tcPr>
            <w:tcW w:w="557" w:type="pct"/>
            <w:shd w:val="clear" w:color="000000" w:fill="F2F2F2"/>
            <w:vAlign w:val="center"/>
            <w:hideMark/>
          </w:tcPr>
          <w:p w14:paraId="7349DF98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50" w:type="pct"/>
            <w:shd w:val="clear" w:color="000000" w:fill="F2F2F2"/>
            <w:vAlign w:val="center"/>
            <w:hideMark/>
          </w:tcPr>
          <w:p w14:paraId="7413BBBB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55" w:type="pct"/>
            <w:vMerge/>
            <w:vAlign w:val="center"/>
            <w:hideMark/>
          </w:tcPr>
          <w:p w14:paraId="3415FC5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14:paraId="4A7E050C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B606C" w:rsidRPr="00E16154" w14:paraId="41EA8031" w14:textId="77777777" w:rsidTr="00FB61B2">
        <w:trPr>
          <w:trHeight w:val="645"/>
        </w:trPr>
        <w:tc>
          <w:tcPr>
            <w:tcW w:w="1390" w:type="pct"/>
            <w:shd w:val="clear" w:color="000000" w:fill="F2F2F2"/>
            <w:vAlign w:val="center"/>
            <w:hideMark/>
          </w:tcPr>
          <w:p w14:paraId="42306B0C" w14:textId="0913F8C1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18"/>
                <w:szCs w:val="18"/>
              </w:rPr>
            </w:pPr>
            <w:r w:rsidRPr="00E16154">
              <w:rPr>
                <w:b/>
                <w:sz w:val="18"/>
                <w:szCs w:val="18"/>
              </w:rPr>
              <w:t>МП "Развитие физической культуры и спорта в АГО"</w:t>
            </w:r>
          </w:p>
        </w:tc>
        <w:tc>
          <w:tcPr>
            <w:tcW w:w="555" w:type="pct"/>
            <w:shd w:val="clear" w:color="000000" w:fill="F2F2F2"/>
            <w:noWrap/>
            <w:vAlign w:val="center"/>
            <w:hideMark/>
          </w:tcPr>
          <w:p w14:paraId="2702733A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162 412,487</w:t>
            </w:r>
          </w:p>
        </w:tc>
        <w:tc>
          <w:tcPr>
            <w:tcW w:w="555" w:type="pct"/>
            <w:shd w:val="clear" w:color="000000" w:fill="F2F2F2"/>
            <w:noWrap/>
            <w:vAlign w:val="center"/>
            <w:hideMark/>
          </w:tcPr>
          <w:p w14:paraId="240B5116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246 525,669</w:t>
            </w:r>
          </w:p>
        </w:tc>
        <w:tc>
          <w:tcPr>
            <w:tcW w:w="425" w:type="pct"/>
            <w:shd w:val="clear" w:color="000000" w:fill="F2F2F2"/>
            <w:noWrap/>
            <w:vAlign w:val="center"/>
            <w:hideMark/>
          </w:tcPr>
          <w:p w14:paraId="61328AB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57" w:type="pct"/>
            <w:shd w:val="clear" w:color="000000" w:fill="F2F2F2"/>
            <w:noWrap/>
            <w:vAlign w:val="center"/>
            <w:hideMark/>
          </w:tcPr>
          <w:p w14:paraId="6B015504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84 113,182</w:t>
            </w:r>
          </w:p>
        </w:tc>
        <w:tc>
          <w:tcPr>
            <w:tcW w:w="350" w:type="pct"/>
            <w:shd w:val="clear" w:color="000000" w:fill="F2F2F2"/>
            <w:noWrap/>
            <w:vAlign w:val="center"/>
            <w:hideMark/>
          </w:tcPr>
          <w:p w14:paraId="2D276AEC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555" w:type="pct"/>
            <w:shd w:val="clear" w:color="000000" w:fill="F2F2F2"/>
            <w:vAlign w:val="center"/>
            <w:hideMark/>
          </w:tcPr>
          <w:p w14:paraId="5C3DABEF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169 283,418</w:t>
            </w:r>
          </w:p>
        </w:tc>
        <w:tc>
          <w:tcPr>
            <w:tcW w:w="613" w:type="pct"/>
            <w:shd w:val="clear" w:color="000000" w:fill="F2F2F2"/>
            <w:vAlign w:val="center"/>
            <w:hideMark/>
          </w:tcPr>
          <w:p w14:paraId="44F9E59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128 458,787</w:t>
            </w:r>
          </w:p>
        </w:tc>
      </w:tr>
      <w:tr w:rsidR="002B606C" w:rsidRPr="00E16154" w14:paraId="2B470277" w14:textId="77777777" w:rsidTr="00FB61B2">
        <w:trPr>
          <w:trHeight w:val="525"/>
        </w:trPr>
        <w:tc>
          <w:tcPr>
            <w:tcW w:w="1390" w:type="pct"/>
            <w:shd w:val="clear" w:color="auto" w:fill="auto"/>
            <w:vAlign w:val="center"/>
            <w:hideMark/>
          </w:tcPr>
          <w:p w14:paraId="5C44AE91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"Развитие массовой физической культуры и спорта в АГО"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2FF2520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51 678,570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13FFB7D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125 665,329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E9FD375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51,0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48022AC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73 986,759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2BEDB01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143,2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EE489E2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47 250,608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08A78BF" w14:textId="77777777" w:rsidR="00344B78" w:rsidRPr="00E16154" w:rsidRDefault="00344B78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1 362,353</w:t>
            </w:r>
          </w:p>
        </w:tc>
      </w:tr>
      <w:tr w:rsidR="006F0DEB" w:rsidRPr="00E16154" w14:paraId="180FEB6B" w14:textId="77777777" w:rsidTr="00FB61B2">
        <w:trPr>
          <w:trHeight w:val="474"/>
        </w:trPr>
        <w:tc>
          <w:tcPr>
            <w:tcW w:w="1390" w:type="pct"/>
            <w:shd w:val="clear" w:color="auto" w:fill="auto"/>
            <w:vAlign w:val="center"/>
            <w:hideMark/>
          </w:tcPr>
          <w:p w14:paraId="5E366938" w14:textId="3F634E4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"Подготовка спортивного резерва в АГО"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51A29CA" w14:textId="130C3B2C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6 046,533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7C1F95C" w14:textId="4EEAB85C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4 901,054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7880321" w14:textId="6F12F6C7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7ECF87C" w14:textId="12FF7976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-1 145,478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9056B4F" w14:textId="45867D8C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-18,9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FF2B3BA" w14:textId="1E4F5EC6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7CE5D456" w14:textId="4B48ED55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6F0DEB" w:rsidRPr="00E16154" w14:paraId="5E9E5437" w14:textId="77777777" w:rsidTr="00FB61B2">
        <w:trPr>
          <w:trHeight w:val="140"/>
        </w:trPr>
        <w:tc>
          <w:tcPr>
            <w:tcW w:w="1390" w:type="pct"/>
            <w:shd w:val="clear" w:color="auto" w:fill="auto"/>
            <w:vAlign w:val="center"/>
            <w:hideMark/>
          </w:tcPr>
          <w:p w14:paraId="35C72B3C" w14:textId="04830813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"Материально-техническое обеспечение учреждений спортивной направленности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5106B94" w14:textId="7CD1503D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2 592,727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1FBB753" w14:textId="70594E65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3 033,121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0B4CB97" w14:textId="78D1533B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2F30A92" w14:textId="019CFC0A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440,394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0E924AF" w14:textId="3A58787E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17,0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B311668" w14:textId="4FD269DE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3535738A" w14:textId="2E19639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6F0DEB" w:rsidRPr="00E16154" w14:paraId="518ECD79" w14:textId="77777777" w:rsidTr="00FB61B2">
        <w:trPr>
          <w:trHeight w:val="848"/>
        </w:trPr>
        <w:tc>
          <w:tcPr>
            <w:tcW w:w="1390" w:type="pct"/>
            <w:shd w:val="clear" w:color="auto" w:fill="auto"/>
            <w:vAlign w:val="center"/>
            <w:hideMark/>
          </w:tcPr>
          <w:p w14:paraId="7B11AF13" w14:textId="632475DA" w:rsidR="006F0DEB" w:rsidRPr="00E16154" w:rsidRDefault="006F0DEB" w:rsidP="000103F6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Региональный  проект "Спорт-норма жизни" (Государственная поддержка организаций, входящих в систему спортивной подготовки)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7103CBC" w14:textId="4ADD475A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867,758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4F6BAC3" w14:textId="7CCBFD59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1 083,821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86782BC" w14:textId="3643B2B0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60F5378" w14:textId="2E79BA9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216,063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501EF05" w14:textId="49E11718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24,9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63B7726" w14:textId="3BCBC0F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256A89A" w14:textId="736E4C7F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6F0DEB" w:rsidRPr="00E16154" w14:paraId="6B1B1B15" w14:textId="77777777" w:rsidTr="00FB61B2">
        <w:trPr>
          <w:trHeight w:val="330"/>
        </w:trPr>
        <w:tc>
          <w:tcPr>
            <w:tcW w:w="1390" w:type="pct"/>
            <w:shd w:val="clear" w:color="auto" w:fill="auto"/>
            <w:vAlign w:val="center"/>
            <w:hideMark/>
          </w:tcPr>
          <w:p w14:paraId="6E6D7745" w14:textId="79AE1A4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"Профилактика злоупотреблений наркотическими средствами, психотропными веществами и их </w:t>
            </w:r>
            <w:proofErr w:type="spellStart"/>
            <w:r w:rsidRPr="00E16154">
              <w:rPr>
                <w:sz w:val="18"/>
                <w:szCs w:val="18"/>
              </w:rPr>
              <w:t>прекурсорами</w:t>
            </w:r>
            <w:proofErr w:type="spellEnd"/>
            <w:r w:rsidRPr="00E16154">
              <w:rPr>
                <w:sz w:val="18"/>
                <w:szCs w:val="18"/>
              </w:rPr>
              <w:t>"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3B9FBBC" w14:textId="5D4FC810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17,500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0FB36CA" w14:textId="17D6C68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50,000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0718E8B" w14:textId="38ED171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F7635F3" w14:textId="301956BF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32,500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5008D35" w14:textId="43EC38D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185,7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136139B" w14:textId="1B1D077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50,000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29AE39E" w14:textId="4CBB1C25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50,000</w:t>
            </w:r>
          </w:p>
        </w:tc>
      </w:tr>
      <w:tr w:rsidR="006F0DEB" w:rsidRPr="00E16154" w14:paraId="05D73A06" w14:textId="77777777" w:rsidTr="00FB61B2">
        <w:trPr>
          <w:trHeight w:val="780"/>
        </w:trPr>
        <w:tc>
          <w:tcPr>
            <w:tcW w:w="1390" w:type="pct"/>
            <w:shd w:val="clear" w:color="auto" w:fill="auto"/>
            <w:vAlign w:val="center"/>
            <w:hideMark/>
          </w:tcPr>
          <w:p w14:paraId="09EAEA0C" w14:textId="7292C63D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Мероприятия МП "Развитие физической культуры и спорта в АГО" на 2020-2024 годы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26258BA" w14:textId="45FD9623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104 669,884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1F2B873" w14:textId="35FDF8AE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115 909,286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79B0EAA" w14:textId="2CDAAA25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47,0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28E3F09" w14:textId="26EA9E5E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11 239,402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6152DB7" w14:textId="17AB3B1B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10,7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587791A" w14:textId="737BA1B0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121 982,810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93DE06A" w14:textId="5D83AE6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127 046,434</w:t>
            </w:r>
          </w:p>
        </w:tc>
      </w:tr>
      <w:tr w:rsidR="006F0DEB" w:rsidRPr="00E16154" w14:paraId="090C14C7" w14:textId="77777777" w:rsidTr="00FB61B2">
        <w:trPr>
          <w:trHeight w:val="330"/>
        </w:trPr>
        <w:tc>
          <w:tcPr>
            <w:tcW w:w="1390" w:type="pct"/>
            <w:shd w:val="clear" w:color="auto" w:fill="auto"/>
            <w:vAlign w:val="center"/>
            <w:hideMark/>
          </w:tcPr>
          <w:p w14:paraId="2CD9A0CB" w14:textId="2D9AFE8A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"Организация и осуществление мер</w:t>
            </w:r>
            <w:r w:rsidR="00E906CA" w:rsidRPr="00E16154">
              <w:rPr>
                <w:i/>
                <w:iCs/>
                <w:sz w:val="18"/>
                <w:szCs w:val="18"/>
              </w:rPr>
              <w:t>о</w:t>
            </w:r>
            <w:r w:rsidRPr="00E16154">
              <w:rPr>
                <w:i/>
                <w:iCs/>
                <w:sz w:val="18"/>
                <w:szCs w:val="18"/>
              </w:rPr>
              <w:t>приятий по работе с детьми и молодежью в АГО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4ED61A3" w14:textId="7D97E06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310,000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1C7687B" w14:textId="677AE12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414,000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A000E5A" w14:textId="7E59C3FE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F335A1B" w14:textId="09712E9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104,000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0147541" w14:textId="607BFE27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33,5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BE32856" w14:textId="08FE2A0B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774,000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48F5066" w14:textId="1BEE193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774,000</w:t>
            </w:r>
          </w:p>
        </w:tc>
      </w:tr>
      <w:tr w:rsidR="006F0DEB" w:rsidRPr="00E16154" w14:paraId="0349C54C" w14:textId="77777777" w:rsidTr="00FB61B2">
        <w:trPr>
          <w:trHeight w:val="282"/>
        </w:trPr>
        <w:tc>
          <w:tcPr>
            <w:tcW w:w="1390" w:type="pct"/>
            <w:shd w:val="clear" w:color="auto" w:fill="auto"/>
            <w:vAlign w:val="center"/>
            <w:hideMark/>
          </w:tcPr>
          <w:p w14:paraId="2F85C0DB" w14:textId="493FABC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C163090" w14:textId="56B2D43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89 201,342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A51CC51" w14:textId="39FA94B8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102 689,189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F182E9F" w14:textId="68FD6576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41,7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DC15285" w14:textId="5DAF2700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13 487,848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C877A1B" w14:textId="4DB4E568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15,1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46423B8" w14:textId="19EBCFD7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108 228,832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0BB0F60" w14:textId="0896E892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113 090,678</w:t>
            </w:r>
          </w:p>
        </w:tc>
      </w:tr>
      <w:tr w:rsidR="006F0DEB" w:rsidRPr="00E16154" w14:paraId="6ADF930E" w14:textId="77777777" w:rsidTr="00FB61B2">
        <w:trPr>
          <w:trHeight w:val="645"/>
        </w:trPr>
        <w:tc>
          <w:tcPr>
            <w:tcW w:w="1390" w:type="pct"/>
            <w:shd w:val="clear" w:color="auto" w:fill="auto"/>
            <w:vAlign w:val="center"/>
            <w:hideMark/>
          </w:tcPr>
          <w:p w14:paraId="4022ABE8" w14:textId="5A2A119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593F394" w14:textId="346D399C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4 289,457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7F426AA" w14:textId="284F8DB5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4 028,809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C7C46EA" w14:textId="7AC0B350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6B93BD9" w14:textId="590D2ED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-260,648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B39E08D" w14:textId="02933A9C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-6,1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6687091" w14:textId="4F7672A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4 180,787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FB3415F" w14:textId="6D3D50D0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4 338,903</w:t>
            </w:r>
          </w:p>
        </w:tc>
      </w:tr>
      <w:tr w:rsidR="006F0DEB" w:rsidRPr="00E16154" w14:paraId="7948A51A" w14:textId="77777777" w:rsidTr="00FB61B2">
        <w:trPr>
          <w:trHeight w:val="783"/>
        </w:trPr>
        <w:tc>
          <w:tcPr>
            <w:tcW w:w="1390" w:type="pct"/>
            <w:shd w:val="clear" w:color="auto" w:fill="auto"/>
            <w:vAlign w:val="center"/>
            <w:hideMark/>
          </w:tcPr>
          <w:p w14:paraId="1E196D1C" w14:textId="3ECF025A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Основное мероприятие "Финансовое обеспечение деятельности казенных учреждений"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E5FE4D6" w14:textId="7E009A6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7 878,799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FDAC307" w14:textId="50F88BB6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8 751,288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678C2D9" w14:textId="37EE82F7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3,5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1D800D6" w14:textId="5F74A2EB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872,489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6A4CAEA" w14:textId="0DB96034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11,1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B093D30" w14:textId="3CE12283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8 773,191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4C7D2D88" w14:textId="2A0C62FF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8816,853,02</w:t>
            </w:r>
          </w:p>
        </w:tc>
      </w:tr>
      <w:tr w:rsidR="006F0DEB" w:rsidRPr="00E16154" w14:paraId="545C1CAB" w14:textId="77777777" w:rsidTr="00FB61B2">
        <w:trPr>
          <w:trHeight w:val="653"/>
        </w:trPr>
        <w:tc>
          <w:tcPr>
            <w:tcW w:w="1390" w:type="pct"/>
            <w:shd w:val="clear" w:color="auto" w:fill="auto"/>
            <w:vAlign w:val="center"/>
            <w:hideMark/>
          </w:tcPr>
          <w:p w14:paraId="72F2C975" w14:textId="533688FF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Повышение квалификации и профессиональная переподготовка кадров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26BB665" w14:textId="2366D96C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26,000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94142EB" w14:textId="627A6C82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26,000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7B0FF5F" w14:textId="0B60BE2D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C41BCB8" w14:textId="73E40CCD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0F1DD8C" w14:textId="442B5AA6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9CD23B1" w14:textId="3FBBEF28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26,000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5DDF235A" w14:textId="56645FEF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26,000</w:t>
            </w:r>
          </w:p>
        </w:tc>
      </w:tr>
      <w:tr w:rsidR="006F0DEB" w:rsidRPr="00E16154" w14:paraId="0929CB45" w14:textId="77777777" w:rsidTr="00FB61B2">
        <w:trPr>
          <w:trHeight w:val="780"/>
        </w:trPr>
        <w:tc>
          <w:tcPr>
            <w:tcW w:w="1390" w:type="pct"/>
            <w:shd w:val="clear" w:color="auto" w:fill="auto"/>
            <w:vAlign w:val="center"/>
            <w:hideMark/>
          </w:tcPr>
          <w:p w14:paraId="6CC4B851" w14:textId="08405F0F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 xml:space="preserve">Основное мероприятие "Создание спортивной площадки для пляжного волейбола в рамках проекта инициативного </w:t>
            </w:r>
            <w:proofErr w:type="spellStart"/>
            <w:r w:rsidRPr="00E16154">
              <w:rPr>
                <w:i/>
                <w:iCs/>
                <w:sz w:val="18"/>
                <w:szCs w:val="18"/>
              </w:rPr>
              <w:t>бюдже-тирования</w:t>
            </w:r>
            <w:proofErr w:type="spellEnd"/>
            <w:r w:rsidRPr="00E16154">
              <w:rPr>
                <w:i/>
                <w:iCs/>
                <w:sz w:val="18"/>
                <w:szCs w:val="18"/>
              </w:rPr>
              <w:t xml:space="preserve"> "Твой проект"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4AED050" w14:textId="08E47A86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2 500,000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17A4AF5" w14:textId="03B99B5A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B9A4DD5" w14:textId="71929920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9A89A08" w14:textId="217E7D02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-2 500,000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429DA7B" w14:textId="506F0A27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-100,0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4AF75A6" w14:textId="51F69E5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0A4160C3" w14:textId="781AD835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</w:tr>
      <w:tr w:rsidR="006F0DEB" w:rsidRPr="00E16154" w14:paraId="5E021CF9" w14:textId="77777777" w:rsidTr="00FB61B2">
        <w:trPr>
          <w:trHeight w:val="525"/>
        </w:trPr>
        <w:tc>
          <w:tcPr>
            <w:tcW w:w="1390" w:type="pct"/>
            <w:shd w:val="clear" w:color="auto" w:fill="auto"/>
            <w:vAlign w:val="center"/>
            <w:hideMark/>
          </w:tcPr>
          <w:p w14:paraId="2367D2E9" w14:textId="542DFDB3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Региональный проект "Спорт-норма жизни" (Мероприятия на организацию физкультурно-спортивной работы по месту жительства)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0341E58" w14:textId="2A54DF36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464,286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A7CECA9" w14:textId="51227C91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58FEF4E" w14:textId="479DCA3C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DDC49FD" w14:textId="2031C64F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-464,286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70F7A21" w14:textId="5BCF9913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-100,0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7CD0A31" w14:textId="45347615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100D0193" w14:textId="6CE021B3" w:rsidR="006F0DEB" w:rsidRPr="00E16154" w:rsidRDefault="006F0DEB" w:rsidP="00344B78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E16154">
              <w:rPr>
                <w:i/>
                <w:iCs/>
                <w:sz w:val="18"/>
                <w:szCs w:val="18"/>
              </w:rPr>
              <w:t>0,000</w:t>
            </w:r>
          </w:p>
        </w:tc>
      </w:tr>
    </w:tbl>
    <w:p w14:paraId="45FE6DDA" w14:textId="77777777" w:rsidR="00344B78" w:rsidRPr="00E16154" w:rsidRDefault="00344B78" w:rsidP="0019185D">
      <w:pPr>
        <w:ind w:firstLine="426"/>
        <w:jc w:val="center"/>
        <w:rPr>
          <w:b/>
          <w:i/>
        </w:rPr>
      </w:pPr>
    </w:p>
    <w:p w14:paraId="3E14BE49" w14:textId="56FFC8DE" w:rsidR="006F734E" w:rsidRPr="00E16154" w:rsidRDefault="006F734E" w:rsidP="00CB0453">
      <w:pPr>
        <w:spacing w:after="40"/>
        <w:ind w:firstLine="567"/>
        <w:rPr>
          <w:szCs w:val="26"/>
        </w:rPr>
      </w:pPr>
      <w:r w:rsidRPr="00E16154">
        <w:t xml:space="preserve">В проекте бюджета АГО на реализацию муниципальной программы </w:t>
      </w:r>
      <w:r w:rsidR="00A513DA" w:rsidRPr="00E16154">
        <w:t xml:space="preserve">«Развитие физической культуры и спорта в Арсеньевском городском округе» </w:t>
      </w:r>
      <w:r w:rsidRPr="00E16154">
        <w:t>на 202</w:t>
      </w:r>
      <w:r w:rsidR="00862FB9" w:rsidRPr="00E16154">
        <w:t>4</w:t>
      </w:r>
      <w:r w:rsidRPr="00E16154">
        <w:t xml:space="preserve"> год предусмотрены </w:t>
      </w:r>
      <w:r w:rsidRPr="00E16154">
        <w:rPr>
          <w:szCs w:val="26"/>
        </w:rPr>
        <w:t xml:space="preserve">бюджетные ассигнования в сумме </w:t>
      </w:r>
      <w:r w:rsidR="00862FB9" w:rsidRPr="00E16154">
        <w:rPr>
          <w:szCs w:val="26"/>
        </w:rPr>
        <w:t xml:space="preserve">246 525,669 </w:t>
      </w:r>
      <w:r w:rsidRPr="00E16154">
        <w:rPr>
          <w:szCs w:val="26"/>
        </w:rPr>
        <w:t>тыс. руб</w:t>
      </w:r>
      <w:r w:rsidR="00CF2D74" w:rsidRPr="00E16154">
        <w:rPr>
          <w:szCs w:val="26"/>
        </w:rPr>
        <w:t>.</w:t>
      </w:r>
      <w:r w:rsidRPr="00E16154">
        <w:rPr>
          <w:szCs w:val="26"/>
        </w:rPr>
        <w:t xml:space="preserve">, что составляет </w:t>
      </w:r>
      <w:r w:rsidR="00862FB9" w:rsidRPr="00E16154">
        <w:rPr>
          <w:szCs w:val="26"/>
        </w:rPr>
        <w:t>11,1</w:t>
      </w:r>
      <w:r w:rsidRPr="00E16154">
        <w:rPr>
          <w:szCs w:val="26"/>
        </w:rPr>
        <w:t xml:space="preserve">% общего объема расходов бюджета городского округа. Расходы запланированы </w:t>
      </w:r>
      <w:r w:rsidR="007B1297" w:rsidRPr="00E16154">
        <w:rPr>
          <w:szCs w:val="26"/>
        </w:rPr>
        <w:t>с</w:t>
      </w:r>
      <w:r w:rsidR="00CF2D74" w:rsidRPr="00E16154">
        <w:rPr>
          <w:szCs w:val="26"/>
        </w:rPr>
        <w:t>о</w:t>
      </w:r>
      <w:r w:rsidR="007B1297" w:rsidRPr="00E16154">
        <w:rPr>
          <w:szCs w:val="26"/>
        </w:rPr>
        <w:t xml:space="preserve"> </w:t>
      </w:r>
      <w:r w:rsidR="00CF2D74" w:rsidRPr="00E16154">
        <w:rPr>
          <w:szCs w:val="26"/>
        </w:rPr>
        <w:t>снижением</w:t>
      </w:r>
      <w:r w:rsidRPr="00E16154">
        <w:rPr>
          <w:szCs w:val="26"/>
        </w:rPr>
        <w:t xml:space="preserve"> к </w:t>
      </w:r>
      <w:r w:rsidR="007B1297" w:rsidRPr="00E16154">
        <w:rPr>
          <w:szCs w:val="26"/>
        </w:rPr>
        <w:t xml:space="preserve">плановым </w:t>
      </w:r>
      <w:r w:rsidRPr="00E16154">
        <w:rPr>
          <w:szCs w:val="26"/>
        </w:rPr>
        <w:t>расходам 202</w:t>
      </w:r>
      <w:r w:rsidR="00862FB9" w:rsidRPr="00E16154">
        <w:rPr>
          <w:szCs w:val="26"/>
        </w:rPr>
        <w:t>3</w:t>
      </w:r>
      <w:r w:rsidRPr="00E16154">
        <w:rPr>
          <w:szCs w:val="26"/>
        </w:rPr>
        <w:t xml:space="preserve"> года на </w:t>
      </w:r>
      <w:r w:rsidR="00862FB9" w:rsidRPr="00E16154">
        <w:rPr>
          <w:szCs w:val="26"/>
        </w:rPr>
        <w:t xml:space="preserve">84 113,182 </w:t>
      </w:r>
      <w:r w:rsidRPr="00E16154">
        <w:rPr>
          <w:szCs w:val="26"/>
        </w:rPr>
        <w:t>тыс. руб</w:t>
      </w:r>
      <w:r w:rsidR="00CF2D74" w:rsidRPr="00E16154">
        <w:rPr>
          <w:szCs w:val="26"/>
        </w:rPr>
        <w:t>.</w:t>
      </w:r>
      <w:r w:rsidRPr="00E16154">
        <w:rPr>
          <w:szCs w:val="26"/>
        </w:rPr>
        <w:t xml:space="preserve"> или на </w:t>
      </w:r>
      <w:r w:rsidR="00862FB9" w:rsidRPr="00E16154">
        <w:rPr>
          <w:szCs w:val="26"/>
        </w:rPr>
        <w:t>51,8</w:t>
      </w:r>
      <w:r w:rsidRPr="00E16154">
        <w:rPr>
          <w:szCs w:val="26"/>
        </w:rPr>
        <w:t xml:space="preserve">%. </w:t>
      </w:r>
    </w:p>
    <w:p w14:paraId="7AC881E8" w14:textId="77777777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В целях обеспечения достижения поставленных целей в рамках муниципальной программы реализуются три подпрограммы и отдельные мероприятия, на которые в бюджете городского округа на 2024 год предусмотрены бюджетные ассигнования в следующих объемах:</w:t>
      </w:r>
    </w:p>
    <w:p w14:paraId="792CA4ED" w14:textId="0858F4B1" w:rsidR="00D62449" w:rsidRPr="00E16154" w:rsidRDefault="00D62449" w:rsidP="00CB0453">
      <w:pPr>
        <w:widowControl/>
        <w:tabs>
          <w:tab w:val="left" w:pos="8505"/>
        </w:tabs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1. На подпрограмму «Развитие массовой физической культуры и спорта в Арсеньевском городском округе» запланировано </w:t>
      </w:r>
      <w:r w:rsidR="006F0DEB" w:rsidRPr="00E16154">
        <w:rPr>
          <w:szCs w:val="26"/>
        </w:rPr>
        <w:t xml:space="preserve">125 665,329 тыс. </w:t>
      </w:r>
      <w:r w:rsidRPr="00E16154">
        <w:rPr>
          <w:szCs w:val="26"/>
        </w:rPr>
        <w:t>руб</w:t>
      </w:r>
      <w:r w:rsidR="006F0DEB" w:rsidRPr="00E16154">
        <w:rPr>
          <w:szCs w:val="26"/>
        </w:rPr>
        <w:t>.</w:t>
      </w:r>
      <w:r w:rsidRPr="00E16154">
        <w:rPr>
          <w:szCs w:val="26"/>
        </w:rPr>
        <w:t xml:space="preserve">, что выше уровня расходов 2023 года на </w:t>
      </w:r>
      <w:r w:rsidR="006F0DEB" w:rsidRPr="00E16154">
        <w:rPr>
          <w:szCs w:val="26"/>
        </w:rPr>
        <w:t xml:space="preserve">73 986,759 </w:t>
      </w:r>
      <w:r w:rsidRPr="00E16154">
        <w:rPr>
          <w:szCs w:val="26"/>
        </w:rPr>
        <w:t xml:space="preserve">рублей или на </w:t>
      </w:r>
      <w:r w:rsidR="006F0DEB" w:rsidRPr="00E16154">
        <w:rPr>
          <w:szCs w:val="26"/>
        </w:rPr>
        <w:t>143,2</w:t>
      </w:r>
      <w:r w:rsidRPr="00E16154">
        <w:rPr>
          <w:szCs w:val="26"/>
        </w:rPr>
        <w:t>%. Расходы предусмотрены на  развитие спортивной инфраструктуры по федеральному проекту «Спорт-норма жизни».</w:t>
      </w:r>
    </w:p>
    <w:p w14:paraId="40C01DD8" w14:textId="580A1BFA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2. На подпрограмму «Подготовка спортивного резерва в Арсеньевском городском округе» запланировано </w:t>
      </w:r>
      <w:r w:rsidR="006F0DEB" w:rsidRPr="00E16154">
        <w:rPr>
          <w:szCs w:val="26"/>
        </w:rPr>
        <w:t xml:space="preserve">4 901,054 тыс. </w:t>
      </w:r>
      <w:r w:rsidRPr="00E16154">
        <w:rPr>
          <w:szCs w:val="26"/>
        </w:rPr>
        <w:t>руб</w:t>
      </w:r>
      <w:r w:rsidR="006F0DEB" w:rsidRPr="00E16154">
        <w:rPr>
          <w:szCs w:val="26"/>
        </w:rPr>
        <w:t>.,</w:t>
      </w:r>
      <w:r w:rsidRPr="00E16154">
        <w:rPr>
          <w:szCs w:val="26"/>
        </w:rPr>
        <w:t xml:space="preserve"> что </w:t>
      </w:r>
      <w:r w:rsidR="006F0DEB" w:rsidRPr="00E16154">
        <w:rPr>
          <w:szCs w:val="26"/>
        </w:rPr>
        <w:t>ниж</w:t>
      </w:r>
      <w:r w:rsidRPr="00E16154">
        <w:rPr>
          <w:szCs w:val="26"/>
        </w:rPr>
        <w:t xml:space="preserve">е уровня </w:t>
      </w:r>
      <w:r w:rsidR="006F0DEB" w:rsidRPr="00E16154">
        <w:rPr>
          <w:szCs w:val="26"/>
        </w:rPr>
        <w:t xml:space="preserve">плановых </w:t>
      </w:r>
      <w:r w:rsidRPr="00E16154">
        <w:rPr>
          <w:szCs w:val="26"/>
        </w:rPr>
        <w:t xml:space="preserve">расходов 2023 года на </w:t>
      </w:r>
      <w:r w:rsidR="006F0DEB" w:rsidRPr="00E16154">
        <w:rPr>
          <w:szCs w:val="26"/>
        </w:rPr>
        <w:t xml:space="preserve">1 145,478 </w:t>
      </w:r>
      <w:r w:rsidRPr="00E16154">
        <w:rPr>
          <w:szCs w:val="26"/>
        </w:rPr>
        <w:t xml:space="preserve">рублей или на </w:t>
      </w:r>
      <w:r w:rsidR="006F0DEB" w:rsidRPr="00E16154">
        <w:rPr>
          <w:szCs w:val="26"/>
        </w:rPr>
        <w:t>18,9</w:t>
      </w:r>
      <w:r w:rsidRPr="00E16154">
        <w:rPr>
          <w:szCs w:val="26"/>
        </w:rPr>
        <w:t>%. и предусмотрены на приобретение спортивного инвентаря и оборудования бюджетными учреждениями спортивной направленности.</w:t>
      </w:r>
    </w:p>
    <w:p w14:paraId="2545CA27" w14:textId="7FBD82C8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3. На подпрограмму «Профилактика злоупотребления наркотическими средствами, психотропными веществами и их </w:t>
      </w:r>
      <w:proofErr w:type="spellStart"/>
      <w:r w:rsidRPr="00E16154">
        <w:rPr>
          <w:szCs w:val="26"/>
        </w:rPr>
        <w:t>прекурсорами</w:t>
      </w:r>
      <w:proofErr w:type="spellEnd"/>
      <w:r w:rsidRPr="00E16154">
        <w:rPr>
          <w:szCs w:val="26"/>
        </w:rPr>
        <w:t>» запланировано 50</w:t>
      </w:r>
      <w:r w:rsidR="007156E1" w:rsidRPr="00E16154">
        <w:rPr>
          <w:szCs w:val="26"/>
        </w:rPr>
        <w:t>,00</w:t>
      </w:r>
      <w:r w:rsidRPr="00E16154">
        <w:rPr>
          <w:szCs w:val="26"/>
        </w:rPr>
        <w:t>0</w:t>
      </w:r>
      <w:r w:rsidR="007156E1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7156E1" w:rsidRPr="00E16154">
        <w:rPr>
          <w:szCs w:val="26"/>
        </w:rPr>
        <w:t>.</w:t>
      </w:r>
      <w:r w:rsidRPr="00E16154">
        <w:rPr>
          <w:szCs w:val="26"/>
        </w:rPr>
        <w:t xml:space="preserve"> для организации и проведения антинаркотических мероприятий в бюджетных учреждениях городского округа.</w:t>
      </w:r>
      <w:r w:rsidR="007156E1" w:rsidRPr="00E16154">
        <w:rPr>
          <w:szCs w:val="26"/>
        </w:rPr>
        <w:t xml:space="preserve"> Расходы запланированы с ростом к уровню 2023 года на 32,500 тыс. руб. или на 185,7%.</w:t>
      </w:r>
    </w:p>
    <w:p w14:paraId="0168F61D" w14:textId="0069CB80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>4. В рамках муниципальной программы реализуются отдельные мероприятия на сумму 115</w:t>
      </w:r>
      <w:r w:rsidR="007156E1" w:rsidRPr="00E16154">
        <w:rPr>
          <w:szCs w:val="26"/>
        </w:rPr>
        <w:t> </w:t>
      </w:r>
      <w:r w:rsidRPr="00E16154">
        <w:rPr>
          <w:szCs w:val="26"/>
        </w:rPr>
        <w:t>909</w:t>
      </w:r>
      <w:r w:rsidR="007156E1" w:rsidRPr="00E16154">
        <w:rPr>
          <w:szCs w:val="26"/>
        </w:rPr>
        <w:t>,286 тыс.</w:t>
      </w:r>
      <w:r w:rsidRPr="00E16154">
        <w:rPr>
          <w:szCs w:val="26"/>
        </w:rPr>
        <w:t xml:space="preserve"> руб.</w:t>
      </w:r>
      <w:r w:rsidR="007156E1" w:rsidRPr="00E16154">
        <w:rPr>
          <w:szCs w:val="26"/>
        </w:rPr>
        <w:t xml:space="preserve">, что </w:t>
      </w:r>
      <w:r w:rsidRPr="00E16154">
        <w:rPr>
          <w:szCs w:val="26"/>
        </w:rPr>
        <w:t>выше уровня 2023 года на 11</w:t>
      </w:r>
      <w:r w:rsidR="007156E1" w:rsidRPr="00E16154">
        <w:rPr>
          <w:szCs w:val="26"/>
        </w:rPr>
        <w:t> </w:t>
      </w:r>
      <w:r w:rsidRPr="00E16154">
        <w:rPr>
          <w:szCs w:val="26"/>
        </w:rPr>
        <w:t>359</w:t>
      </w:r>
      <w:r w:rsidR="007156E1" w:rsidRPr="00E16154">
        <w:rPr>
          <w:szCs w:val="26"/>
        </w:rPr>
        <w:t>,</w:t>
      </w:r>
      <w:r w:rsidRPr="00E16154">
        <w:rPr>
          <w:szCs w:val="26"/>
        </w:rPr>
        <w:t>402</w:t>
      </w:r>
      <w:r w:rsidR="007156E1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7156E1" w:rsidRPr="00E16154">
        <w:rPr>
          <w:szCs w:val="26"/>
        </w:rPr>
        <w:t>.</w:t>
      </w:r>
      <w:r w:rsidRPr="00E16154">
        <w:rPr>
          <w:szCs w:val="26"/>
        </w:rPr>
        <w:t xml:space="preserve"> или на </w:t>
      </w:r>
      <w:r w:rsidR="007156E1" w:rsidRPr="00E16154">
        <w:rPr>
          <w:szCs w:val="26"/>
        </w:rPr>
        <w:t>10,7</w:t>
      </w:r>
      <w:r w:rsidRPr="00E16154">
        <w:rPr>
          <w:szCs w:val="26"/>
        </w:rPr>
        <w:t xml:space="preserve">% за счет субсидии из краевого бюджета на обеспечение уровня финансирования спортивной подготовки в муниципальных учреждениях в соответствии с требованиями федеральных стандартов. </w:t>
      </w:r>
    </w:p>
    <w:p w14:paraId="32B67600" w14:textId="77777777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>Реализуются следующие отдельные мероприятия:</w:t>
      </w:r>
    </w:p>
    <w:p w14:paraId="1CD9B213" w14:textId="52D726B4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>Проведение мероприятий для детей и молодежи в сумме 414</w:t>
      </w:r>
      <w:r w:rsidR="007156E1" w:rsidRPr="00E16154">
        <w:rPr>
          <w:szCs w:val="26"/>
        </w:rPr>
        <w:t>,</w:t>
      </w:r>
      <w:r w:rsidRPr="00E16154">
        <w:rPr>
          <w:szCs w:val="26"/>
        </w:rPr>
        <w:t>000</w:t>
      </w:r>
      <w:r w:rsidR="007156E1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7156E1" w:rsidRPr="00E16154">
        <w:rPr>
          <w:szCs w:val="26"/>
        </w:rPr>
        <w:t>.</w:t>
      </w:r>
      <w:r w:rsidRPr="00E16154">
        <w:rPr>
          <w:szCs w:val="26"/>
        </w:rPr>
        <w:t>;</w:t>
      </w:r>
    </w:p>
    <w:p w14:paraId="66913A3C" w14:textId="2CAB56E6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Финансовое обеспечение деятельности бюджетных учреждений спортивной направленности </w:t>
      </w:r>
      <w:proofErr w:type="gramStart"/>
      <w:r w:rsidRPr="00E16154">
        <w:rPr>
          <w:szCs w:val="26"/>
        </w:rPr>
        <w:t>с учетом субсидии из краевого бюджета на обеспечение уровня финансирования спортивной подготовки в соответствии с требованиями</w:t>
      </w:r>
      <w:proofErr w:type="gramEnd"/>
      <w:r w:rsidRPr="00E16154">
        <w:rPr>
          <w:szCs w:val="26"/>
        </w:rPr>
        <w:t xml:space="preserve"> федеральных стандартов спортивной подготовки в общей сумме 102689</w:t>
      </w:r>
      <w:r w:rsidR="00E906CA" w:rsidRPr="00E16154">
        <w:rPr>
          <w:szCs w:val="26"/>
        </w:rPr>
        <w:t>,189 тыс.</w:t>
      </w:r>
      <w:r w:rsidRPr="00E16154">
        <w:rPr>
          <w:szCs w:val="26"/>
        </w:rPr>
        <w:t xml:space="preserve"> руб</w:t>
      </w:r>
      <w:r w:rsidR="00E906CA" w:rsidRPr="00E16154">
        <w:rPr>
          <w:szCs w:val="26"/>
        </w:rPr>
        <w:t>.;</w:t>
      </w:r>
    </w:p>
    <w:p w14:paraId="6C74023F" w14:textId="05EDB0C1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Финансовое обеспечение деятельности Управления спорта и молодежной политики в сумме </w:t>
      </w:r>
      <w:r w:rsidRPr="00E16154">
        <w:rPr>
          <w:bCs/>
          <w:szCs w:val="26"/>
        </w:rPr>
        <w:t>4</w:t>
      </w:r>
      <w:r w:rsidR="00E906CA" w:rsidRPr="00E16154">
        <w:rPr>
          <w:bCs/>
          <w:szCs w:val="26"/>
        </w:rPr>
        <w:t> </w:t>
      </w:r>
      <w:r w:rsidRPr="00E16154">
        <w:rPr>
          <w:bCs/>
          <w:szCs w:val="26"/>
        </w:rPr>
        <w:t>028</w:t>
      </w:r>
      <w:r w:rsidR="00E906CA" w:rsidRPr="00E16154">
        <w:rPr>
          <w:bCs/>
          <w:szCs w:val="26"/>
        </w:rPr>
        <w:t>,809 тыс.</w:t>
      </w:r>
      <w:r w:rsidRPr="00E16154">
        <w:rPr>
          <w:bCs/>
          <w:sz w:val="28"/>
          <w:szCs w:val="24"/>
        </w:rPr>
        <w:t xml:space="preserve"> </w:t>
      </w:r>
      <w:r w:rsidRPr="00E16154">
        <w:rPr>
          <w:szCs w:val="26"/>
        </w:rPr>
        <w:t>руб</w:t>
      </w:r>
      <w:r w:rsidR="00E906CA" w:rsidRPr="00E16154">
        <w:rPr>
          <w:szCs w:val="26"/>
        </w:rPr>
        <w:t>.</w:t>
      </w:r>
      <w:r w:rsidRPr="00E16154">
        <w:rPr>
          <w:szCs w:val="26"/>
        </w:rPr>
        <w:t>;</w:t>
      </w:r>
    </w:p>
    <w:p w14:paraId="39872971" w14:textId="4C29F094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>Финансовое обеспечение деятельности казенного учреждения «Центр обеспечения деятельности учреждений спорта» в сумме 8</w:t>
      </w:r>
      <w:r w:rsidR="00E906CA" w:rsidRPr="00E16154">
        <w:rPr>
          <w:szCs w:val="26"/>
        </w:rPr>
        <w:t> </w:t>
      </w:r>
      <w:r w:rsidRPr="00E16154">
        <w:rPr>
          <w:szCs w:val="26"/>
        </w:rPr>
        <w:t>751</w:t>
      </w:r>
      <w:r w:rsidR="00E906CA" w:rsidRPr="00E16154">
        <w:rPr>
          <w:szCs w:val="26"/>
        </w:rPr>
        <w:t>,288 тыс.</w:t>
      </w:r>
      <w:r w:rsidRPr="00E16154">
        <w:rPr>
          <w:szCs w:val="26"/>
        </w:rPr>
        <w:t xml:space="preserve"> руб</w:t>
      </w:r>
      <w:r w:rsidR="00E906CA" w:rsidRPr="00E16154">
        <w:rPr>
          <w:szCs w:val="26"/>
        </w:rPr>
        <w:t>.</w:t>
      </w:r>
      <w:r w:rsidRPr="00E16154">
        <w:rPr>
          <w:szCs w:val="26"/>
        </w:rPr>
        <w:t>;</w:t>
      </w:r>
    </w:p>
    <w:p w14:paraId="114DA5F3" w14:textId="2E9202E3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>Повышение квалификации и профессиональная п</w:t>
      </w:r>
      <w:r w:rsidR="00E906CA" w:rsidRPr="00E16154">
        <w:rPr>
          <w:szCs w:val="26"/>
        </w:rPr>
        <w:t>ереподготовка кадров в сумме 26,</w:t>
      </w:r>
      <w:r w:rsidRPr="00E16154">
        <w:rPr>
          <w:szCs w:val="26"/>
        </w:rPr>
        <w:t xml:space="preserve">000 </w:t>
      </w:r>
      <w:r w:rsidR="00E906CA" w:rsidRPr="00E16154">
        <w:rPr>
          <w:szCs w:val="26"/>
        </w:rPr>
        <w:t xml:space="preserve">тыс. </w:t>
      </w:r>
      <w:r w:rsidRPr="00E16154">
        <w:rPr>
          <w:szCs w:val="26"/>
        </w:rPr>
        <w:t>руб</w:t>
      </w:r>
      <w:r w:rsidR="00E906CA" w:rsidRPr="00E16154">
        <w:rPr>
          <w:szCs w:val="26"/>
        </w:rPr>
        <w:t>.</w:t>
      </w:r>
      <w:r w:rsidRPr="00E16154">
        <w:rPr>
          <w:szCs w:val="26"/>
        </w:rPr>
        <w:t>;</w:t>
      </w:r>
    </w:p>
    <w:p w14:paraId="6AE42335" w14:textId="4BE3F882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Мероприятия по </w:t>
      </w:r>
      <w:r w:rsidR="00E906CA" w:rsidRPr="00E16154">
        <w:rPr>
          <w:szCs w:val="26"/>
        </w:rPr>
        <w:t>Региона</w:t>
      </w:r>
      <w:r w:rsidRPr="00E16154">
        <w:rPr>
          <w:szCs w:val="26"/>
        </w:rPr>
        <w:t>льному проекту «Спорт-норма жизни» в сумме 1</w:t>
      </w:r>
      <w:r w:rsidR="00E906CA" w:rsidRPr="00E16154">
        <w:rPr>
          <w:szCs w:val="26"/>
        </w:rPr>
        <w:t> </w:t>
      </w:r>
      <w:r w:rsidRPr="00E16154">
        <w:rPr>
          <w:szCs w:val="26"/>
        </w:rPr>
        <w:t>083</w:t>
      </w:r>
      <w:r w:rsidR="00E906CA" w:rsidRPr="00E16154">
        <w:rPr>
          <w:szCs w:val="26"/>
        </w:rPr>
        <w:t>,</w:t>
      </w:r>
      <w:r w:rsidRPr="00E16154">
        <w:rPr>
          <w:szCs w:val="26"/>
        </w:rPr>
        <w:t>821</w:t>
      </w:r>
      <w:r w:rsidR="00E906CA" w:rsidRPr="00E16154">
        <w:rPr>
          <w:szCs w:val="26"/>
        </w:rPr>
        <w:t xml:space="preserve"> тыс. </w:t>
      </w:r>
      <w:r w:rsidRPr="00E16154">
        <w:rPr>
          <w:szCs w:val="26"/>
        </w:rPr>
        <w:t>руб</w:t>
      </w:r>
      <w:r w:rsidR="00E906CA" w:rsidRPr="00E16154">
        <w:rPr>
          <w:szCs w:val="26"/>
        </w:rPr>
        <w:t>.</w:t>
      </w:r>
      <w:r w:rsidRPr="00E16154">
        <w:rPr>
          <w:szCs w:val="26"/>
        </w:rPr>
        <w:t xml:space="preserve"> на государственную поддержку организаций, входящих в систему спортивной подготовки.</w:t>
      </w:r>
    </w:p>
    <w:p w14:paraId="7E102282" w14:textId="53ED650C" w:rsidR="00D62449" w:rsidRPr="00E16154" w:rsidRDefault="00D62449" w:rsidP="00CB0453">
      <w:pPr>
        <w:widowControl/>
        <w:autoSpaceDE/>
        <w:autoSpaceDN/>
        <w:adjustRightInd/>
        <w:spacing w:after="40"/>
        <w:ind w:firstLine="567"/>
      </w:pPr>
      <w:r w:rsidRPr="00E16154">
        <w:rPr>
          <w:szCs w:val="26"/>
        </w:rPr>
        <w:t>На плановый период 2025 и 2026 годов бюджетные ассигнования на реализацию мероприятий муниципальной программы предусмотрены в объемах 169</w:t>
      </w:r>
      <w:r w:rsidR="00E906CA" w:rsidRPr="00E16154">
        <w:rPr>
          <w:szCs w:val="26"/>
        </w:rPr>
        <w:t> </w:t>
      </w:r>
      <w:r w:rsidRPr="00E16154">
        <w:rPr>
          <w:szCs w:val="26"/>
        </w:rPr>
        <w:t>283</w:t>
      </w:r>
      <w:r w:rsidR="00E906CA" w:rsidRPr="00E16154">
        <w:rPr>
          <w:szCs w:val="26"/>
        </w:rPr>
        <w:t>,</w:t>
      </w:r>
      <w:r w:rsidRPr="00E16154">
        <w:rPr>
          <w:szCs w:val="26"/>
        </w:rPr>
        <w:t>418</w:t>
      </w:r>
      <w:r w:rsidR="00E906CA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E906CA" w:rsidRPr="00E16154">
        <w:rPr>
          <w:szCs w:val="26"/>
        </w:rPr>
        <w:t>.</w:t>
      </w:r>
      <w:r w:rsidRPr="00E16154">
        <w:rPr>
          <w:szCs w:val="26"/>
        </w:rPr>
        <w:t xml:space="preserve"> и 128</w:t>
      </w:r>
      <w:r w:rsidR="00E906CA" w:rsidRPr="00E16154">
        <w:rPr>
          <w:szCs w:val="26"/>
        </w:rPr>
        <w:t> </w:t>
      </w:r>
      <w:r w:rsidRPr="00E16154">
        <w:rPr>
          <w:szCs w:val="26"/>
        </w:rPr>
        <w:t>458</w:t>
      </w:r>
      <w:r w:rsidR="00E906CA" w:rsidRPr="00E16154">
        <w:rPr>
          <w:szCs w:val="26"/>
        </w:rPr>
        <w:t>,</w:t>
      </w:r>
      <w:r w:rsidRPr="00E16154">
        <w:rPr>
          <w:szCs w:val="26"/>
        </w:rPr>
        <w:t>787</w:t>
      </w:r>
      <w:r w:rsidR="00E906CA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E906CA" w:rsidRPr="00E16154">
        <w:rPr>
          <w:szCs w:val="26"/>
        </w:rPr>
        <w:t>.</w:t>
      </w:r>
    </w:p>
    <w:p w14:paraId="7992D754" w14:textId="77777777" w:rsidR="00920888" w:rsidRPr="00E16154" w:rsidRDefault="00920888" w:rsidP="0019185D">
      <w:pPr>
        <w:ind w:firstLine="426"/>
        <w:jc w:val="center"/>
        <w:rPr>
          <w:b/>
          <w:i/>
        </w:rPr>
      </w:pPr>
    </w:p>
    <w:p w14:paraId="68B540D6" w14:textId="2825B44F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«Материально-техническое обеспечение органов местного самоуправления Арсеньевского городского округа» </w:t>
      </w:r>
    </w:p>
    <w:p w14:paraId="4982FC90" w14:textId="08EF7D76" w:rsidR="00E906CA" w:rsidRPr="00E16154" w:rsidRDefault="00BC79D9" w:rsidP="00BC79D9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81"/>
        <w:gridCol w:w="1133"/>
        <w:gridCol w:w="707"/>
        <w:gridCol w:w="1133"/>
        <w:gridCol w:w="707"/>
        <w:gridCol w:w="1277"/>
        <w:gridCol w:w="1204"/>
      </w:tblGrid>
      <w:tr w:rsidR="009B0DEB" w:rsidRPr="00E16154" w14:paraId="24E59404" w14:textId="77777777" w:rsidTr="00191DBE">
        <w:trPr>
          <w:trHeight w:val="450"/>
        </w:trPr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14:paraId="6912C503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101CF54F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14:paraId="6CBA90A0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 на 2023 год (ред.№57-МПА от 25.10.2023)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  <w:hideMark/>
          </w:tcPr>
          <w:p w14:paraId="4C4B4083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 на  2024 год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  <w:hideMark/>
          </w:tcPr>
          <w:p w14:paraId="7DF6BB20" w14:textId="588E3EAE" w:rsidR="009B0DEB" w:rsidRPr="00E16154" w:rsidRDefault="00A44052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Отклонение проекта от плана 2023 года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7D75BD26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2025 год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8E644AE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          2026 год</w:t>
            </w:r>
          </w:p>
        </w:tc>
      </w:tr>
      <w:tr w:rsidR="009B0DEB" w:rsidRPr="00E16154" w14:paraId="31075F5A" w14:textId="77777777" w:rsidTr="00191DBE">
        <w:trPr>
          <w:trHeight w:val="300"/>
        </w:trPr>
        <w:tc>
          <w:tcPr>
            <w:tcW w:w="1223" w:type="pct"/>
            <w:vMerge/>
            <w:vAlign w:val="center"/>
            <w:hideMark/>
          </w:tcPr>
          <w:p w14:paraId="166C17E6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14:paraId="10540593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266A31C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368C2052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доля, 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38C0B7A5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5451F4DB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648" w:type="pct"/>
            <w:vMerge/>
            <w:vAlign w:val="center"/>
            <w:hideMark/>
          </w:tcPr>
          <w:p w14:paraId="672B4D13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338B1BD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9B0DEB" w:rsidRPr="00E16154" w14:paraId="5B3181ED" w14:textId="77777777" w:rsidTr="00191DBE">
        <w:trPr>
          <w:trHeight w:val="300"/>
        </w:trPr>
        <w:tc>
          <w:tcPr>
            <w:tcW w:w="1223" w:type="pct"/>
            <w:shd w:val="clear" w:color="auto" w:fill="auto"/>
            <w:vAlign w:val="center"/>
            <w:hideMark/>
          </w:tcPr>
          <w:p w14:paraId="02E1C250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4B27BCA2" w14:textId="3F73E857" w:rsidR="009B0DEB" w:rsidRPr="00E16154" w:rsidRDefault="009B0DEB" w:rsidP="009B0DE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  <w:hideMark/>
          </w:tcPr>
          <w:p w14:paraId="4E7C77DB" w14:textId="44F12392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80EE0B5" w14:textId="6656B698" w:rsidR="009B0DEB" w:rsidRPr="00E16154" w:rsidRDefault="009B0DEB" w:rsidP="009B0DE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0DCF328F" w14:textId="27A7D4A4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5 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D35145" w14:textId="36FFC32A" w:rsidR="009B0DEB" w:rsidRPr="00E16154" w:rsidRDefault="009B0DEB" w:rsidP="009B0DE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5E19C2F" w14:textId="447B7D16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7</w:t>
            </w:r>
          </w:p>
        </w:tc>
      </w:tr>
      <w:tr w:rsidR="009B0DEB" w:rsidRPr="00E16154" w14:paraId="3AF5803E" w14:textId="77777777" w:rsidTr="00191DBE">
        <w:trPr>
          <w:trHeight w:val="675"/>
        </w:trPr>
        <w:tc>
          <w:tcPr>
            <w:tcW w:w="1223" w:type="pct"/>
            <w:shd w:val="clear" w:color="auto" w:fill="auto"/>
            <w:noWrap/>
            <w:vAlign w:val="center"/>
            <w:hideMark/>
          </w:tcPr>
          <w:p w14:paraId="2715FADF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 xml:space="preserve">"Материально-техническое обеспечение органов местного самоуправления Арсеньевского городского округа" 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84F21B9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43 854,654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ECD83D6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46 846,772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D47631C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2,1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6B2161E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2 992,118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9075AC9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6,8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A329B59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49 933,871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27E865E" w14:textId="77777777" w:rsidR="009B0DEB" w:rsidRPr="00E16154" w:rsidRDefault="009B0DE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51 095,260</w:t>
            </w:r>
          </w:p>
        </w:tc>
      </w:tr>
    </w:tbl>
    <w:p w14:paraId="411FED30" w14:textId="77777777" w:rsidR="00E906CA" w:rsidRPr="00E16154" w:rsidRDefault="00E906CA" w:rsidP="0019185D">
      <w:pPr>
        <w:ind w:firstLine="426"/>
        <w:jc w:val="center"/>
        <w:rPr>
          <w:b/>
          <w:i/>
        </w:rPr>
      </w:pPr>
    </w:p>
    <w:p w14:paraId="74223168" w14:textId="51801E6E" w:rsidR="00E906CA" w:rsidRPr="00E16154" w:rsidRDefault="00E906CA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В проекте бюджета АГО на реализацию муниципальной программы «Материально-техническое обеспечение органов местного самоуправления Арсеньевского городского округа» на 2024 год предусмотрены бюджетные ассигнования в сумме 46 846,772 тыс. руб. или 2,1% от общего объема расходов бюджета городского округа. </w:t>
      </w:r>
    </w:p>
    <w:p w14:paraId="5ECE6348" w14:textId="29DB579B" w:rsidR="00E906CA" w:rsidRPr="00E16154" w:rsidRDefault="00702DD2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Расходы запланированы </w:t>
      </w:r>
      <w:r w:rsidR="00B953A5" w:rsidRPr="00E16154">
        <w:rPr>
          <w:szCs w:val="26"/>
        </w:rPr>
        <w:t>с увеличением</w:t>
      </w:r>
      <w:r w:rsidRPr="00E16154">
        <w:rPr>
          <w:szCs w:val="26"/>
        </w:rPr>
        <w:t xml:space="preserve"> к плановым расходам </w:t>
      </w:r>
      <w:r w:rsidR="00E906CA" w:rsidRPr="00E16154">
        <w:rPr>
          <w:szCs w:val="26"/>
        </w:rPr>
        <w:t xml:space="preserve">2023 года на </w:t>
      </w:r>
      <w:r w:rsidR="00B953A5" w:rsidRPr="00E16154">
        <w:rPr>
          <w:szCs w:val="26"/>
        </w:rPr>
        <w:t>2 992,118 тыс. руб.</w:t>
      </w:r>
      <w:r w:rsidR="00E906CA" w:rsidRPr="00E16154">
        <w:rPr>
          <w:szCs w:val="26"/>
        </w:rPr>
        <w:t xml:space="preserve"> или 6,</w:t>
      </w:r>
      <w:r w:rsidR="00B953A5" w:rsidRPr="00E16154">
        <w:rPr>
          <w:szCs w:val="26"/>
        </w:rPr>
        <w:t>8</w:t>
      </w:r>
      <w:r w:rsidR="00E906CA" w:rsidRPr="00E16154">
        <w:rPr>
          <w:szCs w:val="26"/>
        </w:rPr>
        <w:t>%, в том числе за счет увеличения расходов по договорам на выполнение работ, связанных с текущим ремонтом муниципального имущества.</w:t>
      </w:r>
    </w:p>
    <w:p w14:paraId="11C35ADF" w14:textId="706E4931" w:rsidR="00B953A5" w:rsidRPr="00E16154" w:rsidRDefault="00B953A5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>В рамках муниципальной программы расходы на 2024 год запланированы:</w:t>
      </w:r>
    </w:p>
    <w:p w14:paraId="4E03AE18" w14:textId="4D5DB4BC" w:rsidR="00B953A5" w:rsidRPr="00E16154" w:rsidRDefault="00B953A5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- на обеспечение деятельности (оказание услуг, выполнение работ) муниципальных учреждений в сумме 46 719,062 тыс. руб.; </w:t>
      </w:r>
    </w:p>
    <w:p w14:paraId="7E3AA6AE" w14:textId="36B3BA81" w:rsidR="00B953A5" w:rsidRPr="00E16154" w:rsidRDefault="00B953A5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>- на приобретение технических средств муниципальным служащим в сумме 46,960 тыс. руб.;</w:t>
      </w:r>
    </w:p>
    <w:p w14:paraId="34B9E4EF" w14:textId="523682A2" w:rsidR="00B953A5" w:rsidRPr="00E16154" w:rsidRDefault="00B953A5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- на 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 в сумме 80,750 тыс. руб.</w:t>
      </w:r>
    </w:p>
    <w:p w14:paraId="1B6FC370" w14:textId="77777777" w:rsidR="00B953A5" w:rsidRPr="00E16154" w:rsidRDefault="00B953A5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На реализацию муниципальной программы в бюджете городского округа предусмотрены ассигнования на 2025 и 2026 годы в объемах 49 933,871 тыс. руб. и 51 095,260  тыс. руб. соответственно.</w:t>
      </w:r>
    </w:p>
    <w:p w14:paraId="7F89847A" w14:textId="29A96453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>Муниципальная программа «Информационное общество</w:t>
      </w:r>
    </w:p>
    <w:p w14:paraId="17C01A6D" w14:textId="5F1E5750" w:rsidR="00BD35B3" w:rsidRPr="00E16154" w:rsidRDefault="00BC79D9" w:rsidP="00BC79D9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362"/>
        <w:gridCol w:w="1276"/>
        <w:gridCol w:w="708"/>
        <w:gridCol w:w="1276"/>
        <w:gridCol w:w="851"/>
        <w:gridCol w:w="1276"/>
        <w:gridCol w:w="1276"/>
      </w:tblGrid>
      <w:tr w:rsidR="00CE6B2B" w:rsidRPr="00E16154" w14:paraId="5B5BE611" w14:textId="77777777" w:rsidTr="00BC79D9">
        <w:trPr>
          <w:trHeight w:val="450"/>
        </w:trPr>
        <w:tc>
          <w:tcPr>
            <w:tcW w:w="1069" w:type="pct"/>
            <w:vMerge w:val="restart"/>
            <w:shd w:val="clear" w:color="auto" w:fill="auto"/>
            <w:vAlign w:val="center"/>
            <w:hideMark/>
          </w:tcPr>
          <w:p w14:paraId="02D44B27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2553D583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14:paraId="61378A92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 на 2023 год (ред.№57-МПА от 25.10.2023)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  <w:hideMark/>
          </w:tcPr>
          <w:p w14:paraId="2ACBFE86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 на  2024 год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  <w:hideMark/>
          </w:tcPr>
          <w:p w14:paraId="6EF01B57" w14:textId="0DA89882" w:rsidR="00CE6B2B" w:rsidRPr="00E16154" w:rsidRDefault="00A44052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Отклонение проекта от плана 2023 года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0C55CF72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2025 год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5303FF09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          2026 год</w:t>
            </w:r>
          </w:p>
        </w:tc>
      </w:tr>
      <w:tr w:rsidR="00CE6B2B" w:rsidRPr="00E16154" w14:paraId="43E3BEB4" w14:textId="77777777" w:rsidTr="00BC79D9">
        <w:trPr>
          <w:trHeight w:val="300"/>
        </w:trPr>
        <w:tc>
          <w:tcPr>
            <w:tcW w:w="1069" w:type="pct"/>
            <w:vMerge/>
            <w:vAlign w:val="center"/>
            <w:hideMark/>
          </w:tcPr>
          <w:p w14:paraId="6F96064B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14:paraId="65D10556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EC69128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2BB6800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доля, %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A9191E2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D964253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625" w:type="pct"/>
            <w:vMerge/>
            <w:vAlign w:val="center"/>
            <w:hideMark/>
          </w:tcPr>
          <w:p w14:paraId="787B3EF8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B2BA19D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E6B2B" w:rsidRPr="00E16154" w14:paraId="77446F8B" w14:textId="77777777" w:rsidTr="00BC79D9">
        <w:trPr>
          <w:trHeight w:val="450"/>
        </w:trPr>
        <w:tc>
          <w:tcPr>
            <w:tcW w:w="1069" w:type="pct"/>
            <w:shd w:val="clear" w:color="auto" w:fill="auto"/>
            <w:noWrap/>
            <w:vAlign w:val="center"/>
            <w:hideMark/>
          </w:tcPr>
          <w:p w14:paraId="01878E80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 xml:space="preserve">"Информационное общество" 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8FECB2C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9 560,233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1C53519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8 479,183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592B8F4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8CE3D4E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-1 081,050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1B12E348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-11,3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EA60411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8 748,548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1F6E1E3" w14:textId="77777777" w:rsidR="00CE6B2B" w:rsidRPr="00E16154" w:rsidRDefault="00CE6B2B" w:rsidP="00CE6B2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8 909,212</w:t>
            </w:r>
          </w:p>
        </w:tc>
      </w:tr>
    </w:tbl>
    <w:p w14:paraId="15BCB0B8" w14:textId="77777777" w:rsidR="009B0DEB" w:rsidRPr="00E16154" w:rsidRDefault="009B0DEB" w:rsidP="0019185D">
      <w:pPr>
        <w:ind w:firstLine="426"/>
        <w:jc w:val="center"/>
        <w:rPr>
          <w:b/>
          <w:i/>
        </w:rPr>
      </w:pPr>
    </w:p>
    <w:p w14:paraId="2B12A935" w14:textId="42B09497" w:rsidR="00CE6B2B" w:rsidRPr="00E16154" w:rsidRDefault="00CE6B2B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В проекте </w:t>
      </w:r>
      <w:r w:rsidRPr="00E16154">
        <w:t xml:space="preserve">бюджета АГО </w:t>
      </w:r>
      <w:r w:rsidRPr="00E16154">
        <w:rPr>
          <w:szCs w:val="26"/>
        </w:rPr>
        <w:t>на реализацию муниципальной программы «Информационное общество»</w:t>
      </w:r>
      <w:r w:rsidRPr="00E16154">
        <w:rPr>
          <w:b/>
          <w:szCs w:val="26"/>
        </w:rPr>
        <w:t xml:space="preserve"> </w:t>
      </w:r>
      <w:r w:rsidRPr="00E16154">
        <w:rPr>
          <w:szCs w:val="26"/>
        </w:rPr>
        <w:t>на 2024 год предусмотрены бюджетные ассигнования в сумме8 479,183 рублей или 0,4% от общих расходов бюджета городского округа. Расходы на реализацию мероприятий муниципальной программы запланированы ниже уровня 2023 года на 1 081,050 тыс. руб. или 11,3%.</w:t>
      </w:r>
    </w:p>
    <w:p w14:paraId="05F2296E" w14:textId="77777777" w:rsidR="00CE6B2B" w:rsidRPr="00E16154" w:rsidRDefault="00CE6B2B" w:rsidP="00CB0453">
      <w:pPr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>В целях обеспечения достижения поставленных целей в рамках муниципальной программы реализуются отдельные мероприятия:</w:t>
      </w:r>
    </w:p>
    <w:p w14:paraId="362C05E7" w14:textId="6CA1FCCD" w:rsidR="00CE6B2B" w:rsidRPr="00E16154" w:rsidRDefault="00CE6B2B" w:rsidP="00CB0453">
      <w:pPr>
        <w:spacing w:after="40"/>
        <w:ind w:firstLine="567"/>
        <w:outlineLvl w:val="2"/>
        <w:rPr>
          <w:szCs w:val="26"/>
        </w:rPr>
      </w:pPr>
      <w:r w:rsidRPr="00E16154">
        <w:rPr>
          <w:iCs/>
          <w:szCs w:val="26"/>
        </w:rPr>
        <w:t>Развитие телекоммуникационной инфраструктуры Арсеньевского городского округа в сумме 3 587,852 тыс. руб. на т</w:t>
      </w:r>
      <w:r w:rsidRPr="00E16154">
        <w:rPr>
          <w:szCs w:val="26"/>
        </w:rPr>
        <w:t>ехническое и программное оснащение органов местного самоуправления Арсеньевского городского округа;</w:t>
      </w:r>
    </w:p>
    <w:p w14:paraId="51EB3773" w14:textId="447FCBEB" w:rsidR="00CE6B2B" w:rsidRPr="00E16154" w:rsidRDefault="00CE6B2B" w:rsidP="00CB0453">
      <w:pPr>
        <w:spacing w:after="40"/>
        <w:ind w:firstLine="567"/>
        <w:outlineLvl w:val="2"/>
        <w:rPr>
          <w:szCs w:val="26"/>
        </w:rPr>
      </w:pPr>
      <w:r w:rsidRPr="00E16154">
        <w:rPr>
          <w:bCs/>
        </w:rPr>
        <w:t>Повышение информационной открытости Арсеньевского городского округа в объеме 573,668 тыс. руб.</w:t>
      </w:r>
      <w:r w:rsidRPr="00E16154">
        <w:t xml:space="preserve"> на предоставление доступа к сети передачи данных через Интернет.</w:t>
      </w:r>
    </w:p>
    <w:p w14:paraId="47BB0A06" w14:textId="034D73FD" w:rsidR="00CE6B2B" w:rsidRPr="00E16154" w:rsidRDefault="00CE6B2B" w:rsidP="00CB0453">
      <w:pPr>
        <w:spacing w:after="40"/>
        <w:ind w:firstLine="567"/>
        <w:outlineLvl w:val="2"/>
        <w:rPr>
          <w:szCs w:val="26"/>
        </w:rPr>
      </w:pPr>
      <w:r w:rsidRPr="00E16154">
        <w:rPr>
          <w:iCs/>
          <w:szCs w:val="26"/>
        </w:rPr>
        <w:t>Организация предоставления муниципальных услуг</w:t>
      </w:r>
      <w:r w:rsidRPr="00E16154">
        <w:rPr>
          <w:szCs w:val="26"/>
        </w:rPr>
        <w:t xml:space="preserve"> в объеме 4</w:t>
      </w:r>
      <w:r w:rsidR="00BD35B3" w:rsidRPr="00E16154">
        <w:rPr>
          <w:szCs w:val="26"/>
        </w:rPr>
        <w:t> </w:t>
      </w:r>
      <w:r w:rsidRPr="00E16154">
        <w:rPr>
          <w:szCs w:val="26"/>
        </w:rPr>
        <w:t>317</w:t>
      </w:r>
      <w:r w:rsidR="00BD35B3" w:rsidRPr="00E16154">
        <w:rPr>
          <w:szCs w:val="26"/>
        </w:rPr>
        <w:t>,</w:t>
      </w:r>
      <w:r w:rsidRPr="00E16154">
        <w:rPr>
          <w:szCs w:val="26"/>
        </w:rPr>
        <w:t>663</w:t>
      </w:r>
      <w:r w:rsidR="00BD35B3" w:rsidRPr="00E16154">
        <w:rPr>
          <w:szCs w:val="26"/>
        </w:rPr>
        <w:t xml:space="preserve"> тыс. </w:t>
      </w:r>
      <w:r w:rsidRPr="00E16154">
        <w:rPr>
          <w:szCs w:val="26"/>
        </w:rPr>
        <w:t>руб</w:t>
      </w:r>
      <w:r w:rsidR="00BD35B3" w:rsidRPr="00E16154">
        <w:rPr>
          <w:szCs w:val="26"/>
        </w:rPr>
        <w:t>.</w:t>
      </w:r>
      <w:r w:rsidRPr="00E16154">
        <w:rPr>
          <w:szCs w:val="26"/>
        </w:rPr>
        <w:t xml:space="preserve"> на предоставление </w:t>
      </w:r>
      <w:proofErr w:type="gramStart"/>
      <w:r w:rsidRPr="00E16154">
        <w:rPr>
          <w:szCs w:val="26"/>
        </w:rPr>
        <w:t>субсидий</w:t>
      </w:r>
      <w:proofErr w:type="gramEnd"/>
      <w:r w:rsidRPr="00E16154">
        <w:rPr>
          <w:szCs w:val="26"/>
        </w:rPr>
        <w:t xml:space="preserve"> на оказание муниципальных услуг (выполнение работ) печатному изданию МАУ ИИК «Восход».</w:t>
      </w:r>
    </w:p>
    <w:p w14:paraId="3FC27C7F" w14:textId="0CAB4F43" w:rsidR="00BD35B3" w:rsidRPr="00E16154" w:rsidRDefault="00CE6B2B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>На реализацию муниципальной программы в бюджете городского округа предусмотрены ассигнования на 2025 и 2026 годы в объемах 8</w:t>
      </w:r>
      <w:r w:rsidR="00BD35B3" w:rsidRPr="00E16154">
        <w:rPr>
          <w:szCs w:val="26"/>
        </w:rPr>
        <w:t> </w:t>
      </w:r>
      <w:r w:rsidRPr="00E16154">
        <w:rPr>
          <w:szCs w:val="26"/>
        </w:rPr>
        <w:t>748</w:t>
      </w:r>
      <w:r w:rsidR="00BD35B3" w:rsidRPr="00E16154">
        <w:rPr>
          <w:szCs w:val="26"/>
        </w:rPr>
        <w:t>,548 тыс.</w:t>
      </w:r>
      <w:r w:rsidRPr="00E16154">
        <w:rPr>
          <w:szCs w:val="26"/>
        </w:rPr>
        <w:t xml:space="preserve"> руб</w:t>
      </w:r>
      <w:r w:rsidR="00BD35B3" w:rsidRPr="00E16154">
        <w:rPr>
          <w:szCs w:val="26"/>
        </w:rPr>
        <w:t>.</w:t>
      </w:r>
      <w:r w:rsidRPr="00E16154">
        <w:rPr>
          <w:szCs w:val="26"/>
        </w:rPr>
        <w:t xml:space="preserve"> и </w:t>
      </w:r>
      <w:r w:rsidR="00BD35B3" w:rsidRPr="00E16154">
        <w:rPr>
          <w:szCs w:val="26"/>
        </w:rPr>
        <w:t>8 </w:t>
      </w:r>
      <w:r w:rsidRPr="00E16154">
        <w:rPr>
          <w:szCs w:val="26"/>
        </w:rPr>
        <w:t>909</w:t>
      </w:r>
      <w:r w:rsidR="00BD35B3" w:rsidRPr="00E16154">
        <w:rPr>
          <w:szCs w:val="26"/>
        </w:rPr>
        <w:t>,</w:t>
      </w:r>
      <w:r w:rsidRPr="00E16154">
        <w:rPr>
          <w:szCs w:val="26"/>
        </w:rPr>
        <w:t>21</w:t>
      </w:r>
      <w:r w:rsidR="00BD35B3" w:rsidRPr="00E16154">
        <w:rPr>
          <w:szCs w:val="26"/>
        </w:rPr>
        <w:t>2 тыс.</w:t>
      </w:r>
      <w:r w:rsidRPr="00E16154">
        <w:rPr>
          <w:szCs w:val="26"/>
        </w:rPr>
        <w:t xml:space="preserve"> руб</w:t>
      </w:r>
      <w:r w:rsidR="00BD35B3" w:rsidRPr="00E16154">
        <w:rPr>
          <w:szCs w:val="26"/>
        </w:rPr>
        <w:t>.</w:t>
      </w:r>
      <w:r w:rsidRPr="00E16154">
        <w:rPr>
          <w:szCs w:val="26"/>
        </w:rPr>
        <w:t xml:space="preserve"> соответственно.</w:t>
      </w:r>
    </w:p>
    <w:p w14:paraId="485CE4C0" w14:textId="77777777" w:rsidR="00B14DAB" w:rsidRPr="00E16154" w:rsidRDefault="00B14DAB" w:rsidP="00CB0453">
      <w:pPr>
        <w:spacing w:after="40"/>
        <w:ind w:firstLine="567"/>
        <w:rPr>
          <w:szCs w:val="26"/>
        </w:rPr>
      </w:pPr>
    </w:p>
    <w:p w14:paraId="73A30FC9" w14:textId="232EF71E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«Развитие транспортного комплекса Арсеньевского городского округа» </w:t>
      </w:r>
    </w:p>
    <w:p w14:paraId="2052C342" w14:textId="3528BFC3" w:rsidR="00F8288A" w:rsidRPr="00E16154" w:rsidRDefault="00BC79D9" w:rsidP="00BC79D9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5"/>
        <w:gridCol w:w="849"/>
        <w:gridCol w:w="1277"/>
        <w:gridCol w:w="709"/>
        <w:gridCol w:w="1133"/>
        <w:gridCol w:w="1098"/>
      </w:tblGrid>
      <w:tr w:rsidR="00E40628" w:rsidRPr="00E16154" w14:paraId="6431C69B" w14:textId="77777777" w:rsidTr="0098339D">
        <w:trPr>
          <w:trHeight w:val="525"/>
        </w:trPr>
        <w:tc>
          <w:tcPr>
            <w:tcW w:w="1134" w:type="pct"/>
            <w:vMerge w:val="restart"/>
            <w:shd w:val="clear" w:color="000000" w:fill="F2F2F2"/>
            <w:vAlign w:val="center"/>
            <w:hideMark/>
          </w:tcPr>
          <w:p w14:paraId="0B8CE0D9" w14:textId="7F358C5B" w:rsidR="00E40628" w:rsidRPr="00E16154" w:rsidRDefault="00E40628" w:rsidP="0098339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719" w:type="pct"/>
            <w:vMerge w:val="restart"/>
            <w:shd w:val="clear" w:color="000000" w:fill="F2F2F2"/>
            <w:vAlign w:val="center"/>
            <w:hideMark/>
          </w:tcPr>
          <w:p w14:paraId="6735F950" w14:textId="656D0667" w:rsidR="00E40628" w:rsidRPr="00E16154" w:rsidRDefault="0098339D" w:rsidP="0098339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</w:t>
            </w:r>
            <w:r w:rsidR="00E40628" w:rsidRPr="00E16154">
              <w:rPr>
                <w:sz w:val="18"/>
                <w:szCs w:val="18"/>
              </w:rPr>
              <w:t>57-МПА от 25.10.2023</w:t>
            </w:r>
            <w:r w:rsidRPr="00E16154">
              <w:rPr>
                <w:sz w:val="18"/>
                <w:szCs w:val="18"/>
              </w:rPr>
              <w:t>)</w:t>
            </w:r>
          </w:p>
        </w:tc>
        <w:tc>
          <w:tcPr>
            <w:tcW w:w="1007" w:type="pct"/>
            <w:gridSpan w:val="2"/>
            <w:shd w:val="clear" w:color="000000" w:fill="F2F2F2"/>
            <w:noWrap/>
            <w:vAlign w:val="center"/>
            <w:hideMark/>
          </w:tcPr>
          <w:p w14:paraId="1CAA60E2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1008" w:type="pct"/>
            <w:gridSpan w:val="2"/>
            <w:shd w:val="clear" w:color="000000" w:fill="F2F2F2"/>
            <w:vAlign w:val="center"/>
            <w:hideMark/>
          </w:tcPr>
          <w:p w14:paraId="4F538A61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575" w:type="pct"/>
            <w:vMerge w:val="restart"/>
            <w:shd w:val="clear" w:color="000000" w:fill="F2F2F2"/>
            <w:vAlign w:val="center"/>
            <w:hideMark/>
          </w:tcPr>
          <w:p w14:paraId="52F081A1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557" w:type="pct"/>
            <w:vMerge w:val="restart"/>
            <w:shd w:val="clear" w:color="000000" w:fill="F2F2F2"/>
            <w:vAlign w:val="center"/>
            <w:hideMark/>
          </w:tcPr>
          <w:p w14:paraId="6FA9E7E2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E40628" w:rsidRPr="00E16154" w14:paraId="1B2BEE3D" w14:textId="77777777" w:rsidTr="0098339D">
        <w:trPr>
          <w:trHeight w:val="522"/>
        </w:trPr>
        <w:tc>
          <w:tcPr>
            <w:tcW w:w="1134" w:type="pct"/>
            <w:vMerge/>
            <w:vAlign w:val="center"/>
            <w:hideMark/>
          </w:tcPr>
          <w:p w14:paraId="649D0BBD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14:paraId="3B403CB7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000000" w:fill="F2F2F2"/>
            <w:vAlign w:val="center"/>
            <w:hideMark/>
          </w:tcPr>
          <w:p w14:paraId="2A66105F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31" w:type="pct"/>
            <w:shd w:val="clear" w:color="000000" w:fill="F2F2F2"/>
            <w:vAlign w:val="center"/>
            <w:hideMark/>
          </w:tcPr>
          <w:p w14:paraId="288EE8D3" w14:textId="2BD0AACF" w:rsidR="00E40628" w:rsidRPr="00E16154" w:rsidRDefault="00E40628" w:rsidP="0098339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Доля в </w:t>
            </w:r>
            <w:r w:rsidR="0098339D" w:rsidRPr="00E16154">
              <w:rPr>
                <w:sz w:val="18"/>
                <w:szCs w:val="18"/>
              </w:rPr>
              <w:t>МП</w:t>
            </w:r>
            <w:r w:rsidRPr="00E16154">
              <w:rPr>
                <w:sz w:val="18"/>
                <w:szCs w:val="18"/>
              </w:rPr>
              <w:t>,%</w:t>
            </w:r>
          </w:p>
        </w:tc>
        <w:tc>
          <w:tcPr>
            <w:tcW w:w="648" w:type="pct"/>
            <w:shd w:val="clear" w:color="000000" w:fill="F2F2F2"/>
            <w:vAlign w:val="center"/>
            <w:hideMark/>
          </w:tcPr>
          <w:p w14:paraId="0D86B81A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60" w:type="pct"/>
            <w:shd w:val="clear" w:color="000000" w:fill="F2F2F2"/>
            <w:vAlign w:val="center"/>
            <w:hideMark/>
          </w:tcPr>
          <w:p w14:paraId="045181EF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75" w:type="pct"/>
            <w:vMerge/>
            <w:vAlign w:val="center"/>
            <w:hideMark/>
          </w:tcPr>
          <w:p w14:paraId="45F2620D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14:paraId="7EA85759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40628" w:rsidRPr="00E16154" w14:paraId="0709791F" w14:textId="77777777" w:rsidTr="0098339D">
        <w:trPr>
          <w:trHeight w:val="525"/>
        </w:trPr>
        <w:tc>
          <w:tcPr>
            <w:tcW w:w="1134" w:type="pct"/>
            <w:shd w:val="clear" w:color="000000" w:fill="F2F2F2"/>
            <w:vAlign w:val="center"/>
            <w:hideMark/>
          </w:tcPr>
          <w:p w14:paraId="48C9EE4C" w14:textId="483E1B3E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МП "Развитие транспортного комплекса АГО"</w:t>
            </w:r>
          </w:p>
        </w:tc>
        <w:tc>
          <w:tcPr>
            <w:tcW w:w="719" w:type="pct"/>
            <w:shd w:val="clear" w:color="000000" w:fill="F2F2F2"/>
            <w:noWrap/>
            <w:vAlign w:val="center"/>
            <w:hideMark/>
          </w:tcPr>
          <w:p w14:paraId="57B805E8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211 703,034</w:t>
            </w:r>
          </w:p>
        </w:tc>
        <w:tc>
          <w:tcPr>
            <w:tcW w:w="576" w:type="pct"/>
            <w:shd w:val="clear" w:color="000000" w:fill="F2F2F2"/>
            <w:noWrap/>
            <w:vAlign w:val="center"/>
            <w:hideMark/>
          </w:tcPr>
          <w:p w14:paraId="49C781ED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26 868,836</w:t>
            </w:r>
          </w:p>
        </w:tc>
        <w:tc>
          <w:tcPr>
            <w:tcW w:w="431" w:type="pct"/>
            <w:shd w:val="clear" w:color="000000" w:fill="F2F2F2"/>
            <w:noWrap/>
            <w:vAlign w:val="center"/>
            <w:hideMark/>
          </w:tcPr>
          <w:p w14:paraId="05D0497A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48" w:type="pct"/>
            <w:shd w:val="clear" w:color="000000" w:fill="F2F2F2"/>
            <w:noWrap/>
            <w:vAlign w:val="center"/>
            <w:hideMark/>
          </w:tcPr>
          <w:p w14:paraId="229F81C6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-184 834,198</w:t>
            </w:r>
          </w:p>
        </w:tc>
        <w:tc>
          <w:tcPr>
            <w:tcW w:w="360" w:type="pct"/>
            <w:shd w:val="clear" w:color="000000" w:fill="F2F2F2"/>
            <w:noWrap/>
            <w:vAlign w:val="center"/>
            <w:hideMark/>
          </w:tcPr>
          <w:p w14:paraId="5C424219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-87,3</w:t>
            </w:r>
          </w:p>
        </w:tc>
        <w:tc>
          <w:tcPr>
            <w:tcW w:w="575" w:type="pct"/>
            <w:shd w:val="clear" w:color="000000" w:fill="F2F2F2"/>
            <w:vAlign w:val="center"/>
            <w:hideMark/>
          </w:tcPr>
          <w:p w14:paraId="74EEA99F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10 732,462</w:t>
            </w:r>
          </w:p>
        </w:tc>
        <w:tc>
          <w:tcPr>
            <w:tcW w:w="557" w:type="pct"/>
            <w:shd w:val="clear" w:color="000000" w:fill="F2F2F2"/>
            <w:vAlign w:val="center"/>
            <w:hideMark/>
          </w:tcPr>
          <w:p w14:paraId="02EE3239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10 732,462</w:t>
            </w:r>
          </w:p>
        </w:tc>
      </w:tr>
      <w:tr w:rsidR="00E40628" w:rsidRPr="00E16154" w14:paraId="08E89A69" w14:textId="77777777" w:rsidTr="00920888">
        <w:trPr>
          <w:trHeight w:val="282"/>
        </w:trPr>
        <w:tc>
          <w:tcPr>
            <w:tcW w:w="1134" w:type="pct"/>
            <w:shd w:val="clear" w:color="auto" w:fill="auto"/>
            <w:vAlign w:val="center"/>
            <w:hideMark/>
          </w:tcPr>
          <w:p w14:paraId="11784786" w14:textId="51FB3CCB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"Ремонт автомобильных дорог общего пользования А</w:t>
            </w:r>
            <w:r w:rsidR="0098339D" w:rsidRPr="00E16154">
              <w:rPr>
                <w:sz w:val="18"/>
                <w:szCs w:val="18"/>
              </w:rPr>
              <w:t xml:space="preserve">рсеньевского </w:t>
            </w:r>
            <w:r w:rsidRPr="00E16154">
              <w:rPr>
                <w:sz w:val="18"/>
                <w:szCs w:val="18"/>
              </w:rPr>
              <w:t>ГО"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24EE6AA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182 128,895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7F3F2AE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5 865,000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4B1DEC5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21,8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6BBF213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-176 263,895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34299D3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-96,8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D13DBBE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5 275,000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DE1C251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5 275,000</w:t>
            </w:r>
          </w:p>
        </w:tc>
      </w:tr>
      <w:tr w:rsidR="00E40628" w:rsidRPr="00E16154" w14:paraId="7144A8F9" w14:textId="77777777" w:rsidTr="0098339D">
        <w:trPr>
          <w:trHeight w:val="780"/>
        </w:trPr>
        <w:tc>
          <w:tcPr>
            <w:tcW w:w="1134" w:type="pct"/>
            <w:shd w:val="clear" w:color="auto" w:fill="auto"/>
            <w:vAlign w:val="center"/>
            <w:hideMark/>
          </w:tcPr>
          <w:p w14:paraId="5E7860B8" w14:textId="1ABAB798" w:rsidR="00E40628" w:rsidRPr="00E16154" w:rsidRDefault="00E40628" w:rsidP="0098339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"Ремонт дворовых территорий </w:t>
            </w:r>
            <w:proofErr w:type="gramStart"/>
            <w:r w:rsidRPr="00E16154">
              <w:rPr>
                <w:sz w:val="18"/>
                <w:szCs w:val="18"/>
              </w:rPr>
              <w:t>много</w:t>
            </w:r>
            <w:r w:rsidR="0098339D" w:rsidRPr="00E16154">
              <w:rPr>
                <w:sz w:val="18"/>
                <w:szCs w:val="18"/>
              </w:rPr>
              <w:t>-</w:t>
            </w:r>
            <w:r w:rsidRPr="00E16154">
              <w:rPr>
                <w:sz w:val="18"/>
                <w:szCs w:val="18"/>
              </w:rPr>
              <w:t>квартирных</w:t>
            </w:r>
            <w:proofErr w:type="gramEnd"/>
            <w:r w:rsidRPr="00E16154">
              <w:rPr>
                <w:sz w:val="18"/>
                <w:szCs w:val="18"/>
              </w:rPr>
              <w:t xml:space="preserve"> домов  и проездов к дворовым территориям много</w:t>
            </w:r>
            <w:r w:rsidR="0098339D" w:rsidRPr="00E16154">
              <w:rPr>
                <w:sz w:val="18"/>
                <w:szCs w:val="18"/>
              </w:rPr>
              <w:t>-</w:t>
            </w:r>
            <w:r w:rsidRPr="00E16154">
              <w:rPr>
                <w:sz w:val="18"/>
                <w:szCs w:val="18"/>
              </w:rPr>
              <w:t>квартирных домов"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27BF9F07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24 238,365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D449945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600,000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BB8E214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2,2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EC5F668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-23 638,365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B8A9ECA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-97,5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FFA8F42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600,000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A56DC0C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600,000</w:t>
            </w:r>
          </w:p>
        </w:tc>
      </w:tr>
      <w:tr w:rsidR="00E40628" w:rsidRPr="00E16154" w14:paraId="3B2892F7" w14:textId="77777777" w:rsidTr="0098339D">
        <w:trPr>
          <w:trHeight w:val="525"/>
        </w:trPr>
        <w:tc>
          <w:tcPr>
            <w:tcW w:w="1134" w:type="pct"/>
            <w:shd w:val="clear" w:color="auto" w:fill="auto"/>
            <w:vAlign w:val="center"/>
            <w:hideMark/>
          </w:tcPr>
          <w:p w14:paraId="721358F5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"Повышение безопасности дорожного движения на территории  Арсеньевского ГО"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BAD7612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5 335,773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897898D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4 403,800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884A71C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16,4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40BC28C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-931,974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2336BD9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-17,5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9BD2865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4 857,462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8C365E3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4 857,462</w:t>
            </w:r>
          </w:p>
        </w:tc>
      </w:tr>
      <w:tr w:rsidR="00E40628" w:rsidRPr="00E16154" w14:paraId="77184D53" w14:textId="77777777" w:rsidTr="0098339D">
        <w:trPr>
          <w:trHeight w:val="780"/>
        </w:trPr>
        <w:tc>
          <w:tcPr>
            <w:tcW w:w="1134" w:type="pct"/>
            <w:shd w:val="clear" w:color="auto" w:fill="auto"/>
            <w:vAlign w:val="center"/>
            <w:hideMark/>
          </w:tcPr>
          <w:p w14:paraId="1E9AF2A9" w14:textId="40A9ED23" w:rsidR="00E40628" w:rsidRPr="00E16154" w:rsidRDefault="00E40628" w:rsidP="0098339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Подпрограмма "Строительство автомобильных дорог общего пользования местного значения на территории Арсеньевского </w:t>
            </w:r>
            <w:r w:rsidR="0098339D" w:rsidRPr="00E16154">
              <w:rPr>
                <w:sz w:val="18"/>
                <w:szCs w:val="18"/>
              </w:rPr>
              <w:t>ГО</w:t>
            </w:r>
            <w:r w:rsidRPr="00E16154">
              <w:rPr>
                <w:sz w:val="18"/>
                <w:szCs w:val="18"/>
              </w:rPr>
              <w:t>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1B0E6054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1922F77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16 000,037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0339D81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59,5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72E3D52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16 000,037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3F35C5D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100,0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A2B3301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6507153" w14:textId="77777777" w:rsidR="00E40628" w:rsidRPr="00E16154" w:rsidRDefault="00E40628" w:rsidP="00E40628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</w:tbl>
    <w:p w14:paraId="33B1745F" w14:textId="77777777" w:rsidR="00E40628" w:rsidRPr="00E16154" w:rsidRDefault="00E40628" w:rsidP="0019185D">
      <w:pPr>
        <w:ind w:firstLine="426"/>
        <w:jc w:val="center"/>
        <w:rPr>
          <w:b/>
          <w:i/>
        </w:rPr>
      </w:pPr>
    </w:p>
    <w:p w14:paraId="697741CC" w14:textId="5F9911DC" w:rsidR="00265DAC" w:rsidRPr="00E16154" w:rsidRDefault="00265DAC" w:rsidP="00CB0453">
      <w:pPr>
        <w:widowControl/>
        <w:shd w:val="clear" w:color="auto" w:fill="FFFFFF"/>
        <w:autoSpaceDE/>
        <w:autoSpaceDN/>
        <w:adjustRightInd/>
        <w:spacing w:after="40"/>
        <w:ind w:firstLine="567"/>
        <w:rPr>
          <w:szCs w:val="26"/>
        </w:rPr>
      </w:pPr>
      <w:proofErr w:type="gramStart"/>
      <w:r w:rsidRPr="00E16154">
        <w:rPr>
          <w:szCs w:val="26"/>
        </w:rPr>
        <w:t xml:space="preserve">В проекте муниципального правового акта на реализацию муниципальной программы </w:t>
      </w:r>
      <w:r w:rsidRPr="00E16154">
        <w:rPr>
          <w:bCs/>
          <w:szCs w:val="26"/>
        </w:rPr>
        <w:t xml:space="preserve">«Развитие транспортного комплекса Арсеньевского городского округа» </w:t>
      </w:r>
      <w:r w:rsidRPr="00E16154">
        <w:rPr>
          <w:szCs w:val="26"/>
        </w:rPr>
        <w:t>в 2024 году предусмотрены бюджетные ассигнования в общем объеме 26 868,836 тыс. руб., в том числе: за счет средств краевого бюджета 12 800,029 тыс. руб., за счет средств бюджета городского округа 14 068,807 тыс. руб. Расходы на реализацию мероприятий составили 1,2% от общих расходов бюджета</w:t>
      </w:r>
      <w:proofErr w:type="gramEnd"/>
      <w:r w:rsidRPr="00E16154">
        <w:rPr>
          <w:szCs w:val="26"/>
        </w:rPr>
        <w:t xml:space="preserve"> городского округа. Снижение расходов в 2024 году относительно уровня бюджета 2023 года составило </w:t>
      </w:r>
      <w:r w:rsidRPr="00E16154">
        <w:rPr>
          <w:bCs/>
          <w:szCs w:val="26"/>
        </w:rPr>
        <w:t xml:space="preserve">184 834,198 тыс. </w:t>
      </w:r>
      <w:r w:rsidRPr="00E16154">
        <w:rPr>
          <w:szCs w:val="26"/>
        </w:rPr>
        <w:t>руб. или 87,3% за счет субсидий из краевого бюджета.</w:t>
      </w:r>
    </w:p>
    <w:p w14:paraId="1F242C77" w14:textId="2195F12C" w:rsidR="00265DAC" w:rsidRPr="00E16154" w:rsidRDefault="00265DAC" w:rsidP="00CB0453">
      <w:pPr>
        <w:widowControl/>
        <w:shd w:val="clear" w:color="auto" w:fill="FFFFFF"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В целях реализации основных задач муниципальной программы в бюджете городского округа предусмотрены ассигнования по </w:t>
      </w:r>
      <w:r w:rsidR="00E50F41" w:rsidRPr="00E16154">
        <w:rPr>
          <w:szCs w:val="26"/>
        </w:rPr>
        <w:t>четырем</w:t>
      </w:r>
      <w:r w:rsidRPr="00E16154">
        <w:rPr>
          <w:szCs w:val="26"/>
        </w:rPr>
        <w:t xml:space="preserve"> подпрограммам:</w:t>
      </w:r>
    </w:p>
    <w:p w14:paraId="49CAA6A6" w14:textId="70DE5429" w:rsidR="00265DAC" w:rsidRPr="00E16154" w:rsidRDefault="00265DAC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1. </w:t>
      </w:r>
      <w:proofErr w:type="gramStart"/>
      <w:r w:rsidRPr="00E16154">
        <w:rPr>
          <w:szCs w:val="26"/>
        </w:rPr>
        <w:t>На подпрограмму «Ремонт автомобильных дорог общего пользования Арсеньевского городского округа» на 2024 год запланированы расходы в размере       5</w:t>
      </w:r>
      <w:r w:rsidR="00E50F41" w:rsidRPr="00E16154">
        <w:rPr>
          <w:szCs w:val="26"/>
        </w:rPr>
        <w:t> </w:t>
      </w:r>
      <w:r w:rsidRPr="00E16154">
        <w:rPr>
          <w:szCs w:val="26"/>
        </w:rPr>
        <w:t>865</w:t>
      </w:r>
      <w:r w:rsidR="00E50F41" w:rsidRPr="00E16154">
        <w:rPr>
          <w:szCs w:val="26"/>
        </w:rPr>
        <w:t>,</w:t>
      </w:r>
      <w:r w:rsidRPr="00E16154">
        <w:rPr>
          <w:szCs w:val="26"/>
        </w:rPr>
        <w:t xml:space="preserve">000 </w:t>
      </w:r>
      <w:r w:rsidR="00E50F41" w:rsidRPr="00E16154">
        <w:rPr>
          <w:szCs w:val="26"/>
        </w:rPr>
        <w:t xml:space="preserve">тыс. </w:t>
      </w:r>
      <w:r w:rsidRPr="00E16154">
        <w:rPr>
          <w:szCs w:val="26"/>
        </w:rPr>
        <w:t>руб.</w:t>
      </w:r>
      <w:r w:rsidR="00E50F41" w:rsidRPr="00E16154">
        <w:rPr>
          <w:szCs w:val="26"/>
        </w:rPr>
        <w:t xml:space="preserve">, что ниже планового уровня 2023 года </w:t>
      </w:r>
      <w:r w:rsidRPr="00E16154">
        <w:rPr>
          <w:szCs w:val="26"/>
        </w:rPr>
        <w:t xml:space="preserve"> на </w:t>
      </w:r>
      <w:r w:rsidR="00AA2A35" w:rsidRPr="00E16154">
        <w:rPr>
          <w:sz w:val="18"/>
          <w:szCs w:val="18"/>
        </w:rPr>
        <w:t xml:space="preserve">176 263,895 тыс. </w:t>
      </w:r>
      <w:r w:rsidRPr="00E16154">
        <w:rPr>
          <w:szCs w:val="26"/>
        </w:rPr>
        <w:t>руб</w:t>
      </w:r>
      <w:r w:rsidR="00AA2A35" w:rsidRPr="00E16154">
        <w:rPr>
          <w:szCs w:val="26"/>
        </w:rPr>
        <w:t>.</w:t>
      </w:r>
      <w:r w:rsidRPr="00E16154">
        <w:rPr>
          <w:szCs w:val="26"/>
        </w:rPr>
        <w:t xml:space="preserve"> или 96,</w:t>
      </w:r>
      <w:r w:rsidR="00AA2A35" w:rsidRPr="00E16154">
        <w:rPr>
          <w:szCs w:val="26"/>
        </w:rPr>
        <w:t>8</w:t>
      </w:r>
      <w:r w:rsidRPr="00E16154">
        <w:rPr>
          <w:szCs w:val="26"/>
        </w:rPr>
        <w:t>% в связи с уменьшением расходов на капитальный ремонт и ремонт автомобильных дорог общего пользования за счет средств бюджета городского округа.</w:t>
      </w:r>
      <w:proofErr w:type="gramEnd"/>
      <w:r w:rsidRPr="00E16154">
        <w:rPr>
          <w:szCs w:val="26"/>
        </w:rPr>
        <w:t xml:space="preserve"> Подпрограмма реализуется в рамках основного мероприятия «Восстановление асфальтового и грунтового покрытия проезжей части дорог для обеспечения беспрепятственного подъезда всех видов автотранспорта». </w:t>
      </w:r>
    </w:p>
    <w:p w14:paraId="7E680AD6" w14:textId="1948F68D" w:rsidR="00265DAC" w:rsidRPr="00E16154" w:rsidRDefault="00265DAC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2. На подпрограмму «Ремонт дворовых территорий многоквартирных домов и проездов к дворовым территориям многоквартирных домов» на 2024 год запланировано 600</w:t>
      </w:r>
      <w:r w:rsidR="00EA6942" w:rsidRPr="00E16154">
        <w:rPr>
          <w:szCs w:val="26"/>
        </w:rPr>
        <w:t>,000 тыс.</w:t>
      </w:r>
      <w:r w:rsidRPr="00E16154">
        <w:rPr>
          <w:szCs w:val="26"/>
        </w:rPr>
        <w:t xml:space="preserve"> руб</w:t>
      </w:r>
      <w:r w:rsidR="00EA6942" w:rsidRPr="00E16154">
        <w:rPr>
          <w:szCs w:val="26"/>
        </w:rPr>
        <w:t>.</w:t>
      </w:r>
      <w:r w:rsidRPr="00E16154">
        <w:rPr>
          <w:szCs w:val="26"/>
        </w:rPr>
        <w:t>, что на 23</w:t>
      </w:r>
      <w:r w:rsidR="00EA6942" w:rsidRPr="00E16154">
        <w:rPr>
          <w:szCs w:val="26"/>
        </w:rPr>
        <w:t> </w:t>
      </w:r>
      <w:r w:rsidRPr="00E16154">
        <w:rPr>
          <w:szCs w:val="26"/>
        </w:rPr>
        <w:t>638</w:t>
      </w:r>
      <w:r w:rsidR="00EA6942" w:rsidRPr="00E16154">
        <w:rPr>
          <w:szCs w:val="26"/>
        </w:rPr>
        <w:t>,</w:t>
      </w:r>
      <w:r w:rsidRPr="00E16154">
        <w:rPr>
          <w:szCs w:val="26"/>
        </w:rPr>
        <w:t>365</w:t>
      </w:r>
      <w:r w:rsidR="00EA6942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EA6942" w:rsidRPr="00E16154">
        <w:rPr>
          <w:szCs w:val="26"/>
        </w:rPr>
        <w:t>. или 97,5% меньше уровня</w:t>
      </w:r>
      <w:r w:rsidRPr="00E16154">
        <w:rPr>
          <w:szCs w:val="26"/>
        </w:rPr>
        <w:t xml:space="preserve"> 2023 год</w:t>
      </w:r>
      <w:r w:rsidR="00EA6942" w:rsidRPr="00E16154">
        <w:rPr>
          <w:szCs w:val="26"/>
        </w:rPr>
        <w:t>а</w:t>
      </w:r>
      <w:r w:rsidRPr="00E16154">
        <w:rPr>
          <w:szCs w:val="26"/>
        </w:rPr>
        <w:t xml:space="preserve">. </w:t>
      </w:r>
      <w:r w:rsidR="00EA6942" w:rsidRPr="00E16154">
        <w:rPr>
          <w:szCs w:val="26"/>
        </w:rPr>
        <w:t>Снижение расходов связано с у</w:t>
      </w:r>
      <w:r w:rsidRPr="00E16154">
        <w:rPr>
          <w:szCs w:val="26"/>
        </w:rPr>
        <w:t>меньшение</w:t>
      </w:r>
      <w:r w:rsidR="00EA6942" w:rsidRPr="00E16154">
        <w:rPr>
          <w:szCs w:val="26"/>
        </w:rPr>
        <w:t>м средств</w:t>
      </w:r>
      <w:r w:rsidRPr="00E16154">
        <w:rPr>
          <w:szCs w:val="26"/>
        </w:rPr>
        <w:t xml:space="preserve"> субсиди</w:t>
      </w:r>
      <w:r w:rsidR="00EA6942" w:rsidRPr="00E16154">
        <w:rPr>
          <w:szCs w:val="26"/>
        </w:rPr>
        <w:t>й</w:t>
      </w:r>
      <w:r w:rsidRPr="00E16154">
        <w:rPr>
          <w:szCs w:val="26"/>
        </w:rPr>
        <w:t xml:space="preserve"> из краевого бюджета на капитальный ремонт и ремонт дворовых территорий многоквартирных домов и проездов к дворовым территориям многоквартирных домов за счет средств дорожного фонда Приморского края.</w:t>
      </w:r>
    </w:p>
    <w:p w14:paraId="7874C074" w14:textId="2DE11F4B" w:rsidR="00265DAC" w:rsidRPr="00E16154" w:rsidRDefault="00265DAC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3. На подпрограмму «Повышение безопасности дорожного движения на территории Арсеньевского городского округа» запланировано 4</w:t>
      </w:r>
      <w:r w:rsidR="00562F32" w:rsidRPr="00E16154">
        <w:rPr>
          <w:szCs w:val="26"/>
        </w:rPr>
        <w:t> </w:t>
      </w:r>
      <w:r w:rsidRPr="00E16154">
        <w:rPr>
          <w:szCs w:val="26"/>
        </w:rPr>
        <w:t>403</w:t>
      </w:r>
      <w:r w:rsidR="00562F32" w:rsidRPr="00E16154">
        <w:rPr>
          <w:szCs w:val="26"/>
        </w:rPr>
        <w:t>,800 тыс.</w:t>
      </w:r>
      <w:r w:rsidRPr="00E16154">
        <w:rPr>
          <w:szCs w:val="26"/>
        </w:rPr>
        <w:t xml:space="preserve"> руб</w:t>
      </w:r>
      <w:r w:rsidR="00562F32" w:rsidRPr="00E16154">
        <w:rPr>
          <w:szCs w:val="26"/>
        </w:rPr>
        <w:t>., что ниже</w:t>
      </w:r>
      <w:r w:rsidRPr="00E16154">
        <w:rPr>
          <w:szCs w:val="26"/>
        </w:rPr>
        <w:t xml:space="preserve"> </w:t>
      </w:r>
      <w:r w:rsidR="00562F32" w:rsidRPr="00E16154">
        <w:rPr>
          <w:szCs w:val="26"/>
        </w:rPr>
        <w:t xml:space="preserve">уровня 2023 года </w:t>
      </w:r>
      <w:r w:rsidRPr="00E16154">
        <w:rPr>
          <w:szCs w:val="26"/>
        </w:rPr>
        <w:t xml:space="preserve">на </w:t>
      </w:r>
      <w:r w:rsidR="00562F32" w:rsidRPr="00E16154">
        <w:rPr>
          <w:szCs w:val="26"/>
        </w:rPr>
        <w:t xml:space="preserve">931,974 тыс. </w:t>
      </w:r>
      <w:r w:rsidRPr="00E16154">
        <w:rPr>
          <w:szCs w:val="26"/>
        </w:rPr>
        <w:t>руб</w:t>
      </w:r>
      <w:r w:rsidR="00562F32" w:rsidRPr="00E16154">
        <w:rPr>
          <w:szCs w:val="26"/>
        </w:rPr>
        <w:t>.</w:t>
      </w:r>
      <w:r w:rsidRPr="00E16154">
        <w:rPr>
          <w:szCs w:val="26"/>
        </w:rPr>
        <w:t xml:space="preserve"> или </w:t>
      </w:r>
      <w:r w:rsidR="00562F32" w:rsidRPr="00E16154">
        <w:rPr>
          <w:szCs w:val="26"/>
        </w:rPr>
        <w:t>на 17,5</w:t>
      </w:r>
      <w:r w:rsidRPr="00E16154">
        <w:rPr>
          <w:szCs w:val="26"/>
        </w:rPr>
        <w:t xml:space="preserve">%. Расходы предусмотрены на предоставление </w:t>
      </w:r>
      <w:proofErr w:type="gramStart"/>
      <w:r w:rsidRPr="00E16154">
        <w:rPr>
          <w:szCs w:val="26"/>
        </w:rPr>
        <w:t>субсидии</w:t>
      </w:r>
      <w:proofErr w:type="gramEnd"/>
      <w:r w:rsidRPr="00E16154">
        <w:rPr>
          <w:szCs w:val="26"/>
        </w:rPr>
        <w:t xml:space="preserve"> на выполнение муниципального задания МБУ «Специализированная служба Арсеньевского городского округа» в сумме 1</w:t>
      </w:r>
      <w:r w:rsidR="00562F32" w:rsidRPr="00E16154">
        <w:rPr>
          <w:szCs w:val="26"/>
        </w:rPr>
        <w:t> </w:t>
      </w:r>
      <w:r w:rsidRPr="00E16154">
        <w:rPr>
          <w:szCs w:val="26"/>
        </w:rPr>
        <w:t>403</w:t>
      </w:r>
      <w:r w:rsidR="00562F32" w:rsidRPr="00E16154">
        <w:rPr>
          <w:szCs w:val="26"/>
        </w:rPr>
        <w:t>,800 тыс.</w:t>
      </w:r>
      <w:r w:rsidRPr="00E16154">
        <w:rPr>
          <w:szCs w:val="26"/>
        </w:rPr>
        <w:t xml:space="preserve"> руб</w:t>
      </w:r>
      <w:r w:rsidR="00562F32" w:rsidRPr="00E16154">
        <w:rPr>
          <w:szCs w:val="26"/>
        </w:rPr>
        <w:t>.</w:t>
      </w:r>
      <w:r w:rsidRPr="00E16154">
        <w:rPr>
          <w:szCs w:val="26"/>
        </w:rPr>
        <w:t>, на нанесение дорожной разметки и установку дорожных знаков, эксплуатацию и затраты на электроснабжение светофорных объектов, а также на услуги и работы в рамках контрактов в сумме 3</w:t>
      </w:r>
      <w:r w:rsidR="00562F32" w:rsidRPr="00E16154">
        <w:rPr>
          <w:szCs w:val="26"/>
        </w:rPr>
        <w:t> </w:t>
      </w:r>
      <w:r w:rsidRPr="00E16154">
        <w:rPr>
          <w:szCs w:val="26"/>
        </w:rPr>
        <w:t>000</w:t>
      </w:r>
      <w:r w:rsidR="00562F32" w:rsidRPr="00E16154">
        <w:rPr>
          <w:szCs w:val="26"/>
        </w:rPr>
        <w:t>,</w:t>
      </w:r>
      <w:r w:rsidRPr="00E16154">
        <w:rPr>
          <w:szCs w:val="26"/>
        </w:rPr>
        <w:t>000</w:t>
      </w:r>
      <w:r w:rsidR="00562F32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562F32" w:rsidRPr="00E16154">
        <w:rPr>
          <w:szCs w:val="26"/>
        </w:rPr>
        <w:t>.</w:t>
      </w:r>
      <w:r w:rsidRPr="00E16154">
        <w:rPr>
          <w:szCs w:val="26"/>
        </w:rPr>
        <w:t>, на 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дорог.</w:t>
      </w:r>
    </w:p>
    <w:p w14:paraId="320826FD" w14:textId="5ED3150D" w:rsidR="00265DAC" w:rsidRPr="00E16154" w:rsidRDefault="00265DAC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4. </w:t>
      </w:r>
      <w:r w:rsidR="002F5389" w:rsidRPr="00E16154">
        <w:rPr>
          <w:szCs w:val="26"/>
        </w:rPr>
        <w:t xml:space="preserve">На подпрограмму «Строительство автомобильных дорог общего пользования местного значения на территории Арсеньевского городского округа» запланировано 16 000,037 тыс. руб., что на 100% выше уровня 2023 года. </w:t>
      </w:r>
      <w:proofErr w:type="gramStart"/>
      <w:r w:rsidR="002F5389" w:rsidRPr="00E16154">
        <w:rPr>
          <w:szCs w:val="26"/>
        </w:rPr>
        <w:t>Расходы предусмотрены на о</w:t>
      </w:r>
      <w:r w:rsidR="002F5389" w:rsidRPr="00E16154">
        <w:t>рганизацию транспортного обслуживания населения в границах муниципальных образований Приморского края</w:t>
      </w:r>
      <w:r w:rsidR="002F5389" w:rsidRPr="00E16154">
        <w:rPr>
          <w:szCs w:val="26"/>
        </w:rPr>
        <w:t xml:space="preserve"> в рамках в</w:t>
      </w:r>
      <w:r w:rsidR="002F5389" w:rsidRPr="00E16154">
        <w:t>едомственного проекта «Поддержка дорожного хозяйства муниципальных образований Приморского края и организации транспортного обслуживания населения в границах муниципальных образований Приморского края»</w:t>
      </w:r>
      <w:r w:rsidR="007602F7" w:rsidRPr="00E16154">
        <w:t>.</w:t>
      </w:r>
      <w:proofErr w:type="gramEnd"/>
    </w:p>
    <w:p w14:paraId="0BDBC4EC" w14:textId="0C84ADDF" w:rsidR="00265DAC" w:rsidRPr="00E16154" w:rsidRDefault="00265DAC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  <w:r w:rsidRPr="00E16154">
        <w:rPr>
          <w:szCs w:val="26"/>
        </w:rPr>
        <w:t>В проекте на реализацию муниципальной программы предусмотрены бюджетные ассигнования за счет средств городского бюджета на 2025-2026 годы в объеме 10</w:t>
      </w:r>
      <w:r w:rsidR="00E1776A" w:rsidRPr="00E16154">
        <w:rPr>
          <w:szCs w:val="26"/>
        </w:rPr>
        <w:t> </w:t>
      </w:r>
      <w:r w:rsidRPr="00E16154">
        <w:rPr>
          <w:szCs w:val="26"/>
        </w:rPr>
        <w:t>732</w:t>
      </w:r>
      <w:r w:rsidR="00E1776A" w:rsidRPr="00E16154">
        <w:rPr>
          <w:szCs w:val="26"/>
        </w:rPr>
        <w:t>,</w:t>
      </w:r>
      <w:r w:rsidRPr="00E16154">
        <w:rPr>
          <w:szCs w:val="26"/>
        </w:rPr>
        <w:t>462</w:t>
      </w:r>
      <w:r w:rsidR="00E1776A" w:rsidRPr="00E16154">
        <w:rPr>
          <w:szCs w:val="26"/>
        </w:rPr>
        <w:t xml:space="preserve"> тыс. руб</w:t>
      </w:r>
      <w:r w:rsidR="006771FF" w:rsidRPr="00E16154">
        <w:rPr>
          <w:szCs w:val="26"/>
        </w:rPr>
        <w:t>.</w:t>
      </w:r>
      <w:r w:rsidRPr="00E16154">
        <w:rPr>
          <w:szCs w:val="26"/>
        </w:rPr>
        <w:t xml:space="preserve"> ежегодно. </w:t>
      </w:r>
    </w:p>
    <w:p w14:paraId="63FD5982" w14:textId="77777777" w:rsidR="00CB0453" w:rsidRPr="00E16154" w:rsidRDefault="00CB0453" w:rsidP="00CB0453">
      <w:pPr>
        <w:widowControl/>
        <w:autoSpaceDE/>
        <w:autoSpaceDN/>
        <w:adjustRightInd/>
        <w:spacing w:after="40"/>
        <w:ind w:firstLine="567"/>
        <w:rPr>
          <w:szCs w:val="26"/>
        </w:rPr>
      </w:pPr>
    </w:p>
    <w:p w14:paraId="25FAE320" w14:textId="49F0F79F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>Муниципальная программа «</w:t>
      </w:r>
      <w:proofErr w:type="spellStart"/>
      <w:r w:rsidRPr="00E16154">
        <w:rPr>
          <w:b/>
          <w:i/>
        </w:rPr>
        <w:t>Энергоэффективность</w:t>
      </w:r>
      <w:proofErr w:type="spellEnd"/>
      <w:r w:rsidRPr="00E16154">
        <w:rPr>
          <w:b/>
          <w:i/>
        </w:rPr>
        <w:t xml:space="preserve"> и развитие энергетики Арсе</w:t>
      </w:r>
      <w:r w:rsidR="00191DBE" w:rsidRPr="00E16154">
        <w:rPr>
          <w:b/>
          <w:i/>
        </w:rPr>
        <w:t>ньевского городского округа»</w:t>
      </w:r>
    </w:p>
    <w:p w14:paraId="3C585B30" w14:textId="04059E2F" w:rsidR="00191DBE" w:rsidRPr="00E16154" w:rsidRDefault="00E1776A" w:rsidP="00E1776A">
      <w:pPr>
        <w:ind w:firstLine="426"/>
        <w:jc w:val="right"/>
      </w:pPr>
      <w:r w:rsidRPr="00E16154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133"/>
        <w:gridCol w:w="1135"/>
        <w:gridCol w:w="851"/>
        <w:gridCol w:w="1133"/>
        <w:gridCol w:w="707"/>
        <w:gridCol w:w="1277"/>
        <w:gridCol w:w="1098"/>
      </w:tblGrid>
      <w:tr w:rsidR="004436D3" w:rsidRPr="00E16154" w14:paraId="15FDD105" w14:textId="77777777" w:rsidTr="00E1776A">
        <w:trPr>
          <w:trHeight w:val="525"/>
        </w:trPr>
        <w:tc>
          <w:tcPr>
            <w:tcW w:w="1278" w:type="pct"/>
            <w:vMerge w:val="restart"/>
            <w:shd w:val="clear" w:color="000000" w:fill="F2F2F2"/>
            <w:vAlign w:val="center"/>
            <w:hideMark/>
          </w:tcPr>
          <w:p w14:paraId="4F872950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 мероприятия</w:t>
            </w:r>
          </w:p>
        </w:tc>
        <w:tc>
          <w:tcPr>
            <w:tcW w:w="575" w:type="pct"/>
            <w:vMerge w:val="restart"/>
            <w:shd w:val="clear" w:color="000000" w:fill="F2F2F2"/>
            <w:vAlign w:val="center"/>
            <w:hideMark/>
          </w:tcPr>
          <w:p w14:paraId="73212CD0" w14:textId="199171E9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2023 (№57-МПА от 25.10.2023)</w:t>
            </w:r>
          </w:p>
        </w:tc>
        <w:tc>
          <w:tcPr>
            <w:tcW w:w="1008" w:type="pct"/>
            <w:gridSpan w:val="2"/>
            <w:shd w:val="clear" w:color="000000" w:fill="F2F2F2"/>
            <w:noWrap/>
            <w:vAlign w:val="center"/>
            <w:hideMark/>
          </w:tcPr>
          <w:p w14:paraId="5AC12045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934" w:type="pct"/>
            <w:gridSpan w:val="2"/>
            <w:shd w:val="clear" w:color="000000" w:fill="F2F2F2"/>
            <w:vAlign w:val="center"/>
            <w:hideMark/>
          </w:tcPr>
          <w:p w14:paraId="3DFFE8E2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648" w:type="pct"/>
            <w:vMerge w:val="restart"/>
            <w:shd w:val="clear" w:color="000000" w:fill="F2F2F2"/>
            <w:vAlign w:val="center"/>
            <w:hideMark/>
          </w:tcPr>
          <w:p w14:paraId="1D95FC92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557" w:type="pct"/>
            <w:vMerge w:val="restart"/>
            <w:shd w:val="clear" w:color="000000" w:fill="F2F2F2"/>
            <w:vAlign w:val="center"/>
            <w:hideMark/>
          </w:tcPr>
          <w:p w14:paraId="1E07380B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4436D3" w:rsidRPr="00E16154" w14:paraId="7C523A37" w14:textId="77777777" w:rsidTr="00FB61B2">
        <w:trPr>
          <w:trHeight w:val="457"/>
        </w:trPr>
        <w:tc>
          <w:tcPr>
            <w:tcW w:w="1278" w:type="pct"/>
            <w:vMerge/>
            <w:vAlign w:val="center"/>
            <w:hideMark/>
          </w:tcPr>
          <w:p w14:paraId="45486A2F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56032054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000000" w:fill="F2F2F2"/>
            <w:vAlign w:val="center"/>
            <w:hideMark/>
          </w:tcPr>
          <w:p w14:paraId="50FC0FD4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32" w:type="pct"/>
            <w:shd w:val="clear" w:color="000000" w:fill="F2F2F2"/>
            <w:vAlign w:val="center"/>
            <w:hideMark/>
          </w:tcPr>
          <w:p w14:paraId="70F825A2" w14:textId="5B74CFF8" w:rsidR="00F8288A" w:rsidRPr="00E16154" w:rsidRDefault="00F8288A" w:rsidP="00FB61B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Доля в </w:t>
            </w:r>
            <w:r w:rsidR="00FB61B2" w:rsidRPr="00E16154">
              <w:rPr>
                <w:sz w:val="18"/>
                <w:szCs w:val="18"/>
              </w:rPr>
              <w:t>МП</w:t>
            </w:r>
            <w:r w:rsidRPr="00E16154">
              <w:rPr>
                <w:sz w:val="18"/>
                <w:szCs w:val="18"/>
              </w:rPr>
              <w:t>,</w:t>
            </w:r>
            <w:r w:rsidR="00FB61B2" w:rsidRPr="00E16154">
              <w:rPr>
                <w:sz w:val="18"/>
                <w:szCs w:val="18"/>
              </w:rPr>
              <w:t xml:space="preserve"> </w:t>
            </w:r>
            <w:r w:rsidRPr="00E16154">
              <w:rPr>
                <w:sz w:val="18"/>
                <w:szCs w:val="18"/>
              </w:rPr>
              <w:t>%</w:t>
            </w:r>
          </w:p>
        </w:tc>
        <w:tc>
          <w:tcPr>
            <w:tcW w:w="575" w:type="pct"/>
            <w:shd w:val="clear" w:color="000000" w:fill="F2F2F2"/>
            <w:vAlign w:val="center"/>
            <w:hideMark/>
          </w:tcPr>
          <w:p w14:paraId="7AC8AE16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59" w:type="pct"/>
            <w:shd w:val="clear" w:color="000000" w:fill="F2F2F2"/>
            <w:vAlign w:val="center"/>
            <w:hideMark/>
          </w:tcPr>
          <w:p w14:paraId="7FCB741B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648" w:type="pct"/>
            <w:vMerge/>
            <w:vAlign w:val="center"/>
            <w:hideMark/>
          </w:tcPr>
          <w:p w14:paraId="3B32223A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14:paraId="0D57CCA3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436D3" w:rsidRPr="00E16154" w14:paraId="5F416249" w14:textId="77777777" w:rsidTr="00E1776A">
        <w:trPr>
          <w:trHeight w:val="525"/>
        </w:trPr>
        <w:tc>
          <w:tcPr>
            <w:tcW w:w="1278" w:type="pct"/>
            <w:shd w:val="clear" w:color="000000" w:fill="F2F2F2"/>
            <w:vAlign w:val="center"/>
            <w:hideMark/>
          </w:tcPr>
          <w:p w14:paraId="219DE8A6" w14:textId="6955513D" w:rsidR="00F8288A" w:rsidRPr="00E16154" w:rsidRDefault="00F8288A" w:rsidP="007A49A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МП "</w:t>
            </w:r>
            <w:proofErr w:type="spellStart"/>
            <w:r w:rsidRPr="00E16154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E16154">
              <w:rPr>
                <w:b/>
                <w:bCs/>
                <w:sz w:val="18"/>
                <w:szCs w:val="18"/>
              </w:rPr>
              <w:t xml:space="preserve"> и развитие энергетики А</w:t>
            </w:r>
            <w:r w:rsidR="007A49AD" w:rsidRPr="00E16154">
              <w:rPr>
                <w:b/>
                <w:bCs/>
                <w:sz w:val="18"/>
                <w:szCs w:val="18"/>
              </w:rPr>
              <w:t>рсеньевского  городского округа</w:t>
            </w:r>
            <w:r w:rsidRPr="00E16154">
              <w:rPr>
                <w:b/>
                <w:bCs/>
                <w:sz w:val="18"/>
                <w:szCs w:val="18"/>
              </w:rPr>
              <w:t xml:space="preserve">"  </w:t>
            </w:r>
          </w:p>
        </w:tc>
        <w:tc>
          <w:tcPr>
            <w:tcW w:w="575" w:type="pct"/>
            <w:shd w:val="clear" w:color="000000" w:fill="F2F2F2"/>
            <w:noWrap/>
            <w:vAlign w:val="center"/>
            <w:hideMark/>
          </w:tcPr>
          <w:p w14:paraId="1D5C3407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46 235,929</w:t>
            </w:r>
          </w:p>
        </w:tc>
        <w:tc>
          <w:tcPr>
            <w:tcW w:w="576" w:type="pct"/>
            <w:shd w:val="clear" w:color="000000" w:fill="F2F2F2"/>
            <w:noWrap/>
            <w:vAlign w:val="center"/>
            <w:hideMark/>
          </w:tcPr>
          <w:p w14:paraId="7544BA6B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32 058,189</w:t>
            </w:r>
          </w:p>
        </w:tc>
        <w:tc>
          <w:tcPr>
            <w:tcW w:w="432" w:type="pct"/>
            <w:shd w:val="clear" w:color="000000" w:fill="F2F2F2"/>
            <w:noWrap/>
            <w:vAlign w:val="center"/>
            <w:hideMark/>
          </w:tcPr>
          <w:p w14:paraId="68B09ED1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5" w:type="pct"/>
            <w:shd w:val="clear" w:color="000000" w:fill="F2F2F2"/>
            <w:noWrap/>
            <w:vAlign w:val="center"/>
            <w:hideMark/>
          </w:tcPr>
          <w:p w14:paraId="5AC9B32E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-14 177,740</w:t>
            </w:r>
          </w:p>
        </w:tc>
        <w:tc>
          <w:tcPr>
            <w:tcW w:w="359" w:type="pct"/>
            <w:shd w:val="clear" w:color="000000" w:fill="F2F2F2"/>
            <w:noWrap/>
            <w:vAlign w:val="center"/>
            <w:hideMark/>
          </w:tcPr>
          <w:p w14:paraId="06EBE433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-30,7</w:t>
            </w:r>
          </w:p>
        </w:tc>
        <w:tc>
          <w:tcPr>
            <w:tcW w:w="648" w:type="pct"/>
            <w:shd w:val="clear" w:color="000000" w:fill="F2F2F2"/>
            <w:noWrap/>
            <w:vAlign w:val="center"/>
            <w:hideMark/>
          </w:tcPr>
          <w:p w14:paraId="229E2F01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18 916,576</w:t>
            </w:r>
          </w:p>
        </w:tc>
        <w:tc>
          <w:tcPr>
            <w:tcW w:w="557" w:type="pct"/>
            <w:shd w:val="clear" w:color="000000" w:fill="F2F2F2"/>
            <w:noWrap/>
            <w:vAlign w:val="center"/>
            <w:hideMark/>
          </w:tcPr>
          <w:p w14:paraId="297DEEDD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16 758,314</w:t>
            </w:r>
          </w:p>
        </w:tc>
      </w:tr>
      <w:tr w:rsidR="004436D3" w:rsidRPr="00E16154" w14:paraId="1B50E6FE" w14:textId="77777777" w:rsidTr="00E1776A">
        <w:trPr>
          <w:trHeight w:val="525"/>
        </w:trPr>
        <w:tc>
          <w:tcPr>
            <w:tcW w:w="1278" w:type="pct"/>
            <w:shd w:val="clear" w:color="000000" w:fill="FFFFFF"/>
            <w:vAlign w:val="center"/>
            <w:hideMark/>
          </w:tcPr>
          <w:p w14:paraId="6A6467BA" w14:textId="2902AB7A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"Энергосбережение и повышение </w:t>
            </w:r>
            <w:proofErr w:type="spellStart"/>
            <w:proofErr w:type="gramStart"/>
            <w:r w:rsidRPr="00E16154">
              <w:rPr>
                <w:sz w:val="18"/>
                <w:szCs w:val="18"/>
              </w:rPr>
              <w:t>энергетиче-ской</w:t>
            </w:r>
            <w:proofErr w:type="spellEnd"/>
            <w:proofErr w:type="gramEnd"/>
            <w:r w:rsidRPr="00E16154">
              <w:rPr>
                <w:sz w:val="18"/>
                <w:szCs w:val="18"/>
              </w:rPr>
              <w:t xml:space="preserve"> эффективности в АГО" </w:t>
            </w:r>
          </w:p>
        </w:tc>
        <w:tc>
          <w:tcPr>
            <w:tcW w:w="575" w:type="pct"/>
            <w:shd w:val="clear" w:color="000000" w:fill="FFFFFF"/>
            <w:noWrap/>
            <w:vAlign w:val="center"/>
            <w:hideMark/>
          </w:tcPr>
          <w:p w14:paraId="0BC3E231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29 748,783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14:paraId="74C92A85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17 458,189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4711D69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54,5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8230F7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-12 290,594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79D5C2E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-41,3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AE6327E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2 273,500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C2BE72F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4436D3" w:rsidRPr="00E16154" w14:paraId="28DAC5B5" w14:textId="77777777" w:rsidTr="00E1776A">
        <w:trPr>
          <w:trHeight w:val="330"/>
        </w:trPr>
        <w:tc>
          <w:tcPr>
            <w:tcW w:w="1278" w:type="pct"/>
            <w:shd w:val="clear" w:color="auto" w:fill="auto"/>
            <w:vAlign w:val="center"/>
            <w:hideMark/>
          </w:tcPr>
          <w:p w14:paraId="09BA6DDA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ПП "Обслуживание уличного освещения АГО"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EDE999F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7 500,000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4CB85063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7 500,000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5F0C7D2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23,4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2EA5AC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5967DEB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9697052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7 500,000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D06CC5D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7 500,000</w:t>
            </w:r>
          </w:p>
        </w:tc>
      </w:tr>
      <w:tr w:rsidR="004436D3" w:rsidRPr="00E16154" w14:paraId="5EC156B8" w14:textId="77777777" w:rsidTr="00E1776A">
        <w:trPr>
          <w:trHeight w:val="345"/>
        </w:trPr>
        <w:tc>
          <w:tcPr>
            <w:tcW w:w="1278" w:type="pct"/>
            <w:shd w:val="clear" w:color="auto" w:fill="auto"/>
            <w:vAlign w:val="center"/>
            <w:hideMark/>
          </w:tcPr>
          <w:p w14:paraId="6BDF73E3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Мероприятия МП 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BB416B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8 987,146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09C9A314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7 100,000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781FDD3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22,1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0F34D09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-1 887,146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0DF33C0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-21,0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DD132BA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9 143,076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D93EB93" w14:textId="77777777" w:rsidR="00F8288A" w:rsidRPr="00E16154" w:rsidRDefault="00F8288A" w:rsidP="00F828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9 258,314</w:t>
            </w:r>
          </w:p>
        </w:tc>
      </w:tr>
    </w:tbl>
    <w:p w14:paraId="01291A39" w14:textId="77777777" w:rsidR="00F8288A" w:rsidRPr="00E16154" w:rsidRDefault="00F8288A" w:rsidP="0019185D">
      <w:pPr>
        <w:ind w:firstLine="426"/>
        <w:jc w:val="center"/>
        <w:rPr>
          <w:b/>
          <w:i/>
        </w:rPr>
      </w:pPr>
    </w:p>
    <w:p w14:paraId="74532090" w14:textId="33AA1135" w:rsidR="00544203" w:rsidRPr="00E16154" w:rsidRDefault="006F734E" w:rsidP="00CB0453">
      <w:pPr>
        <w:spacing w:after="40"/>
        <w:ind w:firstLine="567"/>
        <w:rPr>
          <w:szCs w:val="26"/>
          <w:shd w:val="clear" w:color="auto" w:fill="FFFFFF"/>
        </w:rPr>
      </w:pPr>
      <w:proofErr w:type="gramStart"/>
      <w:r w:rsidRPr="00E16154">
        <w:rPr>
          <w:szCs w:val="26"/>
          <w:shd w:val="clear" w:color="auto" w:fill="FFFFFF"/>
        </w:rPr>
        <w:t>В проекте бюджета АГО на реализа</w:t>
      </w:r>
      <w:r w:rsidR="00077757" w:rsidRPr="00E16154">
        <w:rPr>
          <w:szCs w:val="26"/>
          <w:shd w:val="clear" w:color="auto" w:fill="FFFFFF"/>
        </w:rPr>
        <w:t xml:space="preserve">цию муниципальной программы </w:t>
      </w:r>
      <w:r w:rsidR="007A49AD" w:rsidRPr="00E16154">
        <w:rPr>
          <w:szCs w:val="26"/>
        </w:rPr>
        <w:t>«</w:t>
      </w:r>
      <w:proofErr w:type="spellStart"/>
      <w:r w:rsidR="007A49AD" w:rsidRPr="00E16154">
        <w:rPr>
          <w:szCs w:val="26"/>
        </w:rPr>
        <w:t>Энергоэффективность</w:t>
      </w:r>
      <w:proofErr w:type="spellEnd"/>
      <w:r w:rsidR="007A49AD" w:rsidRPr="00E16154">
        <w:rPr>
          <w:szCs w:val="26"/>
        </w:rPr>
        <w:t xml:space="preserve"> и развитие энергетики Арсеньевского городского округа» </w:t>
      </w:r>
      <w:r w:rsidR="00077757" w:rsidRPr="00E16154">
        <w:rPr>
          <w:szCs w:val="26"/>
          <w:shd w:val="clear" w:color="auto" w:fill="FFFFFF"/>
        </w:rPr>
        <w:t xml:space="preserve">на </w:t>
      </w:r>
      <w:r w:rsidRPr="00E16154">
        <w:rPr>
          <w:szCs w:val="26"/>
          <w:shd w:val="clear" w:color="auto" w:fill="FFFFFF"/>
        </w:rPr>
        <w:t>202</w:t>
      </w:r>
      <w:r w:rsidR="007A49AD" w:rsidRPr="00E16154">
        <w:rPr>
          <w:szCs w:val="26"/>
          <w:shd w:val="clear" w:color="auto" w:fill="FFFFFF"/>
        </w:rPr>
        <w:t>4</w:t>
      </w:r>
      <w:r w:rsidRPr="00E16154">
        <w:rPr>
          <w:szCs w:val="26"/>
          <w:shd w:val="clear" w:color="auto" w:fill="FFFFFF"/>
        </w:rPr>
        <w:t xml:space="preserve"> год предусмотрены бюджетные ассигнования в сумме </w:t>
      </w:r>
      <w:r w:rsidR="007A49AD" w:rsidRPr="00E16154">
        <w:rPr>
          <w:bCs/>
          <w:szCs w:val="26"/>
        </w:rPr>
        <w:t xml:space="preserve">32 058,189 </w:t>
      </w:r>
      <w:r w:rsidR="00544203" w:rsidRPr="00E16154">
        <w:rPr>
          <w:szCs w:val="26"/>
          <w:shd w:val="clear" w:color="auto" w:fill="FFFFFF"/>
        </w:rPr>
        <w:t>тыс. руб</w:t>
      </w:r>
      <w:r w:rsidR="00077757" w:rsidRPr="00E16154">
        <w:rPr>
          <w:szCs w:val="26"/>
          <w:shd w:val="clear" w:color="auto" w:fill="FFFFFF"/>
        </w:rPr>
        <w:t>.</w:t>
      </w:r>
      <w:r w:rsidR="007A49AD" w:rsidRPr="00E16154">
        <w:rPr>
          <w:szCs w:val="26"/>
          <w:shd w:val="clear" w:color="auto" w:fill="FFFFFF"/>
        </w:rPr>
        <w:t>,</w:t>
      </w:r>
      <w:r w:rsidR="007A49AD" w:rsidRPr="00E16154">
        <w:rPr>
          <w:szCs w:val="26"/>
        </w:rPr>
        <w:t xml:space="preserve"> в том числе: за счет средств краевого бюджета 13 806,321 тыс. руб., за счет средств бюджета городского округа 3 651,867 тыс. руб.</w:t>
      </w:r>
      <w:r w:rsidR="007A49AD" w:rsidRPr="00E16154">
        <w:rPr>
          <w:rFonts w:eastAsia="Calibri"/>
          <w:szCs w:val="26"/>
        </w:rPr>
        <w:t xml:space="preserve"> Расходы на реализацию мероприятий муниципальной программы составили 1,4% от общих расходов</w:t>
      </w:r>
      <w:proofErr w:type="gramEnd"/>
      <w:r w:rsidR="007A49AD" w:rsidRPr="00E16154">
        <w:rPr>
          <w:rFonts w:eastAsia="Calibri"/>
          <w:szCs w:val="26"/>
        </w:rPr>
        <w:t xml:space="preserve"> бюджета городского округа. Бюджетные ассигнования на 2024 год запланированы </w:t>
      </w:r>
      <w:r w:rsidR="00544203" w:rsidRPr="00E16154">
        <w:rPr>
          <w:szCs w:val="26"/>
          <w:shd w:val="clear" w:color="auto" w:fill="FFFFFF"/>
        </w:rPr>
        <w:t>с</w:t>
      </w:r>
      <w:r w:rsidR="007A49AD" w:rsidRPr="00E16154">
        <w:rPr>
          <w:szCs w:val="26"/>
          <w:shd w:val="clear" w:color="auto" w:fill="FFFFFF"/>
        </w:rPr>
        <w:t>о</w:t>
      </w:r>
      <w:r w:rsidR="00544203" w:rsidRPr="00E16154">
        <w:rPr>
          <w:szCs w:val="26"/>
          <w:shd w:val="clear" w:color="auto" w:fill="FFFFFF"/>
        </w:rPr>
        <w:t xml:space="preserve"> </w:t>
      </w:r>
      <w:r w:rsidR="007A49AD" w:rsidRPr="00E16154">
        <w:rPr>
          <w:szCs w:val="26"/>
          <w:shd w:val="clear" w:color="auto" w:fill="FFFFFF"/>
        </w:rPr>
        <w:t>сниже</w:t>
      </w:r>
      <w:r w:rsidR="00544203" w:rsidRPr="00E16154">
        <w:rPr>
          <w:szCs w:val="26"/>
          <w:shd w:val="clear" w:color="auto" w:fill="FFFFFF"/>
        </w:rPr>
        <w:t>нием к плановому уровню 202</w:t>
      </w:r>
      <w:r w:rsidR="007A49AD" w:rsidRPr="00E16154">
        <w:rPr>
          <w:szCs w:val="26"/>
          <w:shd w:val="clear" w:color="auto" w:fill="FFFFFF"/>
        </w:rPr>
        <w:t>3</w:t>
      </w:r>
      <w:r w:rsidR="00544203" w:rsidRPr="00E16154">
        <w:rPr>
          <w:szCs w:val="26"/>
          <w:shd w:val="clear" w:color="auto" w:fill="FFFFFF"/>
        </w:rPr>
        <w:t xml:space="preserve"> года на </w:t>
      </w:r>
      <w:r w:rsidR="007A49AD" w:rsidRPr="00E16154">
        <w:rPr>
          <w:bCs/>
          <w:szCs w:val="26"/>
        </w:rPr>
        <w:t xml:space="preserve">14 177,740 </w:t>
      </w:r>
      <w:r w:rsidR="00544203" w:rsidRPr="00E16154">
        <w:rPr>
          <w:szCs w:val="26"/>
          <w:shd w:val="clear" w:color="auto" w:fill="FFFFFF"/>
        </w:rPr>
        <w:t>тыс. руб</w:t>
      </w:r>
      <w:r w:rsidR="00077757" w:rsidRPr="00E16154">
        <w:rPr>
          <w:szCs w:val="26"/>
          <w:shd w:val="clear" w:color="auto" w:fill="FFFFFF"/>
        </w:rPr>
        <w:t>.</w:t>
      </w:r>
      <w:r w:rsidR="00544203" w:rsidRPr="00E16154">
        <w:rPr>
          <w:szCs w:val="26"/>
          <w:shd w:val="clear" w:color="auto" w:fill="FFFFFF"/>
        </w:rPr>
        <w:t xml:space="preserve"> или на </w:t>
      </w:r>
      <w:r w:rsidR="007A49AD" w:rsidRPr="00E16154">
        <w:rPr>
          <w:szCs w:val="26"/>
          <w:shd w:val="clear" w:color="auto" w:fill="FFFFFF"/>
        </w:rPr>
        <w:t>41,3</w:t>
      </w:r>
      <w:r w:rsidR="00544203" w:rsidRPr="00E16154">
        <w:rPr>
          <w:szCs w:val="26"/>
          <w:shd w:val="clear" w:color="auto" w:fill="FFFFFF"/>
        </w:rPr>
        <w:t>%</w:t>
      </w:r>
      <w:r w:rsidR="007A49AD" w:rsidRPr="00E16154">
        <w:rPr>
          <w:szCs w:val="26"/>
          <w:shd w:val="clear" w:color="auto" w:fill="FFFFFF"/>
        </w:rPr>
        <w:t xml:space="preserve">, в связи с уменьшением размера субсидий </w:t>
      </w:r>
      <w:r w:rsidR="007A49AD" w:rsidRPr="00E16154">
        <w:rPr>
          <w:rFonts w:eastAsia="Calibri"/>
          <w:szCs w:val="26"/>
        </w:rPr>
        <w:t>из краевого бюджета.</w:t>
      </w:r>
    </w:p>
    <w:p w14:paraId="28F23F30" w14:textId="02CCA768" w:rsidR="007065C8" w:rsidRPr="00E16154" w:rsidRDefault="006F734E" w:rsidP="00CB0453">
      <w:pPr>
        <w:spacing w:after="40"/>
        <w:ind w:firstLine="567"/>
        <w:rPr>
          <w:szCs w:val="26"/>
          <w:shd w:val="clear" w:color="auto" w:fill="FFFFFF"/>
        </w:rPr>
      </w:pPr>
      <w:r w:rsidRPr="00E16154">
        <w:rPr>
          <w:szCs w:val="26"/>
          <w:shd w:val="clear" w:color="auto" w:fill="FFFFFF"/>
        </w:rPr>
        <w:t>В целях реализации основных задач муниципальной программы в проекте бюджета на 202</w:t>
      </w:r>
      <w:r w:rsidR="007A49AD" w:rsidRPr="00E16154">
        <w:rPr>
          <w:szCs w:val="26"/>
          <w:shd w:val="clear" w:color="auto" w:fill="FFFFFF"/>
        </w:rPr>
        <w:t>4</w:t>
      </w:r>
      <w:r w:rsidRPr="00E16154">
        <w:rPr>
          <w:szCs w:val="26"/>
          <w:shd w:val="clear" w:color="auto" w:fill="FFFFFF"/>
        </w:rPr>
        <w:t xml:space="preserve"> год предусмотрены бюджетные ассигнования по </w:t>
      </w:r>
      <w:r w:rsidR="007065C8" w:rsidRPr="00E16154">
        <w:rPr>
          <w:szCs w:val="26"/>
          <w:shd w:val="clear" w:color="auto" w:fill="FFFFFF"/>
        </w:rPr>
        <w:t xml:space="preserve">двум </w:t>
      </w:r>
      <w:r w:rsidRPr="00E16154">
        <w:rPr>
          <w:szCs w:val="26"/>
          <w:shd w:val="clear" w:color="auto" w:fill="FFFFFF"/>
        </w:rPr>
        <w:t>подпрограмм</w:t>
      </w:r>
      <w:r w:rsidR="007065C8" w:rsidRPr="00E16154">
        <w:rPr>
          <w:szCs w:val="26"/>
          <w:shd w:val="clear" w:color="auto" w:fill="FFFFFF"/>
        </w:rPr>
        <w:t>ам:</w:t>
      </w:r>
    </w:p>
    <w:p w14:paraId="6F1C314F" w14:textId="247D5C02" w:rsidR="00B36872" w:rsidRPr="00E16154" w:rsidRDefault="001E1078" w:rsidP="00CB0453">
      <w:pPr>
        <w:spacing w:after="40"/>
        <w:ind w:firstLine="567"/>
        <w:rPr>
          <w:szCs w:val="26"/>
        </w:rPr>
      </w:pPr>
      <w:r w:rsidRPr="00E16154">
        <w:rPr>
          <w:szCs w:val="26"/>
          <w:shd w:val="clear" w:color="auto" w:fill="FFFFFF"/>
        </w:rPr>
        <w:t>1.</w:t>
      </w:r>
      <w:r w:rsidR="007065C8" w:rsidRPr="00E16154">
        <w:rPr>
          <w:szCs w:val="26"/>
          <w:shd w:val="clear" w:color="auto" w:fill="FFFFFF"/>
        </w:rPr>
        <w:t xml:space="preserve"> </w:t>
      </w:r>
      <w:r w:rsidRPr="00E16154">
        <w:rPr>
          <w:szCs w:val="26"/>
          <w:shd w:val="clear" w:color="auto" w:fill="FFFFFF"/>
        </w:rPr>
        <w:t xml:space="preserve">На подпрограмму </w:t>
      </w:r>
      <w:r w:rsidR="007065C8" w:rsidRPr="00E16154">
        <w:rPr>
          <w:szCs w:val="26"/>
          <w:shd w:val="clear" w:color="auto" w:fill="FFFFFF"/>
        </w:rPr>
        <w:t>«</w:t>
      </w:r>
      <w:r w:rsidR="007065C8" w:rsidRPr="00E16154">
        <w:rPr>
          <w:bCs/>
          <w:szCs w:val="26"/>
        </w:rPr>
        <w:t xml:space="preserve">Энергосбережение и повышение энергетической эффективности в Арсеньевском городском округе» </w:t>
      </w:r>
      <w:r w:rsidRPr="00E16154">
        <w:rPr>
          <w:szCs w:val="26"/>
        </w:rPr>
        <w:t>на 202</w:t>
      </w:r>
      <w:r w:rsidR="007A49AD" w:rsidRPr="00E16154">
        <w:rPr>
          <w:szCs w:val="26"/>
        </w:rPr>
        <w:t>4</w:t>
      </w:r>
      <w:r w:rsidRPr="00E16154">
        <w:rPr>
          <w:szCs w:val="26"/>
        </w:rPr>
        <w:t xml:space="preserve"> год запланированы расходы в размере </w:t>
      </w:r>
      <w:r w:rsidR="007A49AD" w:rsidRPr="00E16154">
        <w:rPr>
          <w:szCs w:val="26"/>
        </w:rPr>
        <w:t xml:space="preserve">17 458,189 </w:t>
      </w:r>
      <w:r w:rsidRPr="00E16154">
        <w:rPr>
          <w:szCs w:val="26"/>
        </w:rPr>
        <w:t xml:space="preserve">тыс. руб., что </w:t>
      </w:r>
      <w:r w:rsidR="00B36872" w:rsidRPr="00E16154">
        <w:rPr>
          <w:szCs w:val="26"/>
        </w:rPr>
        <w:t>ниж</w:t>
      </w:r>
      <w:r w:rsidRPr="00E16154">
        <w:rPr>
          <w:szCs w:val="26"/>
        </w:rPr>
        <w:t xml:space="preserve">е </w:t>
      </w:r>
      <w:r w:rsidR="00B36872" w:rsidRPr="00E16154">
        <w:rPr>
          <w:szCs w:val="26"/>
        </w:rPr>
        <w:t xml:space="preserve">планового </w:t>
      </w:r>
      <w:r w:rsidRPr="00E16154">
        <w:rPr>
          <w:szCs w:val="26"/>
        </w:rPr>
        <w:t>уровня 202</w:t>
      </w:r>
      <w:r w:rsidR="00B36872" w:rsidRPr="00E16154">
        <w:rPr>
          <w:szCs w:val="26"/>
        </w:rPr>
        <w:t>3</w:t>
      </w:r>
      <w:r w:rsidRPr="00E16154">
        <w:rPr>
          <w:szCs w:val="26"/>
        </w:rPr>
        <w:t xml:space="preserve"> года на </w:t>
      </w:r>
      <w:r w:rsidR="00B36872" w:rsidRPr="00E16154">
        <w:rPr>
          <w:szCs w:val="26"/>
        </w:rPr>
        <w:t xml:space="preserve">       12 290,594 тыс. руб. или на 41,3. </w:t>
      </w:r>
    </w:p>
    <w:p w14:paraId="56923EFE" w14:textId="401FF16B" w:rsidR="006F734E" w:rsidRPr="00E16154" w:rsidRDefault="001E1078" w:rsidP="00CB0453">
      <w:pPr>
        <w:spacing w:after="40"/>
        <w:ind w:firstLine="567"/>
      </w:pPr>
      <w:r w:rsidRPr="00E16154">
        <w:rPr>
          <w:shd w:val="clear" w:color="auto" w:fill="FFFFFF"/>
        </w:rPr>
        <w:t>2.</w:t>
      </w:r>
      <w:r w:rsidR="007065C8" w:rsidRPr="00E16154">
        <w:rPr>
          <w:shd w:val="clear" w:color="auto" w:fill="FFFFFF"/>
        </w:rPr>
        <w:t xml:space="preserve"> </w:t>
      </w:r>
      <w:r w:rsidRPr="00E16154">
        <w:rPr>
          <w:shd w:val="clear" w:color="auto" w:fill="FFFFFF"/>
        </w:rPr>
        <w:t xml:space="preserve">На подпрограмму </w:t>
      </w:r>
      <w:r w:rsidR="006F734E" w:rsidRPr="00E16154">
        <w:t xml:space="preserve">«Обслуживание уличного освещения Арсеньевского городского округа» в сумме </w:t>
      </w:r>
      <w:r w:rsidR="004436D3" w:rsidRPr="00E16154">
        <w:t>7</w:t>
      </w:r>
      <w:r w:rsidR="00544203" w:rsidRPr="00E16154">
        <w:t> 5</w:t>
      </w:r>
      <w:r w:rsidR="00414071" w:rsidRPr="00E16154">
        <w:t>00</w:t>
      </w:r>
      <w:r w:rsidR="00544203" w:rsidRPr="00E16154">
        <w:t>,0</w:t>
      </w:r>
      <w:r w:rsidR="00414071" w:rsidRPr="00E16154">
        <w:t>00</w:t>
      </w:r>
      <w:r w:rsidR="00544203" w:rsidRPr="00E16154">
        <w:t xml:space="preserve"> </w:t>
      </w:r>
      <w:r w:rsidR="006F734E" w:rsidRPr="00E16154">
        <w:t>тыс. руб</w:t>
      </w:r>
      <w:r w:rsidR="00414071" w:rsidRPr="00E16154">
        <w:t xml:space="preserve">., </w:t>
      </w:r>
      <w:r w:rsidR="004436D3" w:rsidRPr="00E16154">
        <w:t>на</w:t>
      </w:r>
      <w:r w:rsidR="00414071" w:rsidRPr="00E16154">
        <w:t xml:space="preserve"> уровн</w:t>
      </w:r>
      <w:r w:rsidR="004436D3" w:rsidRPr="00E16154">
        <w:t>е</w:t>
      </w:r>
      <w:r w:rsidR="00414071" w:rsidRPr="00E16154">
        <w:t xml:space="preserve"> 202</w:t>
      </w:r>
      <w:r w:rsidR="004436D3" w:rsidRPr="00E16154">
        <w:t>3</w:t>
      </w:r>
      <w:r w:rsidR="00414071" w:rsidRPr="00E16154">
        <w:t xml:space="preserve"> года</w:t>
      </w:r>
      <w:r w:rsidR="004436D3" w:rsidRPr="00E16154">
        <w:t>.</w:t>
      </w:r>
      <w:r w:rsidR="00414071" w:rsidRPr="00E16154">
        <w:t xml:space="preserve"> </w:t>
      </w:r>
      <w:r w:rsidR="006F734E" w:rsidRPr="00E16154">
        <w:t xml:space="preserve">Расходы предусмотрены на ремонт сетей уличного освещения, кабелей автоматов, электромагнитных пускателей, замена осветительных приборов. </w:t>
      </w:r>
    </w:p>
    <w:p w14:paraId="43877775" w14:textId="125AC1B3" w:rsidR="006F734E" w:rsidRPr="00E16154" w:rsidRDefault="006F734E" w:rsidP="00CB0453">
      <w:pPr>
        <w:spacing w:after="40"/>
        <w:ind w:firstLine="567"/>
      </w:pPr>
      <w:r w:rsidRPr="00E16154">
        <w:t>В рамках муниципальной программы предусмотрено отдельное мероприятие по освещению улиц городского округа согласно световому календарю</w:t>
      </w:r>
      <w:r w:rsidR="00D62B31" w:rsidRPr="00E16154">
        <w:t xml:space="preserve">, на которое проектом МПА на 2024 год запланированы бюджетные ассигнования </w:t>
      </w:r>
      <w:r w:rsidRPr="00E16154">
        <w:t xml:space="preserve">в размере </w:t>
      </w:r>
      <w:r w:rsidR="009D34D9" w:rsidRPr="00E16154">
        <w:t>7 </w:t>
      </w:r>
      <w:r w:rsidR="00D62B31" w:rsidRPr="00E16154">
        <w:t>1</w:t>
      </w:r>
      <w:r w:rsidR="009D34D9" w:rsidRPr="00E16154">
        <w:t xml:space="preserve">00,000 </w:t>
      </w:r>
      <w:r w:rsidRPr="00E16154">
        <w:t>тыс. руб</w:t>
      </w:r>
      <w:r w:rsidR="00365472" w:rsidRPr="00E16154">
        <w:t>.</w:t>
      </w:r>
      <w:r w:rsidR="009D34D9" w:rsidRPr="00E16154">
        <w:t xml:space="preserve">, что </w:t>
      </w:r>
      <w:r w:rsidR="004976AE" w:rsidRPr="00E16154">
        <w:t>ниж</w:t>
      </w:r>
      <w:r w:rsidR="009D34D9" w:rsidRPr="00E16154">
        <w:t xml:space="preserve">е планового </w:t>
      </w:r>
      <w:r w:rsidRPr="00E16154">
        <w:t>уровн</w:t>
      </w:r>
      <w:r w:rsidR="009D34D9" w:rsidRPr="00E16154">
        <w:t>я 202</w:t>
      </w:r>
      <w:r w:rsidR="00D62B31" w:rsidRPr="00E16154">
        <w:t>3</w:t>
      </w:r>
      <w:r w:rsidR="009D34D9" w:rsidRPr="00E16154">
        <w:t xml:space="preserve"> года на </w:t>
      </w:r>
      <w:r w:rsidR="00D62B31" w:rsidRPr="00E16154">
        <w:rPr>
          <w:sz w:val="18"/>
          <w:szCs w:val="18"/>
        </w:rPr>
        <w:t xml:space="preserve">1 887,146 </w:t>
      </w:r>
      <w:r w:rsidR="009D34D9" w:rsidRPr="00E16154">
        <w:t>тыс. руб</w:t>
      </w:r>
      <w:r w:rsidR="004976AE" w:rsidRPr="00E16154">
        <w:t>.</w:t>
      </w:r>
      <w:r w:rsidR="009D34D9" w:rsidRPr="00E16154">
        <w:t xml:space="preserve"> или на </w:t>
      </w:r>
      <w:r w:rsidR="00D62B31" w:rsidRPr="00E16154">
        <w:t>2</w:t>
      </w:r>
      <w:r w:rsidR="004976AE" w:rsidRPr="00E16154">
        <w:t>1,</w:t>
      </w:r>
      <w:r w:rsidR="00D62B31" w:rsidRPr="00E16154">
        <w:t>0</w:t>
      </w:r>
      <w:r w:rsidR="009D34D9" w:rsidRPr="00E16154">
        <w:t>%.</w:t>
      </w:r>
    </w:p>
    <w:p w14:paraId="07D83FE1" w14:textId="7D1A3344" w:rsidR="00196865" w:rsidRPr="00E16154" w:rsidRDefault="00196865" w:rsidP="00CB0453">
      <w:pPr>
        <w:spacing w:after="40"/>
        <w:ind w:firstLine="567"/>
        <w:rPr>
          <w:b/>
          <w:i/>
        </w:rPr>
      </w:pPr>
      <w:r w:rsidRPr="00E16154">
        <w:t>На плановый период 202</w:t>
      </w:r>
      <w:r w:rsidR="007A49AD" w:rsidRPr="00E16154">
        <w:t>5</w:t>
      </w:r>
      <w:r w:rsidRPr="00E16154">
        <w:t>-202</w:t>
      </w:r>
      <w:r w:rsidR="007A49AD" w:rsidRPr="00E16154">
        <w:t>6</w:t>
      </w:r>
      <w:r w:rsidRPr="00E16154">
        <w:t xml:space="preserve"> год</w:t>
      </w:r>
      <w:r w:rsidR="004976AE" w:rsidRPr="00E16154">
        <w:t>ов</w:t>
      </w:r>
      <w:r w:rsidRPr="00E16154">
        <w:t xml:space="preserve"> на реализацию муниципальной программы предусмотрены бюджетные ассигнования в объем</w:t>
      </w:r>
      <w:r w:rsidR="007A49AD" w:rsidRPr="00E16154">
        <w:t>ах</w:t>
      </w:r>
      <w:r w:rsidRPr="00E16154">
        <w:t xml:space="preserve"> </w:t>
      </w:r>
      <w:r w:rsidR="007A49AD" w:rsidRPr="00E16154">
        <w:rPr>
          <w:szCs w:val="26"/>
        </w:rPr>
        <w:t>18 916,575 тыс. руб. и 16 758,314 тыс. руб. соответственно</w:t>
      </w:r>
      <w:r w:rsidRPr="00E16154">
        <w:t>.</w:t>
      </w:r>
    </w:p>
    <w:p w14:paraId="47D49272" w14:textId="77777777" w:rsidR="00920888" w:rsidRPr="00E16154" w:rsidRDefault="00920888" w:rsidP="0019185D">
      <w:pPr>
        <w:ind w:firstLine="426"/>
        <w:jc w:val="center"/>
        <w:rPr>
          <w:b/>
          <w:i/>
        </w:rPr>
      </w:pPr>
    </w:p>
    <w:p w14:paraId="7E86C809" w14:textId="1D53E9FA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«Противодействие коррупции в органах местного самоуправления Арсеньевского городского округа» </w:t>
      </w:r>
    </w:p>
    <w:p w14:paraId="65D4CE11" w14:textId="78D9A852" w:rsidR="00641606" w:rsidRPr="00E16154" w:rsidRDefault="00A44052" w:rsidP="00A44052">
      <w:pPr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417"/>
        <w:gridCol w:w="1135"/>
        <w:gridCol w:w="851"/>
        <w:gridCol w:w="1133"/>
        <w:gridCol w:w="851"/>
        <w:gridCol w:w="1133"/>
        <w:gridCol w:w="1131"/>
      </w:tblGrid>
      <w:tr w:rsidR="00A44052" w:rsidRPr="00E16154" w14:paraId="54A36031" w14:textId="77777777" w:rsidTr="00A44052">
        <w:trPr>
          <w:trHeight w:val="450"/>
        </w:trPr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14:paraId="7C98E43D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1079040E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657A9DB5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 на 2023 год (ред.№57-МПА от 25.10.2023)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14:paraId="2C0106F1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 на  2024 год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  <w:hideMark/>
          </w:tcPr>
          <w:p w14:paraId="3E740B64" w14:textId="66E74BE7" w:rsidR="00A44052" w:rsidRPr="00E16154" w:rsidRDefault="00A44052" w:rsidP="00A440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Отклонение проекта от плана 2023 года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04E5CBE1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2025 год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7ECB3453" w14:textId="5DD75301" w:rsidR="00A44052" w:rsidRPr="00E16154" w:rsidRDefault="00A44052" w:rsidP="00A440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2026 год</w:t>
            </w:r>
          </w:p>
        </w:tc>
      </w:tr>
      <w:tr w:rsidR="00A44052" w:rsidRPr="00E16154" w14:paraId="1548009C" w14:textId="77777777" w:rsidTr="00A44052">
        <w:trPr>
          <w:trHeight w:val="300"/>
        </w:trPr>
        <w:tc>
          <w:tcPr>
            <w:tcW w:w="1252" w:type="pct"/>
            <w:vMerge/>
            <w:vAlign w:val="center"/>
            <w:hideMark/>
          </w:tcPr>
          <w:p w14:paraId="1AAE2460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59A5E34E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0E067F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11C03D6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доля, %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ACC1072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19FA7E0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555" w:type="pct"/>
            <w:vMerge/>
            <w:vAlign w:val="center"/>
            <w:hideMark/>
          </w:tcPr>
          <w:p w14:paraId="24F81AA3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D22A605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44052" w:rsidRPr="00E16154" w14:paraId="090B5A6A" w14:textId="77777777" w:rsidTr="00A44052">
        <w:trPr>
          <w:trHeight w:val="675"/>
        </w:trPr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60B0510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 xml:space="preserve">"Противодействие коррупции в органах местного самоуправления Арсеньевского  городского округа" 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4C034F23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125,000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FFD3F2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151,000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272C9C6" w14:textId="791BA72D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8B3891E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26,000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1AA03C16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20,8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02DD8F5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167,000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9E8F4FD" w14:textId="77777777" w:rsidR="00A44052" w:rsidRPr="00E16154" w:rsidRDefault="00A44052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167,000</w:t>
            </w:r>
          </w:p>
        </w:tc>
      </w:tr>
    </w:tbl>
    <w:p w14:paraId="2FF246F5" w14:textId="77777777" w:rsidR="00641606" w:rsidRPr="00E16154" w:rsidRDefault="00641606" w:rsidP="0019185D">
      <w:pPr>
        <w:ind w:firstLine="426"/>
        <w:jc w:val="center"/>
        <w:rPr>
          <w:b/>
          <w:i/>
        </w:rPr>
      </w:pPr>
    </w:p>
    <w:p w14:paraId="13B4F38A" w14:textId="17F7654E" w:rsidR="006F734E" w:rsidRPr="00E16154" w:rsidRDefault="006F734E" w:rsidP="00CB0453">
      <w:pPr>
        <w:spacing w:after="40"/>
        <w:ind w:firstLine="567"/>
      </w:pPr>
      <w:r w:rsidRPr="00E16154">
        <w:t xml:space="preserve">На реализацию муниципальной программы </w:t>
      </w:r>
      <w:r w:rsidR="00AB7F56" w:rsidRPr="00E16154">
        <w:t xml:space="preserve">«Противодействие коррупции в органах местного самоуправления Арсеньевского городского округа» </w:t>
      </w:r>
      <w:r w:rsidRPr="00E16154">
        <w:t>в проекте бюджета АГО на 202</w:t>
      </w:r>
      <w:r w:rsidR="00645879" w:rsidRPr="00E16154">
        <w:t>4</w:t>
      </w:r>
      <w:r w:rsidRPr="00E16154">
        <w:t xml:space="preserve"> год предусмотрены бюджетные ассигнования в сумме</w:t>
      </w:r>
      <w:r w:rsidR="00FD6D76" w:rsidRPr="00E16154">
        <w:t xml:space="preserve"> </w:t>
      </w:r>
      <w:r w:rsidR="00C570EF" w:rsidRPr="00E16154">
        <w:t>1</w:t>
      </w:r>
      <w:r w:rsidR="00645879" w:rsidRPr="00E16154">
        <w:t>5</w:t>
      </w:r>
      <w:r w:rsidR="00C570EF" w:rsidRPr="00E16154">
        <w:t>1</w:t>
      </w:r>
      <w:r w:rsidR="008D0953" w:rsidRPr="00E16154">
        <w:t>,000</w:t>
      </w:r>
      <w:r w:rsidRPr="00E16154">
        <w:t xml:space="preserve"> тыс. руб</w:t>
      </w:r>
      <w:r w:rsidR="00C570EF" w:rsidRPr="00E16154">
        <w:t>.</w:t>
      </w:r>
      <w:r w:rsidRPr="00E16154">
        <w:t xml:space="preserve"> Расходы на реализацию мероприятий муниципальной программы запланированы с </w:t>
      </w:r>
      <w:r w:rsidR="00E1776A" w:rsidRPr="00E16154">
        <w:t>увеличением</w:t>
      </w:r>
      <w:r w:rsidRPr="00E16154">
        <w:t xml:space="preserve"> к </w:t>
      </w:r>
      <w:r w:rsidR="008D0953" w:rsidRPr="00E16154">
        <w:t xml:space="preserve">плановым </w:t>
      </w:r>
      <w:r w:rsidRPr="00E16154">
        <w:t>расходам 202</w:t>
      </w:r>
      <w:r w:rsidR="00645879" w:rsidRPr="00E16154">
        <w:t>3</w:t>
      </w:r>
      <w:r w:rsidRPr="00E16154">
        <w:t xml:space="preserve"> года на </w:t>
      </w:r>
      <w:r w:rsidR="008D0953" w:rsidRPr="00E16154">
        <w:t>2</w:t>
      </w:r>
      <w:r w:rsidR="00E1776A" w:rsidRPr="00E16154">
        <w:t>6</w:t>
      </w:r>
      <w:r w:rsidR="008D0953" w:rsidRPr="00E16154">
        <w:t xml:space="preserve">,000 </w:t>
      </w:r>
      <w:r w:rsidRPr="00E16154">
        <w:t>тыс. руб</w:t>
      </w:r>
      <w:r w:rsidR="00C570EF" w:rsidRPr="00E16154">
        <w:t>.</w:t>
      </w:r>
      <w:r w:rsidRPr="00E16154">
        <w:t xml:space="preserve"> или на</w:t>
      </w:r>
      <w:r w:rsidR="0014062C" w:rsidRPr="00E16154">
        <w:t xml:space="preserve"> </w:t>
      </w:r>
      <w:r w:rsidR="00E1776A" w:rsidRPr="00E16154">
        <w:t>20,8</w:t>
      </w:r>
      <w:r w:rsidR="00AA6765" w:rsidRPr="00E16154">
        <w:t>%.</w:t>
      </w:r>
    </w:p>
    <w:p w14:paraId="312DA9F0" w14:textId="01D9A36F" w:rsidR="00AA6765" w:rsidRPr="00E16154" w:rsidRDefault="00AA6765" w:rsidP="00CB0453">
      <w:pPr>
        <w:spacing w:after="40"/>
        <w:ind w:firstLine="567"/>
      </w:pPr>
      <w:r w:rsidRPr="00E16154">
        <w:t>Расходы предусмотрены на обучение муниципальных служащих и изготовление информационной продукции по антикоррупционной тематике.</w:t>
      </w:r>
    </w:p>
    <w:p w14:paraId="1FEFA8C3" w14:textId="6C8D6322" w:rsidR="006F734E" w:rsidRPr="00E16154" w:rsidRDefault="006F734E" w:rsidP="00CB0453">
      <w:pPr>
        <w:spacing w:after="40"/>
        <w:ind w:firstLine="567"/>
      </w:pPr>
      <w:r w:rsidRPr="00E16154">
        <w:t>На плановый период 202</w:t>
      </w:r>
      <w:r w:rsidR="00E1776A" w:rsidRPr="00E16154">
        <w:t>5</w:t>
      </w:r>
      <w:r w:rsidRPr="00E16154">
        <w:t xml:space="preserve"> и 202</w:t>
      </w:r>
      <w:r w:rsidR="00E1776A" w:rsidRPr="00E16154">
        <w:t>6</w:t>
      </w:r>
      <w:r w:rsidRPr="00E16154">
        <w:t xml:space="preserve"> годов бюджетные ассигнования на реализацию мероприятий муниципальной программы предусмотрены в объеме </w:t>
      </w:r>
      <w:r w:rsidR="0014062C" w:rsidRPr="00E16154">
        <w:t>1</w:t>
      </w:r>
      <w:r w:rsidR="00E1776A" w:rsidRPr="00E16154">
        <w:t>67</w:t>
      </w:r>
      <w:r w:rsidR="0014062C" w:rsidRPr="00E16154">
        <w:t>,000</w:t>
      </w:r>
      <w:r w:rsidRPr="00E16154">
        <w:t xml:space="preserve"> тыс. руб</w:t>
      </w:r>
      <w:r w:rsidR="00C570EF" w:rsidRPr="00E16154">
        <w:t>.</w:t>
      </w:r>
      <w:r w:rsidR="00D332B2" w:rsidRPr="00E16154">
        <w:t xml:space="preserve"> </w:t>
      </w:r>
      <w:r w:rsidR="00E1776A" w:rsidRPr="00E16154">
        <w:t>ежегодно.</w:t>
      </w:r>
    </w:p>
    <w:p w14:paraId="2EC074DD" w14:textId="77777777" w:rsidR="00B14DAB" w:rsidRPr="00E16154" w:rsidRDefault="00B14DAB" w:rsidP="00CB0453">
      <w:pPr>
        <w:spacing w:after="40"/>
        <w:ind w:firstLine="567"/>
      </w:pPr>
    </w:p>
    <w:p w14:paraId="0D6BEF25" w14:textId="097251AD" w:rsidR="006F734E" w:rsidRPr="00E16154" w:rsidRDefault="006F734E" w:rsidP="00CB0453">
      <w:pPr>
        <w:spacing w:after="40"/>
        <w:ind w:firstLine="567"/>
        <w:jc w:val="center"/>
        <w:rPr>
          <w:b/>
          <w:i/>
        </w:rPr>
      </w:pPr>
      <w:r w:rsidRPr="00E16154">
        <w:rPr>
          <w:b/>
          <w:i/>
        </w:rPr>
        <w:t>Муниципальная программа «Развитие муниципальной службы в  Арсеньевском городском</w:t>
      </w:r>
      <w:r w:rsidR="00641606" w:rsidRPr="00E16154">
        <w:rPr>
          <w:b/>
          <w:i/>
        </w:rPr>
        <w:t xml:space="preserve"> округе» </w:t>
      </w:r>
    </w:p>
    <w:p w14:paraId="01B41A5E" w14:textId="0E973C5E" w:rsidR="00641606" w:rsidRPr="00E16154" w:rsidRDefault="00F41AF1" w:rsidP="00F41AF1">
      <w:pPr>
        <w:ind w:firstLine="426"/>
        <w:jc w:val="right"/>
      </w:pPr>
      <w:r w:rsidRPr="00E16154">
        <w:t>тыс. руб.</w:t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45"/>
        <w:gridCol w:w="841"/>
        <w:gridCol w:w="1133"/>
        <w:gridCol w:w="851"/>
        <w:gridCol w:w="1133"/>
        <w:gridCol w:w="1135"/>
      </w:tblGrid>
      <w:tr w:rsidR="00F41AF1" w:rsidRPr="00E16154" w14:paraId="13ECED9A" w14:textId="77777777" w:rsidTr="00A44052">
        <w:trPr>
          <w:trHeight w:val="450"/>
        </w:trPr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14:paraId="1FF9CE35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4D688E5C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540E580D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 на 2023 год (ред.№57-МПА от 25.10.2023)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14:paraId="4554CE61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 на  2024 год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  <w:hideMark/>
          </w:tcPr>
          <w:p w14:paraId="617E290A" w14:textId="232B539E" w:rsidR="00F41AF1" w:rsidRPr="00E16154" w:rsidRDefault="00A44052" w:rsidP="00A440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Отклонение проекта от плана 2023 года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3FF9619D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2025 год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D229CF9" w14:textId="49FC8F8B" w:rsidR="00F41AF1" w:rsidRPr="00E16154" w:rsidRDefault="00F41AF1" w:rsidP="00A440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 2026 год</w:t>
            </w:r>
          </w:p>
        </w:tc>
      </w:tr>
      <w:tr w:rsidR="00F41AF1" w:rsidRPr="00E16154" w14:paraId="07C8447F" w14:textId="77777777" w:rsidTr="00A44052">
        <w:trPr>
          <w:trHeight w:val="300"/>
        </w:trPr>
        <w:tc>
          <w:tcPr>
            <w:tcW w:w="1250" w:type="pct"/>
            <w:vMerge/>
            <w:vAlign w:val="center"/>
            <w:hideMark/>
          </w:tcPr>
          <w:p w14:paraId="0363EB11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73923A24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BCD7A81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24E1716B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доля, %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7C8E571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1171C81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555" w:type="pct"/>
            <w:vMerge/>
            <w:vAlign w:val="center"/>
            <w:hideMark/>
          </w:tcPr>
          <w:p w14:paraId="1EAD75D4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7F8E0E51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41AF1" w:rsidRPr="00E16154" w14:paraId="53E53AD3" w14:textId="77777777" w:rsidTr="00A44052">
        <w:trPr>
          <w:trHeight w:val="45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98959A0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 xml:space="preserve">"Развитие муниципальной службы в Арсеньевском городском округе" 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7825CC46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341,000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5D1A8061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272,400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CBBF941" w14:textId="34E967D4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</w:t>
            </w:r>
            <w:r w:rsidR="00A44052" w:rsidRPr="00E16154">
              <w:rPr>
                <w:sz w:val="20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25621A8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-68,600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D560B37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-20,1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8F90702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337,000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8EC33F" w14:textId="77777777" w:rsidR="00F41AF1" w:rsidRPr="00E16154" w:rsidRDefault="00F41AF1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211,000</w:t>
            </w:r>
          </w:p>
        </w:tc>
      </w:tr>
    </w:tbl>
    <w:p w14:paraId="756432B2" w14:textId="77777777" w:rsidR="00641606" w:rsidRPr="00E16154" w:rsidRDefault="00641606" w:rsidP="0019185D">
      <w:pPr>
        <w:ind w:firstLine="426"/>
        <w:jc w:val="center"/>
        <w:rPr>
          <w:b/>
          <w:i/>
        </w:rPr>
      </w:pPr>
    </w:p>
    <w:p w14:paraId="00C2070F" w14:textId="54BE42EA" w:rsidR="006F734E" w:rsidRPr="00E16154" w:rsidRDefault="006F734E" w:rsidP="00CB0453">
      <w:pPr>
        <w:spacing w:after="40"/>
        <w:ind w:firstLine="567"/>
      </w:pPr>
      <w:proofErr w:type="gramStart"/>
      <w:r w:rsidRPr="00E16154">
        <w:t xml:space="preserve">В проекте бюджета АГО на реализацию муниципальной программы </w:t>
      </w:r>
      <w:r w:rsidR="00AB7F56" w:rsidRPr="00E16154">
        <w:t xml:space="preserve">«Развитие муниципальной службы в  Арсеньевском городском округе» </w:t>
      </w:r>
      <w:r w:rsidRPr="00E16154">
        <w:t>на 202</w:t>
      </w:r>
      <w:r w:rsidR="00AB7F56" w:rsidRPr="00E16154">
        <w:t>4</w:t>
      </w:r>
      <w:r w:rsidRPr="00E16154">
        <w:t xml:space="preserve"> год предусмотрены бюджетные ассигнования в сумме </w:t>
      </w:r>
      <w:r w:rsidR="00AB7F56" w:rsidRPr="00E16154">
        <w:t>272</w:t>
      </w:r>
      <w:r w:rsidR="00B61A3B" w:rsidRPr="00E16154">
        <w:t>,</w:t>
      </w:r>
      <w:r w:rsidR="00AB7F56" w:rsidRPr="00E16154">
        <w:t>4</w:t>
      </w:r>
      <w:r w:rsidR="00B61A3B" w:rsidRPr="00E16154">
        <w:t xml:space="preserve">00 </w:t>
      </w:r>
      <w:r w:rsidRPr="00E16154">
        <w:t>тыс. руб</w:t>
      </w:r>
      <w:r w:rsidR="004B74C5" w:rsidRPr="00E16154">
        <w:t>.</w:t>
      </w:r>
      <w:r w:rsidRPr="00E16154">
        <w:t xml:space="preserve"> Расходы на реализацию мероприятий муниципальной программы запланированы с</w:t>
      </w:r>
      <w:r w:rsidR="00AB7F56" w:rsidRPr="00E16154">
        <w:t>о</w:t>
      </w:r>
      <w:r w:rsidRPr="00E16154">
        <w:t xml:space="preserve"> </w:t>
      </w:r>
      <w:r w:rsidR="00AB7F56" w:rsidRPr="00E16154">
        <w:t>снижени</w:t>
      </w:r>
      <w:r w:rsidRPr="00E16154">
        <w:t xml:space="preserve">ем к </w:t>
      </w:r>
      <w:r w:rsidR="004B74C5" w:rsidRPr="00E16154">
        <w:t xml:space="preserve">плановым </w:t>
      </w:r>
      <w:r w:rsidRPr="00E16154">
        <w:t>расходам 202</w:t>
      </w:r>
      <w:r w:rsidR="00AB7F56" w:rsidRPr="00E16154">
        <w:t>3</w:t>
      </w:r>
      <w:r w:rsidRPr="00E16154">
        <w:t xml:space="preserve"> года на </w:t>
      </w:r>
      <w:r w:rsidR="00AB7F56" w:rsidRPr="00E16154">
        <w:t>68,6</w:t>
      </w:r>
      <w:r w:rsidR="00B61A3B" w:rsidRPr="00E16154">
        <w:t xml:space="preserve">00 </w:t>
      </w:r>
      <w:r w:rsidRPr="00E16154">
        <w:t>тыс. руб</w:t>
      </w:r>
      <w:r w:rsidR="004B74C5" w:rsidRPr="00E16154">
        <w:t>.</w:t>
      </w:r>
      <w:r w:rsidRPr="00E16154">
        <w:t xml:space="preserve"> или на</w:t>
      </w:r>
      <w:r w:rsidR="00063075" w:rsidRPr="00E16154">
        <w:t xml:space="preserve"> </w:t>
      </w:r>
      <w:r w:rsidR="00AB7F56" w:rsidRPr="00E16154">
        <w:t>20,1</w:t>
      </w:r>
      <w:r w:rsidR="00EF3668" w:rsidRPr="00E16154">
        <w:t>%</w:t>
      </w:r>
      <w:r w:rsidR="0017770C" w:rsidRPr="00E16154">
        <w:t xml:space="preserve">, </w:t>
      </w:r>
      <w:r w:rsidR="0017770C" w:rsidRPr="00E16154">
        <w:rPr>
          <w:szCs w:val="26"/>
        </w:rPr>
        <w:t>в связи с уменьшением численности муниципальных служащих, повышающих квалификацию</w:t>
      </w:r>
      <w:r w:rsidRPr="00E16154">
        <w:t>.</w:t>
      </w:r>
      <w:proofErr w:type="gramEnd"/>
    </w:p>
    <w:p w14:paraId="2E9568CC" w14:textId="513C0F63" w:rsidR="006F734E" w:rsidRPr="00E16154" w:rsidRDefault="006F734E" w:rsidP="00CB0453">
      <w:pPr>
        <w:spacing w:after="40"/>
        <w:ind w:firstLine="567"/>
      </w:pPr>
      <w:r w:rsidRPr="00E16154">
        <w:t>На плановый период 202</w:t>
      </w:r>
      <w:r w:rsidR="00EF3668" w:rsidRPr="00E16154">
        <w:t>5</w:t>
      </w:r>
      <w:r w:rsidRPr="00E16154">
        <w:t xml:space="preserve"> и 202</w:t>
      </w:r>
      <w:r w:rsidR="00EF3668" w:rsidRPr="00E16154">
        <w:t>6</w:t>
      </w:r>
      <w:r w:rsidRPr="00E16154">
        <w:t xml:space="preserve"> годов бюджетные ассигнования на реализацию мероприятий муниципальной программы предусмотрены в объеме </w:t>
      </w:r>
      <w:r w:rsidR="00EF3668" w:rsidRPr="00E16154">
        <w:t>337</w:t>
      </w:r>
      <w:r w:rsidR="00B61A3B" w:rsidRPr="00E16154">
        <w:t>,0</w:t>
      </w:r>
      <w:r w:rsidRPr="00E16154">
        <w:t>00 тыс. руб</w:t>
      </w:r>
      <w:r w:rsidR="004B74C5" w:rsidRPr="00E16154">
        <w:t>.</w:t>
      </w:r>
      <w:r w:rsidR="00EF3668" w:rsidRPr="00E16154">
        <w:t xml:space="preserve"> и 211,000 тыс. руб. соответственно по годам</w:t>
      </w:r>
      <w:r w:rsidRPr="00E16154">
        <w:t>.</w:t>
      </w:r>
    </w:p>
    <w:p w14:paraId="34E2233E" w14:textId="77777777" w:rsidR="006F734E" w:rsidRPr="00E16154" w:rsidRDefault="006F734E" w:rsidP="0019185D">
      <w:pPr>
        <w:ind w:firstLine="426"/>
        <w:jc w:val="center"/>
        <w:rPr>
          <w:b/>
          <w:i/>
        </w:rPr>
      </w:pPr>
    </w:p>
    <w:p w14:paraId="626ECB4A" w14:textId="401F3D41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«Развитие внутреннего и въездного туризма на территории Арсеньевского городского округа» </w:t>
      </w:r>
    </w:p>
    <w:p w14:paraId="73B4EAEC" w14:textId="12219204" w:rsidR="00641606" w:rsidRPr="00E16154" w:rsidRDefault="00F41AF1" w:rsidP="00F41AF1">
      <w:pPr>
        <w:ind w:firstLine="426"/>
        <w:jc w:val="right"/>
      </w:pPr>
      <w:r w:rsidRPr="00E16154">
        <w:t>тыс. руб.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643"/>
        <w:gridCol w:w="995"/>
        <w:gridCol w:w="852"/>
        <w:gridCol w:w="1131"/>
        <w:gridCol w:w="852"/>
        <w:gridCol w:w="1274"/>
        <w:gridCol w:w="1135"/>
      </w:tblGrid>
      <w:tr w:rsidR="00641606" w:rsidRPr="00E16154" w14:paraId="1A01BE69" w14:textId="77777777" w:rsidTr="00F41AF1">
        <w:trPr>
          <w:trHeight w:val="450"/>
        </w:trPr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14:paraId="303FF12D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  <w:hideMark/>
          </w:tcPr>
          <w:p w14:paraId="3BE14247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 на 2023 год (ред.№57-МПА от 25.10.2023)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  <w:hideMark/>
          </w:tcPr>
          <w:p w14:paraId="4BB88498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 на  2024 год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00C39D27" w14:textId="37109624" w:rsidR="00641606" w:rsidRPr="00E16154" w:rsidRDefault="00641606" w:rsidP="00A4405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Отклонение проекта </w:t>
            </w:r>
            <w:r w:rsidR="00A44052" w:rsidRPr="00E16154">
              <w:rPr>
                <w:sz w:val="20"/>
              </w:rPr>
              <w:t>от</w:t>
            </w:r>
            <w:r w:rsidRPr="00E16154">
              <w:rPr>
                <w:sz w:val="20"/>
              </w:rPr>
              <w:t xml:space="preserve"> </w:t>
            </w:r>
            <w:r w:rsidR="00A44052" w:rsidRPr="00E16154">
              <w:rPr>
                <w:sz w:val="20"/>
              </w:rPr>
              <w:t>плана</w:t>
            </w:r>
            <w:r w:rsidRPr="00E16154">
              <w:rPr>
                <w:sz w:val="20"/>
              </w:rPr>
              <w:t xml:space="preserve"> 2023 год</w:t>
            </w:r>
            <w:r w:rsidR="00A44052" w:rsidRPr="00E16154">
              <w:rPr>
                <w:sz w:val="20"/>
              </w:rPr>
              <w:t>а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14:paraId="6B70A427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2025 год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14:paraId="5B5654D8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          2026 год</w:t>
            </w:r>
          </w:p>
        </w:tc>
      </w:tr>
      <w:tr w:rsidR="00641606" w:rsidRPr="00E16154" w14:paraId="07048365" w14:textId="77777777" w:rsidTr="00F41AF1">
        <w:trPr>
          <w:trHeight w:val="300"/>
        </w:trPr>
        <w:tc>
          <w:tcPr>
            <w:tcW w:w="1085" w:type="pct"/>
            <w:vMerge/>
            <w:vAlign w:val="center"/>
            <w:hideMark/>
          </w:tcPr>
          <w:p w14:paraId="4FF270C0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14:paraId="78C966D1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17A6286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2F229F99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доля,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E518028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77AE549F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633" w:type="pct"/>
            <w:vMerge/>
            <w:vAlign w:val="center"/>
            <w:hideMark/>
          </w:tcPr>
          <w:p w14:paraId="75F14CA6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14:paraId="451663EE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41606" w:rsidRPr="00E16154" w14:paraId="4591569F" w14:textId="77777777" w:rsidTr="00F41AF1">
        <w:trPr>
          <w:trHeight w:val="675"/>
        </w:trPr>
        <w:tc>
          <w:tcPr>
            <w:tcW w:w="1085" w:type="pct"/>
            <w:shd w:val="clear" w:color="auto" w:fill="auto"/>
            <w:vAlign w:val="center"/>
            <w:hideMark/>
          </w:tcPr>
          <w:p w14:paraId="2D7E7894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 xml:space="preserve">"Развитие внутреннего и въездного туризма на территории Арсеньевского городского округа" 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475EBF68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25,000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8E1C476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25,000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283AA7E1" w14:textId="2CEB526F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</w:t>
            </w:r>
            <w:r w:rsidR="00F41AF1" w:rsidRPr="00E16154">
              <w:rPr>
                <w:sz w:val="20"/>
              </w:rPr>
              <w:t>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D472160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0,000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CD85A62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73103AD7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25,000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0AE30C2" w14:textId="77777777" w:rsidR="00641606" w:rsidRPr="00E16154" w:rsidRDefault="00641606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25,000</w:t>
            </w:r>
          </w:p>
        </w:tc>
      </w:tr>
    </w:tbl>
    <w:p w14:paraId="097DC51A" w14:textId="77777777" w:rsidR="00641606" w:rsidRPr="00E16154" w:rsidRDefault="00641606" w:rsidP="0019185D">
      <w:pPr>
        <w:ind w:firstLine="426"/>
        <w:jc w:val="center"/>
      </w:pPr>
    </w:p>
    <w:p w14:paraId="4F79BC32" w14:textId="689CE8DE" w:rsidR="006F734E" w:rsidRPr="00E16154" w:rsidRDefault="006F734E" w:rsidP="00CB0453">
      <w:pPr>
        <w:spacing w:after="40"/>
        <w:outlineLvl w:val="1"/>
        <w:rPr>
          <w:szCs w:val="26"/>
        </w:rPr>
      </w:pPr>
      <w:r w:rsidRPr="00E16154">
        <w:t xml:space="preserve">В проекте бюджета АГО на реализацию муниципальной программы </w:t>
      </w:r>
      <w:r w:rsidR="0017770C" w:rsidRPr="00E16154">
        <w:t xml:space="preserve">«Развитие внутреннего и въездного туризма на территории Арсеньевского городского округа» </w:t>
      </w:r>
      <w:r w:rsidRPr="00E16154">
        <w:t>на 202</w:t>
      </w:r>
      <w:r w:rsidR="0017770C" w:rsidRPr="00E16154">
        <w:t>4</w:t>
      </w:r>
      <w:r w:rsidRPr="00E16154">
        <w:t xml:space="preserve"> год предусмотрены бюджетные ассигнования за счет средств бюджета городского округа в объеме </w:t>
      </w:r>
      <w:r w:rsidR="00B61A3B" w:rsidRPr="00E16154">
        <w:t xml:space="preserve">25,000 </w:t>
      </w:r>
      <w:r w:rsidR="00063075" w:rsidRPr="00E16154">
        <w:t>тыс. руб</w:t>
      </w:r>
      <w:r w:rsidR="00A34AB5" w:rsidRPr="00E16154">
        <w:t>.</w:t>
      </w:r>
      <w:r w:rsidR="00063075" w:rsidRPr="00E16154">
        <w:t xml:space="preserve">, </w:t>
      </w:r>
      <w:r w:rsidR="0017770C" w:rsidRPr="00E16154">
        <w:t>на уровне</w:t>
      </w:r>
      <w:r w:rsidR="00A34AB5" w:rsidRPr="00E16154">
        <w:t xml:space="preserve"> план</w:t>
      </w:r>
      <w:r w:rsidR="0017770C" w:rsidRPr="00E16154">
        <w:t>а</w:t>
      </w:r>
      <w:r w:rsidR="0017770C" w:rsidRPr="00E16154">
        <w:rPr>
          <w:szCs w:val="26"/>
        </w:rPr>
        <w:t xml:space="preserve"> 2023 года, они составляют 0,1% от общего объема расходов бюджета городского округа.</w:t>
      </w:r>
    </w:p>
    <w:p w14:paraId="0C35B863" w14:textId="77777777" w:rsidR="006F734E" w:rsidRPr="00E16154" w:rsidRDefault="006F734E" w:rsidP="00CB0453">
      <w:pPr>
        <w:spacing w:after="40"/>
        <w:ind w:firstLine="426"/>
      </w:pPr>
      <w:r w:rsidRPr="00E16154">
        <w:t xml:space="preserve">Мероприятия муниципальной программы реализуются в рамках основного мероприятия «Создание системы информационного обеспечения туризма и туристической деятельности на территории Арсеньевского городского округа». </w:t>
      </w:r>
    </w:p>
    <w:p w14:paraId="32D40F64" w14:textId="036EE2EE" w:rsidR="00814841" w:rsidRPr="00E16154" w:rsidRDefault="00814841" w:rsidP="00CB0453">
      <w:pPr>
        <w:spacing w:after="40"/>
        <w:ind w:firstLine="426"/>
        <w:rPr>
          <w:szCs w:val="26"/>
        </w:rPr>
      </w:pPr>
      <w:r w:rsidRPr="00E16154">
        <w:rPr>
          <w:szCs w:val="26"/>
        </w:rPr>
        <w:t xml:space="preserve">В 2024 году бюджетные ассигнования в сумме 25,000 тыс. руб. предусмотрены на приобретение туристского баннера для социально-рекламного щита и расходов на участие в мероприятиях туристической направленности, проводимых на территории </w:t>
      </w:r>
      <w:r w:rsidRPr="00E16154">
        <w:t>Арсеньевского городского округа и Приморского края.</w:t>
      </w:r>
    </w:p>
    <w:p w14:paraId="03EF68DD" w14:textId="11540D33" w:rsidR="006F734E" w:rsidRPr="00E16154" w:rsidRDefault="00814841" w:rsidP="00CB0453">
      <w:pPr>
        <w:spacing w:after="40"/>
        <w:ind w:firstLine="426"/>
      </w:pPr>
      <w:r w:rsidRPr="00E16154">
        <w:t>Н</w:t>
      </w:r>
      <w:r w:rsidR="006F734E" w:rsidRPr="00E16154">
        <w:t>а плановый период 202</w:t>
      </w:r>
      <w:r w:rsidRPr="00E16154">
        <w:t>5</w:t>
      </w:r>
      <w:r w:rsidR="006F734E" w:rsidRPr="00E16154">
        <w:t xml:space="preserve"> и 202</w:t>
      </w:r>
      <w:r w:rsidRPr="00E16154">
        <w:t>6</w:t>
      </w:r>
      <w:r w:rsidR="006F734E" w:rsidRPr="00E16154">
        <w:t xml:space="preserve"> годов предусмотрены бюджетные ассигнования на уровне 202</w:t>
      </w:r>
      <w:r w:rsidRPr="00E16154">
        <w:t>4</w:t>
      </w:r>
      <w:r w:rsidR="00A34AB5" w:rsidRPr="00E16154">
        <w:t xml:space="preserve"> года </w:t>
      </w:r>
      <w:r w:rsidR="006F734E" w:rsidRPr="00E16154">
        <w:t>в сумме 25,00</w:t>
      </w:r>
      <w:r w:rsidR="00B61A3B" w:rsidRPr="00E16154">
        <w:t>0</w:t>
      </w:r>
      <w:r w:rsidR="006F734E" w:rsidRPr="00E16154">
        <w:t xml:space="preserve"> тыс. руб</w:t>
      </w:r>
      <w:r w:rsidR="00A34AB5" w:rsidRPr="00E16154">
        <w:t>.</w:t>
      </w:r>
      <w:r w:rsidR="006F734E" w:rsidRPr="00E16154">
        <w:t xml:space="preserve"> ежегодно.</w:t>
      </w:r>
    </w:p>
    <w:p w14:paraId="129690EC" w14:textId="77777777" w:rsidR="006F734E" w:rsidRPr="00E16154" w:rsidRDefault="006F734E" w:rsidP="0019185D">
      <w:pPr>
        <w:ind w:firstLine="426"/>
        <w:jc w:val="center"/>
        <w:rPr>
          <w:b/>
          <w:i/>
        </w:rPr>
      </w:pPr>
    </w:p>
    <w:p w14:paraId="28501755" w14:textId="77777777" w:rsidR="00B14DAB" w:rsidRPr="00E16154" w:rsidRDefault="00B14DAB" w:rsidP="0019185D">
      <w:pPr>
        <w:ind w:firstLine="426"/>
        <w:jc w:val="center"/>
        <w:rPr>
          <w:b/>
          <w:i/>
        </w:rPr>
      </w:pPr>
    </w:p>
    <w:p w14:paraId="620A082D" w14:textId="227E939D" w:rsidR="000A17BE" w:rsidRPr="00E16154" w:rsidRDefault="00017449" w:rsidP="0019185D">
      <w:pPr>
        <w:tabs>
          <w:tab w:val="left" w:pos="8041"/>
        </w:tabs>
        <w:ind w:firstLine="426"/>
        <w:jc w:val="center"/>
        <w:rPr>
          <w:b/>
          <w:i/>
        </w:rPr>
      </w:pPr>
      <w:r w:rsidRPr="00E16154">
        <w:rPr>
          <w:b/>
          <w:i/>
        </w:rPr>
        <w:t>Муниципальная адресная программа «Переселение граждан из аварийного жилищного фонда в Арсеньевском городском округе»</w:t>
      </w:r>
    </w:p>
    <w:p w14:paraId="3AFDA06A" w14:textId="65181715" w:rsidR="000A17BE" w:rsidRPr="00E16154" w:rsidRDefault="000A17BE" w:rsidP="000A17BE">
      <w:pPr>
        <w:tabs>
          <w:tab w:val="left" w:pos="8041"/>
        </w:tabs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9"/>
        <w:gridCol w:w="851"/>
        <w:gridCol w:w="1135"/>
        <w:gridCol w:w="851"/>
        <w:gridCol w:w="1133"/>
        <w:gridCol w:w="1094"/>
      </w:tblGrid>
      <w:tr w:rsidR="00D728FA" w:rsidRPr="00E16154" w14:paraId="2BA25199" w14:textId="77777777" w:rsidTr="00920888">
        <w:trPr>
          <w:trHeight w:val="525"/>
        </w:trPr>
        <w:tc>
          <w:tcPr>
            <w:tcW w:w="1134" w:type="pct"/>
            <w:vMerge w:val="restart"/>
            <w:shd w:val="clear" w:color="000000" w:fill="F2F2F2"/>
            <w:vAlign w:val="center"/>
            <w:hideMark/>
          </w:tcPr>
          <w:p w14:paraId="297E6FDF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 мероприятия</w:t>
            </w:r>
          </w:p>
        </w:tc>
        <w:tc>
          <w:tcPr>
            <w:tcW w:w="647" w:type="pct"/>
            <w:vMerge w:val="restart"/>
            <w:shd w:val="clear" w:color="000000" w:fill="F2F2F2"/>
            <w:vAlign w:val="center"/>
            <w:hideMark/>
          </w:tcPr>
          <w:p w14:paraId="132D3BD3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на 2023 год (ред.№57-МПА от 25.10.2023)</w:t>
            </w:r>
          </w:p>
        </w:tc>
        <w:tc>
          <w:tcPr>
            <w:tcW w:w="1081" w:type="pct"/>
            <w:gridSpan w:val="2"/>
            <w:shd w:val="clear" w:color="000000" w:fill="F2F2F2"/>
            <w:noWrap/>
            <w:vAlign w:val="center"/>
            <w:hideMark/>
          </w:tcPr>
          <w:p w14:paraId="495CBB6F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1008" w:type="pct"/>
            <w:gridSpan w:val="2"/>
            <w:shd w:val="clear" w:color="000000" w:fill="F2F2F2"/>
            <w:vAlign w:val="center"/>
            <w:hideMark/>
          </w:tcPr>
          <w:p w14:paraId="058F6A7E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575" w:type="pct"/>
            <w:vMerge w:val="restart"/>
            <w:shd w:val="clear" w:color="000000" w:fill="F2F2F2"/>
            <w:vAlign w:val="center"/>
            <w:hideMark/>
          </w:tcPr>
          <w:p w14:paraId="69F51D17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555" w:type="pct"/>
            <w:vMerge w:val="restart"/>
            <w:shd w:val="clear" w:color="000000" w:fill="F2F2F2"/>
            <w:vAlign w:val="center"/>
            <w:hideMark/>
          </w:tcPr>
          <w:p w14:paraId="7B69F9D5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D728FA" w:rsidRPr="00E16154" w14:paraId="49B93A9A" w14:textId="77777777" w:rsidTr="00920888">
        <w:trPr>
          <w:trHeight w:val="765"/>
        </w:trPr>
        <w:tc>
          <w:tcPr>
            <w:tcW w:w="1134" w:type="pct"/>
            <w:vMerge/>
            <w:vAlign w:val="center"/>
            <w:hideMark/>
          </w:tcPr>
          <w:p w14:paraId="0D211FBF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14:paraId="7D4447D8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49" w:type="pct"/>
            <w:shd w:val="clear" w:color="000000" w:fill="F2F2F2"/>
            <w:vAlign w:val="center"/>
            <w:hideMark/>
          </w:tcPr>
          <w:p w14:paraId="3F8529BF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32" w:type="pct"/>
            <w:shd w:val="clear" w:color="000000" w:fill="F2F2F2"/>
            <w:vAlign w:val="center"/>
            <w:hideMark/>
          </w:tcPr>
          <w:p w14:paraId="729F5D06" w14:textId="2E7607B3" w:rsidR="000A17BE" w:rsidRPr="00E16154" w:rsidRDefault="000A17BE" w:rsidP="0001744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Доля в </w:t>
            </w:r>
            <w:r w:rsidR="00017449" w:rsidRPr="00E16154">
              <w:rPr>
                <w:sz w:val="18"/>
                <w:szCs w:val="18"/>
              </w:rPr>
              <w:t>бюджете</w:t>
            </w:r>
            <w:r w:rsidRPr="00E16154">
              <w:rPr>
                <w:sz w:val="18"/>
                <w:szCs w:val="18"/>
              </w:rPr>
              <w:t>, %</w:t>
            </w:r>
          </w:p>
        </w:tc>
        <w:tc>
          <w:tcPr>
            <w:tcW w:w="576" w:type="pct"/>
            <w:shd w:val="clear" w:color="000000" w:fill="F2F2F2"/>
            <w:vAlign w:val="center"/>
            <w:hideMark/>
          </w:tcPr>
          <w:p w14:paraId="66C0AACF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432" w:type="pct"/>
            <w:shd w:val="clear" w:color="000000" w:fill="F2F2F2"/>
            <w:vAlign w:val="center"/>
            <w:hideMark/>
          </w:tcPr>
          <w:p w14:paraId="0865BC51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75" w:type="pct"/>
            <w:vMerge/>
            <w:vAlign w:val="center"/>
            <w:hideMark/>
          </w:tcPr>
          <w:p w14:paraId="41F61F3B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1A18EFEE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728FA" w:rsidRPr="00E16154" w14:paraId="72161623" w14:textId="77777777" w:rsidTr="00920888">
        <w:trPr>
          <w:trHeight w:val="780"/>
        </w:trPr>
        <w:tc>
          <w:tcPr>
            <w:tcW w:w="1134" w:type="pct"/>
            <w:shd w:val="clear" w:color="000000" w:fill="F2F2F2"/>
            <w:vAlign w:val="center"/>
            <w:hideMark/>
          </w:tcPr>
          <w:p w14:paraId="5B827DFC" w14:textId="706B8CF2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в АГО" </w:t>
            </w:r>
          </w:p>
        </w:tc>
        <w:tc>
          <w:tcPr>
            <w:tcW w:w="647" w:type="pct"/>
            <w:shd w:val="clear" w:color="000000" w:fill="F2F2F2"/>
            <w:noWrap/>
            <w:vAlign w:val="center"/>
            <w:hideMark/>
          </w:tcPr>
          <w:p w14:paraId="73B4C82F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1 200,000</w:t>
            </w:r>
          </w:p>
        </w:tc>
        <w:tc>
          <w:tcPr>
            <w:tcW w:w="649" w:type="pct"/>
            <w:shd w:val="clear" w:color="000000" w:fill="F2F2F2"/>
            <w:noWrap/>
            <w:vAlign w:val="center"/>
            <w:hideMark/>
          </w:tcPr>
          <w:p w14:paraId="7970AC3B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432" w:type="pct"/>
            <w:shd w:val="clear" w:color="000000" w:fill="F2F2F2"/>
            <w:noWrap/>
            <w:vAlign w:val="center"/>
            <w:hideMark/>
          </w:tcPr>
          <w:p w14:paraId="728C48B2" w14:textId="2E1C4931" w:rsidR="000A17BE" w:rsidRPr="00E16154" w:rsidRDefault="00017449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576" w:type="pct"/>
            <w:shd w:val="clear" w:color="000000" w:fill="F2F2F2"/>
            <w:noWrap/>
            <w:vAlign w:val="center"/>
            <w:hideMark/>
          </w:tcPr>
          <w:p w14:paraId="0ACDB8D9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-1 000,000</w:t>
            </w:r>
          </w:p>
        </w:tc>
        <w:tc>
          <w:tcPr>
            <w:tcW w:w="432" w:type="pct"/>
            <w:shd w:val="clear" w:color="000000" w:fill="F2F2F2"/>
            <w:noWrap/>
            <w:vAlign w:val="center"/>
            <w:hideMark/>
          </w:tcPr>
          <w:p w14:paraId="11390AC4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-83,3</w:t>
            </w:r>
          </w:p>
        </w:tc>
        <w:tc>
          <w:tcPr>
            <w:tcW w:w="575" w:type="pct"/>
            <w:shd w:val="clear" w:color="000000" w:fill="F2F2F2"/>
            <w:vAlign w:val="center"/>
            <w:hideMark/>
          </w:tcPr>
          <w:p w14:paraId="545EC1F1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55" w:type="pct"/>
            <w:shd w:val="clear" w:color="000000" w:fill="F2F2F2"/>
            <w:vAlign w:val="center"/>
            <w:hideMark/>
          </w:tcPr>
          <w:p w14:paraId="524311FE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D728FA" w:rsidRPr="00E16154" w14:paraId="2E9CAD73" w14:textId="77777777" w:rsidTr="00920888">
        <w:trPr>
          <w:trHeight w:val="1035"/>
        </w:trPr>
        <w:tc>
          <w:tcPr>
            <w:tcW w:w="1134" w:type="pct"/>
            <w:shd w:val="clear" w:color="000000" w:fill="FFFFFF"/>
            <w:vAlign w:val="center"/>
            <w:hideMark/>
          </w:tcPr>
          <w:p w14:paraId="545C26E3" w14:textId="6429350A" w:rsidR="000A17BE" w:rsidRPr="00E16154" w:rsidRDefault="000A17BE" w:rsidP="006771F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Мероприятия муниципальной адресной программы переселения граждан из аварийного жилищного фонда в Арсеньевском городском округе 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14:paraId="10B42468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1 200,000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14:paraId="69E55277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200,000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D999146" w14:textId="7A6076D7" w:rsidR="000A17BE" w:rsidRPr="00E16154" w:rsidRDefault="00017449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766EF71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-1 000,000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2FC80B1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-83,3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BE1DA73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2862094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  <w:tr w:rsidR="00D728FA" w:rsidRPr="00E16154" w14:paraId="70A948E3" w14:textId="77777777" w:rsidTr="00920888">
        <w:trPr>
          <w:trHeight w:val="1290"/>
        </w:trPr>
        <w:tc>
          <w:tcPr>
            <w:tcW w:w="1134" w:type="pct"/>
            <w:shd w:val="clear" w:color="000000" w:fill="FFFFFF"/>
            <w:vAlign w:val="center"/>
            <w:hideMark/>
          </w:tcPr>
          <w:p w14:paraId="4BB6ECE5" w14:textId="44EEE353" w:rsidR="000A17BE" w:rsidRPr="00E16154" w:rsidRDefault="000A17BE" w:rsidP="006771F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 (Снос расселяемых аварийных многоквартирных домов в рамках национального проекта "Жилье и городская среда")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14:paraId="0C2F0972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1 200,000</w:t>
            </w:r>
          </w:p>
        </w:tc>
        <w:tc>
          <w:tcPr>
            <w:tcW w:w="649" w:type="pct"/>
            <w:shd w:val="clear" w:color="000000" w:fill="FFFFFF"/>
            <w:noWrap/>
            <w:vAlign w:val="center"/>
            <w:hideMark/>
          </w:tcPr>
          <w:p w14:paraId="038A2007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200,000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4FB5634" w14:textId="2357E802" w:rsidR="00017449" w:rsidRPr="00E16154" w:rsidRDefault="00017449" w:rsidP="003841D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926E26F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-1 000,000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3C97220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-83,3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2BF922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C018071" w14:textId="77777777" w:rsidR="000A17BE" w:rsidRPr="00E16154" w:rsidRDefault="000A17BE" w:rsidP="000A17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0,000</w:t>
            </w:r>
          </w:p>
        </w:tc>
      </w:tr>
    </w:tbl>
    <w:p w14:paraId="203D3B7F" w14:textId="09970122" w:rsidR="000A17BE" w:rsidRPr="00E16154" w:rsidRDefault="000A17BE" w:rsidP="0019185D">
      <w:pPr>
        <w:tabs>
          <w:tab w:val="left" w:pos="8041"/>
        </w:tabs>
        <w:ind w:firstLine="426"/>
        <w:jc w:val="center"/>
        <w:rPr>
          <w:b/>
          <w:i/>
        </w:rPr>
      </w:pPr>
    </w:p>
    <w:p w14:paraId="3A434A2A" w14:textId="011337D1" w:rsidR="007854CE" w:rsidRPr="00E16154" w:rsidRDefault="006F734E" w:rsidP="00CB0453">
      <w:pPr>
        <w:spacing w:after="40"/>
        <w:rPr>
          <w:szCs w:val="26"/>
        </w:rPr>
      </w:pPr>
      <w:r w:rsidRPr="00E16154">
        <w:t>На реализацию муниципальной программы в проекте бюджета АГО на 202</w:t>
      </w:r>
      <w:r w:rsidR="007854CE" w:rsidRPr="00E16154">
        <w:t>4</w:t>
      </w:r>
      <w:r w:rsidRPr="00E16154">
        <w:t xml:space="preserve"> год </w:t>
      </w:r>
      <w:r w:rsidR="007854CE" w:rsidRPr="00E16154">
        <w:rPr>
          <w:szCs w:val="26"/>
        </w:rPr>
        <w:t xml:space="preserve">предусмотрены бюджетные ассигнования в объеме 200,000 тыс. руб. за счет средств бюджета городского округа. Бюджетные ассигнования запланированы с уменьшением на 1 000,000 тыс. руб. или 83,3% к уровню бюджета 2023 года. </w:t>
      </w:r>
      <w:r w:rsidR="007854CE" w:rsidRPr="00E16154">
        <w:rPr>
          <w:rFonts w:cs="Arial"/>
          <w:szCs w:val="26"/>
          <w:lang w:eastAsia="zh-CN"/>
        </w:rPr>
        <w:t>Расходы на реализацию мероприятий муниципальной программы составили 0,</w:t>
      </w:r>
      <w:r w:rsidR="00017449" w:rsidRPr="00E16154">
        <w:rPr>
          <w:rFonts w:cs="Arial"/>
          <w:szCs w:val="26"/>
          <w:lang w:eastAsia="zh-CN"/>
        </w:rPr>
        <w:t>0</w:t>
      </w:r>
      <w:r w:rsidR="007854CE" w:rsidRPr="00E16154">
        <w:rPr>
          <w:rFonts w:cs="Arial"/>
          <w:szCs w:val="26"/>
          <w:lang w:eastAsia="zh-CN"/>
        </w:rPr>
        <w:t>1% от общего объема расходов бюджета городского округа.</w:t>
      </w:r>
    </w:p>
    <w:p w14:paraId="42810260" w14:textId="77777777" w:rsidR="007854CE" w:rsidRPr="00E16154" w:rsidRDefault="007854CE" w:rsidP="00CB0453">
      <w:pPr>
        <w:spacing w:after="40"/>
        <w:outlineLvl w:val="1"/>
        <w:rPr>
          <w:rFonts w:cs="Arial"/>
          <w:szCs w:val="26"/>
          <w:lang w:eastAsia="zh-CN"/>
        </w:rPr>
      </w:pPr>
      <w:r w:rsidRPr="00E16154">
        <w:rPr>
          <w:rFonts w:cs="Arial"/>
          <w:szCs w:val="26"/>
          <w:lang w:eastAsia="zh-CN"/>
        </w:rPr>
        <w:t xml:space="preserve"> Расходы предусмотрены на </w:t>
      </w:r>
      <w:r w:rsidRPr="00E16154">
        <w:rPr>
          <w:szCs w:val="26"/>
        </w:rPr>
        <w:t>снос расселяемых аварийных многоквартирных домов в рамках национального проекта «Жилье и городская среда».</w:t>
      </w:r>
    </w:p>
    <w:p w14:paraId="6A4503E6" w14:textId="77777777" w:rsidR="007854CE" w:rsidRPr="00E16154" w:rsidRDefault="007854CE" w:rsidP="00CB0453">
      <w:pPr>
        <w:spacing w:after="40"/>
        <w:rPr>
          <w:szCs w:val="26"/>
        </w:rPr>
      </w:pPr>
      <w:r w:rsidRPr="00E16154">
        <w:rPr>
          <w:szCs w:val="26"/>
        </w:rPr>
        <w:t>На плановый период 2025 и 2026 года в бюджете городского округа бюджетных ассигнований не предусмотрено.</w:t>
      </w:r>
    </w:p>
    <w:p w14:paraId="23CAAD99" w14:textId="77777777" w:rsidR="006F734E" w:rsidRPr="00E16154" w:rsidRDefault="006F734E" w:rsidP="0019185D">
      <w:pPr>
        <w:ind w:firstLine="426"/>
      </w:pPr>
    </w:p>
    <w:p w14:paraId="72BE1D5B" w14:textId="03412202" w:rsidR="00BE081D" w:rsidRPr="00E16154" w:rsidRDefault="00017449" w:rsidP="00017449">
      <w:pPr>
        <w:tabs>
          <w:tab w:val="left" w:pos="8041"/>
        </w:tabs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«Формирование современной городской среды Арсеньевского городского округа» </w:t>
      </w:r>
    </w:p>
    <w:p w14:paraId="74C25E8C" w14:textId="57483017" w:rsidR="00BE081D" w:rsidRPr="00E16154" w:rsidRDefault="00BE081D" w:rsidP="006C122F">
      <w:pPr>
        <w:tabs>
          <w:tab w:val="left" w:pos="8041"/>
        </w:tabs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130"/>
        <w:gridCol w:w="1131"/>
        <w:gridCol w:w="847"/>
        <w:gridCol w:w="1129"/>
        <w:gridCol w:w="707"/>
        <w:gridCol w:w="1129"/>
        <w:gridCol w:w="1129"/>
      </w:tblGrid>
      <w:tr w:rsidR="00BE081D" w:rsidRPr="00E16154" w14:paraId="54B2C11F" w14:textId="77777777" w:rsidTr="00FB61B2">
        <w:trPr>
          <w:trHeight w:val="525"/>
        </w:trPr>
        <w:tc>
          <w:tcPr>
            <w:tcW w:w="1345" w:type="pct"/>
            <w:vMerge w:val="restart"/>
            <w:shd w:val="clear" w:color="000000" w:fill="F2F2F2"/>
            <w:vAlign w:val="center"/>
            <w:hideMark/>
          </w:tcPr>
          <w:p w14:paraId="201BFF72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Наименование муниципальной программы, подпрограммы  мероприятия</w:t>
            </w:r>
          </w:p>
        </w:tc>
        <w:tc>
          <w:tcPr>
            <w:tcW w:w="573" w:type="pct"/>
            <w:vMerge w:val="restart"/>
            <w:shd w:val="clear" w:color="000000" w:fill="F2F2F2"/>
            <w:vAlign w:val="center"/>
            <w:hideMark/>
          </w:tcPr>
          <w:p w14:paraId="07A62530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на 2023 год (ред.№57-МПА от 25.10.2023)</w:t>
            </w:r>
          </w:p>
        </w:tc>
        <w:tc>
          <w:tcPr>
            <w:tcW w:w="1004" w:type="pct"/>
            <w:gridSpan w:val="2"/>
            <w:shd w:val="clear" w:color="000000" w:fill="F2F2F2"/>
            <w:noWrap/>
            <w:vAlign w:val="center"/>
            <w:hideMark/>
          </w:tcPr>
          <w:p w14:paraId="0BED511F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 2024</w:t>
            </w:r>
          </w:p>
        </w:tc>
        <w:tc>
          <w:tcPr>
            <w:tcW w:w="932" w:type="pct"/>
            <w:gridSpan w:val="2"/>
            <w:shd w:val="clear" w:color="000000" w:fill="F2F2F2"/>
            <w:vAlign w:val="center"/>
            <w:hideMark/>
          </w:tcPr>
          <w:p w14:paraId="2A4DCBF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Изменение 2024 года к 2023году </w:t>
            </w:r>
          </w:p>
        </w:tc>
        <w:tc>
          <w:tcPr>
            <w:tcW w:w="573" w:type="pct"/>
            <w:vMerge w:val="restart"/>
            <w:shd w:val="clear" w:color="000000" w:fill="F2F2F2"/>
            <w:vAlign w:val="center"/>
            <w:hideMark/>
          </w:tcPr>
          <w:p w14:paraId="05964A9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2025 год</w:t>
            </w:r>
          </w:p>
        </w:tc>
        <w:tc>
          <w:tcPr>
            <w:tcW w:w="573" w:type="pct"/>
            <w:vMerge w:val="restart"/>
            <w:shd w:val="clear" w:color="000000" w:fill="F2F2F2"/>
            <w:vAlign w:val="center"/>
            <w:hideMark/>
          </w:tcPr>
          <w:p w14:paraId="71B8AC3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МПА на 2026 год</w:t>
            </w:r>
          </w:p>
        </w:tc>
      </w:tr>
      <w:tr w:rsidR="00BE081D" w:rsidRPr="00E16154" w14:paraId="6AC2EAFF" w14:textId="77777777" w:rsidTr="00FB61B2">
        <w:trPr>
          <w:trHeight w:val="570"/>
        </w:trPr>
        <w:tc>
          <w:tcPr>
            <w:tcW w:w="1345" w:type="pct"/>
            <w:vMerge/>
            <w:vAlign w:val="center"/>
            <w:hideMark/>
          </w:tcPr>
          <w:p w14:paraId="68A79CB3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2B469E6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4" w:type="pct"/>
            <w:shd w:val="clear" w:color="000000" w:fill="F2F2F2"/>
            <w:vAlign w:val="center"/>
            <w:hideMark/>
          </w:tcPr>
          <w:p w14:paraId="4F3819BB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30" w:type="pct"/>
            <w:shd w:val="clear" w:color="000000" w:fill="F2F2F2"/>
            <w:vAlign w:val="center"/>
            <w:hideMark/>
          </w:tcPr>
          <w:p w14:paraId="363FFC61" w14:textId="1C198188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 в МП, %</w:t>
            </w:r>
          </w:p>
        </w:tc>
        <w:tc>
          <w:tcPr>
            <w:tcW w:w="573" w:type="pct"/>
            <w:shd w:val="clear" w:color="000000" w:fill="F2F2F2"/>
            <w:vAlign w:val="center"/>
            <w:hideMark/>
          </w:tcPr>
          <w:p w14:paraId="4FC1E483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Сумма</w:t>
            </w:r>
          </w:p>
        </w:tc>
        <w:tc>
          <w:tcPr>
            <w:tcW w:w="359" w:type="pct"/>
            <w:shd w:val="clear" w:color="000000" w:fill="F2F2F2"/>
            <w:vAlign w:val="center"/>
            <w:hideMark/>
          </w:tcPr>
          <w:p w14:paraId="5C68562C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73" w:type="pct"/>
            <w:vMerge/>
            <w:vAlign w:val="center"/>
            <w:hideMark/>
          </w:tcPr>
          <w:p w14:paraId="29BEB4FF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14:paraId="14325A6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B61B2" w:rsidRPr="00E16154" w14:paraId="12C766D8" w14:textId="77777777" w:rsidTr="00FB61B2">
        <w:trPr>
          <w:trHeight w:val="525"/>
        </w:trPr>
        <w:tc>
          <w:tcPr>
            <w:tcW w:w="1345" w:type="pct"/>
            <w:shd w:val="clear" w:color="000000" w:fill="F2F2F2"/>
            <w:vAlign w:val="center"/>
            <w:hideMark/>
          </w:tcPr>
          <w:p w14:paraId="4B46642C" w14:textId="690B0357" w:rsidR="00BE081D" w:rsidRPr="00E16154" w:rsidRDefault="00BE081D" w:rsidP="006771F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 xml:space="preserve">МП "Формирование современной городской среды городского округа" </w:t>
            </w:r>
          </w:p>
        </w:tc>
        <w:tc>
          <w:tcPr>
            <w:tcW w:w="573" w:type="pct"/>
            <w:shd w:val="clear" w:color="000000" w:fill="F2F2F2"/>
            <w:noWrap/>
            <w:vAlign w:val="center"/>
            <w:hideMark/>
          </w:tcPr>
          <w:p w14:paraId="00B0D1A0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65 640,149</w:t>
            </w:r>
          </w:p>
        </w:tc>
        <w:tc>
          <w:tcPr>
            <w:tcW w:w="574" w:type="pct"/>
            <w:shd w:val="clear" w:color="000000" w:fill="F2F2F2"/>
            <w:noWrap/>
            <w:vAlign w:val="center"/>
            <w:hideMark/>
          </w:tcPr>
          <w:p w14:paraId="1A668852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83 431,923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14:paraId="6A88772C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3" w:type="pct"/>
            <w:shd w:val="clear" w:color="000000" w:fill="F2F2F2"/>
            <w:noWrap/>
            <w:vAlign w:val="center"/>
            <w:hideMark/>
          </w:tcPr>
          <w:p w14:paraId="1050BFF9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17 791,774</w:t>
            </w:r>
          </w:p>
        </w:tc>
        <w:tc>
          <w:tcPr>
            <w:tcW w:w="359" w:type="pct"/>
            <w:shd w:val="clear" w:color="000000" w:fill="F2F2F2"/>
            <w:noWrap/>
            <w:vAlign w:val="center"/>
            <w:hideMark/>
          </w:tcPr>
          <w:p w14:paraId="04E15B53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573" w:type="pct"/>
            <w:shd w:val="clear" w:color="000000" w:fill="F2F2F2"/>
            <w:noWrap/>
            <w:vAlign w:val="center"/>
            <w:hideMark/>
          </w:tcPr>
          <w:p w14:paraId="5479248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34 320,649</w:t>
            </w:r>
          </w:p>
        </w:tc>
        <w:tc>
          <w:tcPr>
            <w:tcW w:w="573" w:type="pct"/>
            <w:shd w:val="clear" w:color="000000" w:fill="F2F2F2"/>
            <w:noWrap/>
            <w:vAlign w:val="center"/>
            <w:hideMark/>
          </w:tcPr>
          <w:p w14:paraId="467BB479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16154">
              <w:rPr>
                <w:b/>
                <w:bCs/>
                <w:sz w:val="18"/>
                <w:szCs w:val="18"/>
              </w:rPr>
              <w:t>34 502,781</w:t>
            </w:r>
          </w:p>
        </w:tc>
      </w:tr>
      <w:tr w:rsidR="00BE081D" w:rsidRPr="00E16154" w14:paraId="6A52E815" w14:textId="77777777" w:rsidTr="00FB61B2">
        <w:trPr>
          <w:trHeight w:val="525"/>
        </w:trPr>
        <w:tc>
          <w:tcPr>
            <w:tcW w:w="1345" w:type="pct"/>
            <w:shd w:val="clear" w:color="auto" w:fill="auto"/>
            <w:vAlign w:val="center"/>
            <w:hideMark/>
          </w:tcPr>
          <w:p w14:paraId="06C11AA1" w14:textId="568232E9" w:rsidR="00BE081D" w:rsidRPr="00E16154" w:rsidRDefault="00BE081D" w:rsidP="000910C5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"Формирование современной городской среды АГО"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212EDA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50 755,813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B33ACEF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51 651,648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87E0612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61,9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5BBB1B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895,835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C9C7BE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1,8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A4A84B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2 500,000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7D24FF9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2 682,133</w:t>
            </w:r>
          </w:p>
        </w:tc>
      </w:tr>
      <w:tr w:rsidR="00BE081D" w:rsidRPr="00E16154" w14:paraId="35B85E2C" w14:textId="77777777" w:rsidTr="00FB61B2">
        <w:trPr>
          <w:trHeight w:val="780"/>
        </w:trPr>
        <w:tc>
          <w:tcPr>
            <w:tcW w:w="1345" w:type="pct"/>
            <w:shd w:val="clear" w:color="auto" w:fill="auto"/>
            <w:vAlign w:val="center"/>
            <w:hideMark/>
          </w:tcPr>
          <w:p w14:paraId="099E6BA9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 xml:space="preserve">Основное мероприятие "Развитие </w:t>
            </w:r>
            <w:proofErr w:type="gramStart"/>
            <w:r w:rsidRPr="00E16154">
              <w:rPr>
                <w:i/>
                <w:sz w:val="18"/>
                <w:szCs w:val="18"/>
              </w:rPr>
              <w:t>инициативного</w:t>
            </w:r>
            <w:proofErr w:type="gramEnd"/>
            <w:r w:rsidRPr="00E16154">
              <w:rPr>
                <w:i/>
                <w:sz w:val="18"/>
                <w:szCs w:val="18"/>
              </w:rPr>
              <w:t xml:space="preserve"> бюджетирования в Арсеньевском городском округе (общественные территории)".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7400B48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7 000,000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EFDB2E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5C446F8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5E35ADB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-7 000,000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E21575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0200E3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8CDAED0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</w:tr>
      <w:tr w:rsidR="00BE081D" w:rsidRPr="00E16154" w14:paraId="56FF3206" w14:textId="77777777" w:rsidTr="00FB61B2">
        <w:trPr>
          <w:trHeight w:val="525"/>
        </w:trPr>
        <w:tc>
          <w:tcPr>
            <w:tcW w:w="1345" w:type="pct"/>
            <w:shd w:val="clear" w:color="auto" w:fill="auto"/>
            <w:vAlign w:val="center"/>
            <w:hideMark/>
          </w:tcPr>
          <w:p w14:paraId="7D01827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A34A5C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43 755,813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0C8A0CD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51 651,648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BCDCCB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61,9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1324B3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7 895,835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17C3733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55E7E9E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2 500,000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52C13C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2 682,133</w:t>
            </w:r>
          </w:p>
        </w:tc>
      </w:tr>
      <w:tr w:rsidR="00BE081D" w:rsidRPr="00E16154" w14:paraId="2C43AB84" w14:textId="77777777" w:rsidTr="00920888">
        <w:trPr>
          <w:trHeight w:val="424"/>
        </w:trPr>
        <w:tc>
          <w:tcPr>
            <w:tcW w:w="1345" w:type="pct"/>
            <w:shd w:val="clear" w:color="auto" w:fill="auto"/>
            <w:vAlign w:val="center"/>
            <w:hideMark/>
          </w:tcPr>
          <w:p w14:paraId="172EF8A2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 xml:space="preserve">Разработка </w:t>
            </w:r>
            <w:proofErr w:type="gramStart"/>
            <w:r w:rsidRPr="00E16154">
              <w:rPr>
                <w:i/>
                <w:sz w:val="18"/>
                <w:szCs w:val="18"/>
              </w:rPr>
              <w:t>дизайн-проектов</w:t>
            </w:r>
            <w:proofErr w:type="gramEnd"/>
            <w:r w:rsidRPr="00E16154">
              <w:rPr>
                <w:i/>
                <w:sz w:val="18"/>
                <w:szCs w:val="18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ECDA47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3 450,000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22BCD3E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1 410,000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56D7A99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1,7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405067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-2 040,000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FD5D6A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-59,1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9979856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2 500,000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7BBD768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2 500,000</w:t>
            </w:r>
          </w:p>
        </w:tc>
      </w:tr>
      <w:tr w:rsidR="00BE081D" w:rsidRPr="00E16154" w14:paraId="5161B4D2" w14:textId="77777777" w:rsidTr="00FB61B2">
        <w:trPr>
          <w:trHeight w:val="1035"/>
        </w:trPr>
        <w:tc>
          <w:tcPr>
            <w:tcW w:w="1345" w:type="pct"/>
            <w:shd w:val="clear" w:color="auto" w:fill="auto"/>
            <w:vAlign w:val="center"/>
            <w:hideMark/>
          </w:tcPr>
          <w:p w14:paraId="3B17AEA9" w14:textId="40B1FF56" w:rsidR="00BE081D" w:rsidRPr="00E16154" w:rsidRDefault="00BE081D" w:rsidP="004050D0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Создание комфортной городско</w:t>
            </w:r>
            <w:r w:rsidR="004050D0" w:rsidRPr="00E16154">
              <w:rPr>
                <w:i/>
                <w:sz w:val="18"/>
                <w:szCs w:val="18"/>
              </w:rPr>
              <w:t>й среды в малых городах и истори</w:t>
            </w:r>
            <w:r w:rsidRPr="00E16154">
              <w:rPr>
                <w:i/>
                <w:sz w:val="18"/>
                <w:szCs w:val="18"/>
              </w:rPr>
              <w:t>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4B5B1B8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96FC67F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16 916,410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01ECA22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20,3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83D459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16 916,410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1A326B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B102BA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668110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</w:tr>
      <w:tr w:rsidR="00BE081D" w:rsidRPr="00E16154" w14:paraId="27527E48" w14:textId="77777777" w:rsidTr="00FB61B2">
        <w:trPr>
          <w:trHeight w:val="1800"/>
        </w:trPr>
        <w:tc>
          <w:tcPr>
            <w:tcW w:w="1345" w:type="pct"/>
            <w:shd w:val="clear" w:color="auto" w:fill="auto"/>
            <w:vAlign w:val="center"/>
            <w:hideMark/>
          </w:tcPr>
          <w:p w14:paraId="2C62CB7C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 xml:space="preserve">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E16154">
              <w:rPr>
                <w:i/>
                <w:sz w:val="18"/>
                <w:szCs w:val="18"/>
              </w:rPr>
              <w:t>цифровизации</w:t>
            </w:r>
            <w:proofErr w:type="spellEnd"/>
            <w:r w:rsidRPr="00E16154">
              <w:rPr>
                <w:i/>
                <w:sz w:val="18"/>
                <w:szCs w:val="18"/>
              </w:rPr>
              <w:t xml:space="preserve"> отрасли городского хозяйства в рамках национального проекта "Жилье и городская среда"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BCECC9F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2 562,000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78CDC09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1E20ACD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7C549E4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-2 562,000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6B08D7E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E30D032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1AFFB90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</w:tr>
      <w:tr w:rsidR="00BE081D" w:rsidRPr="00E16154" w14:paraId="0236864E" w14:textId="77777777" w:rsidTr="00FB61B2">
        <w:trPr>
          <w:trHeight w:val="450"/>
        </w:trPr>
        <w:tc>
          <w:tcPr>
            <w:tcW w:w="1345" w:type="pct"/>
            <w:shd w:val="clear" w:color="auto" w:fill="auto"/>
            <w:vAlign w:val="center"/>
            <w:hideMark/>
          </w:tcPr>
          <w:p w14:paraId="22C36820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Ремонт пешеходного мостика (парк "Восток")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1E4B1D3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5 000,000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D86B083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32E68A9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671D16B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-5 000,000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77BCE4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3A5AD40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5F424DB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 </w:t>
            </w:r>
          </w:p>
        </w:tc>
      </w:tr>
      <w:tr w:rsidR="00BE081D" w:rsidRPr="00E16154" w14:paraId="17148FFA" w14:textId="77777777" w:rsidTr="00FB61B2">
        <w:trPr>
          <w:trHeight w:val="525"/>
        </w:trPr>
        <w:tc>
          <w:tcPr>
            <w:tcW w:w="1345" w:type="pct"/>
            <w:shd w:val="clear" w:color="auto" w:fill="auto"/>
            <w:vAlign w:val="center"/>
            <w:hideMark/>
          </w:tcPr>
          <w:p w14:paraId="00CB204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EB20514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32 743,813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E79CA9A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33 325,238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15E6F6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39,9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EE4AD3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581,425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5D5046C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1,8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81771FC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67CA6B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16154">
              <w:rPr>
                <w:i/>
                <w:sz w:val="18"/>
                <w:szCs w:val="18"/>
              </w:rPr>
              <w:t>182,133</w:t>
            </w:r>
          </w:p>
        </w:tc>
      </w:tr>
      <w:tr w:rsidR="00BE081D" w:rsidRPr="00E16154" w14:paraId="20154C6D" w14:textId="77777777" w:rsidTr="00FB61B2">
        <w:trPr>
          <w:trHeight w:val="780"/>
        </w:trPr>
        <w:tc>
          <w:tcPr>
            <w:tcW w:w="1345" w:type="pct"/>
            <w:shd w:val="clear" w:color="auto" w:fill="auto"/>
            <w:vAlign w:val="center"/>
            <w:hideMark/>
          </w:tcPr>
          <w:p w14:paraId="0AE426F7" w14:textId="5BE7F1C7" w:rsidR="00BE081D" w:rsidRPr="00E16154" w:rsidRDefault="00BE081D" w:rsidP="000910C5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ПП "Благоустройство территорий, детских и спортивных площадок на территории АГО"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5C00571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14 884,336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29D986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31 780,276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2EC1417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38,1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5CB6F14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16 895,940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87118FF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113,5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5D8DA75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31 820,649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B41A2F3" w14:textId="77777777" w:rsidR="00BE081D" w:rsidRPr="00E16154" w:rsidRDefault="00BE081D" w:rsidP="00BE0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31 820,649</w:t>
            </w:r>
          </w:p>
        </w:tc>
      </w:tr>
    </w:tbl>
    <w:p w14:paraId="3F7586A4" w14:textId="77236B6C" w:rsidR="00BE081D" w:rsidRPr="00E16154" w:rsidRDefault="00BE081D" w:rsidP="00CB0453">
      <w:pPr>
        <w:tabs>
          <w:tab w:val="left" w:pos="8041"/>
        </w:tabs>
        <w:spacing w:after="40"/>
        <w:ind w:firstLine="567"/>
        <w:rPr>
          <w:szCs w:val="26"/>
        </w:rPr>
      </w:pPr>
      <w:proofErr w:type="gramStart"/>
      <w:r w:rsidRPr="00E16154">
        <w:rPr>
          <w:szCs w:val="26"/>
        </w:rPr>
        <w:t>В проекте муниципального правового акта на реализацию муниципальной программы «Формирование современной городской среды Арсеньевского городского округа»</w:t>
      </w:r>
      <w:r w:rsidRPr="00E16154">
        <w:rPr>
          <w:i/>
          <w:szCs w:val="26"/>
        </w:rPr>
        <w:t xml:space="preserve"> </w:t>
      </w:r>
      <w:r w:rsidRPr="00E16154">
        <w:rPr>
          <w:szCs w:val="26"/>
        </w:rPr>
        <w:t>в 2024 году предусмотрены бюджетные ассигнования в объеме 83 431,923 тыс. руб., в том числе: за счет средств краевого бюджета 64 490,529 тыс. руб., за счет средств бюджета городского округа 18 941,394 тыс. руб. Расходы на реализацию мероприятий муниципальной программы составили 3,8% от общего</w:t>
      </w:r>
      <w:proofErr w:type="gramEnd"/>
      <w:r w:rsidRPr="00E16154">
        <w:rPr>
          <w:szCs w:val="26"/>
        </w:rPr>
        <w:t xml:space="preserve"> объема расходов бюджета городского округа. Бюджетные ассигнования запланированы с увеличением на </w:t>
      </w:r>
      <w:r w:rsidRPr="00E16154">
        <w:rPr>
          <w:bCs/>
          <w:szCs w:val="26"/>
        </w:rPr>
        <w:t>17 791,774</w:t>
      </w:r>
      <w:r w:rsidR="000910C5" w:rsidRPr="00E16154">
        <w:rPr>
          <w:bCs/>
          <w:szCs w:val="26"/>
        </w:rPr>
        <w:t xml:space="preserve"> </w:t>
      </w:r>
      <w:r w:rsidRPr="00E16154">
        <w:rPr>
          <w:szCs w:val="26"/>
        </w:rPr>
        <w:t xml:space="preserve">рублей или 27,1% к уровню бюджета 2023 года. </w:t>
      </w:r>
    </w:p>
    <w:p w14:paraId="18B2B70D" w14:textId="77777777" w:rsidR="00BE081D" w:rsidRPr="00E16154" w:rsidRDefault="00BE081D" w:rsidP="00CB0453">
      <w:pPr>
        <w:shd w:val="clear" w:color="auto" w:fill="FFFFFF"/>
        <w:spacing w:after="40"/>
        <w:ind w:firstLine="567"/>
        <w:rPr>
          <w:szCs w:val="26"/>
        </w:rPr>
      </w:pPr>
      <w:r w:rsidRPr="00E16154">
        <w:rPr>
          <w:szCs w:val="26"/>
        </w:rPr>
        <w:t>В целях реализации основных задач муниципальной программы в бюджете городского округа предусмотрены ассигнования по двум подпрограммам:</w:t>
      </w:r>
    </w:p>
    <w:p w14:paraId="1B253941" w14:textId="4985540E" w:rsidR="00BE081D" w:rsidRPr="00E16154" w:rsidRDefault="00BE081D" w:rsidP="00CB0453">
      <w:pPr>
        <w:widowControl/>
        <w:numPr>
          <w:ilvl w:val="0"/>
          <w:numId w:val="20"/>
        </w:numPr>
        <w:autoSpaceDE/>
        <w:autoSpaceDN/>
        <w:adjustRightInd/>
        <w:spacing w:after="40"/>
        <w:ind w:left="0" w:firstLine="567"/>
        <w:rPr>
          <w:szCs w:val="26"/>
        </w:rPr>
      </w:pPr>
      <w:r w:rsidRPr="00E16154">
        <w:rPr>
          <w:szCs w:val="26"/>
        </w:rPr>
        <w:t xml:space="preserve">На подпрограмму «Формирование современной городской среды Арсеньевского городского округа» </w:t>
      </w:r>
      <w:r w:rsidR="000910C5" w:rsidRPr="00E16154">
        <w:rPr>
          <w:szCs w:val="26"/>
        </w:rPr>
        <w:t xml:space="preserve">на 2024 год </w:t>
      </w:r>
      <w:r w:rsidRPr="00E16154">
        <w:rPr>
          <w:szCs w:val="26"/>
        </w:rPr>
        <w:t>предусмотрено 51</w:t>
      </w:r>
      <w:r w:rsidR="000910C5" w:rsidRPr="00E16154">
        <w:rPr>
          <w:szCs w:val="26"/>
        </w:rPr>
        <w:t> </w:t>
      </w:r>
      <w:r w:rsidRPr="00E16154">
        <w:rPr>
          <w:szCs w:val="26"/>
        </w:rPr>
        <w:t>651</w:t>
      </w:r>
      <w:r w:rsidR="000910C5" w:rsidRPr="00E16154">
        <w:rPr>
          <w:szCs w:val="26"/>
        </w:rPr>
        <w:t>,</w:t>
      </w:r>
      <w:r w:rsidRPr="00E16154">
        <w:rPr>
          <w:szCs w:val="26"/>
        </w:rPr>
        <w:t>64</w:t>
      </w:r>
      <w:r w:rsidR="000910C5" w:rsidRPr="00E16154">
        <w:rPr>
          <w:szCs w:val="26"/>
        </w:rPr>
        <w:t>8 тыс.</w:t>
      </w:r>
      <w:r w:rsidRPr="00E16154">
        <w:rPr>
          <w:szCs w:val="26"/>
        </w:rPr>
        <w:t xml:space="preserve"> руб</w:t>
      </w:r>
      <w:r w:rsidR="000910C5" w:rsidRPr="00E16154">
        <w:rPr>
          <w:szCs w:val="26"/>
        </w:rPr>
        <w:t>., что выше плановых расходов 2023 года на 895,835 тыс. руб. или на 1,8%.</w:t>
      </w:r>
    </w:p>
    <w:p w14:paraId="515C236C" w14:textId="77777777" w:rsidR="00566441" w:rsidRPr="00E16154" w:rsidRDefault="00BE081D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Мероприятия подпрограммы направлены на разработку </w:t>
      </w:r>
      <w:proofErr w:type="gramStart"/>
      <w:r w:rsidRPr="00E16154">
        <w:rPr>
          <w:szCs w:val="26"/>
        </w:rPr>
        <w:t>дизайн-проектов</w:t>
      </w:r>
      <w:proofErr w:type="gramEnd"/>
      <w:r w:rsidRPr="00E16154">
        <w:rPr>
          <w:szCs w:val="26"/>
        </w:rPr>
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«Жилье и городская среда» в сумме 1</w:t>
      </w:r>
      <w:r w:rsidR="004050D0" w:rsidRPr="00E16154">
        <w:rPr>
          <w:szCs w:val="26"/>
        </w:rPr>
        <w:t> </w:t>
      </w:r>
      <w:r w:rsidRPr="00E16154">
        <w:rPr>
          <w:szCs w:val="26"/>
        </w:rPr>
        <w:t>410</w:t>
      </w:r>
      <w:r w:rsidR="004050D0" w:rsidRPr="00E16154">
        <w:rPr>
          <w:szCs w:val="26"/>
        </w:rPr>
        <w:t>,</w:t>
      </w:r>
      <w:r w:rsidRPr="00E16154">
        <w:rPr>
          <w:szCs w:val="26"/>
        </w:rPr>
        <w:t>000</w:t>
      </w:r>
      <w:r w:rsidR="004050D0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руб.</w:t>
      </w:r>
      <w:r w:rsidR="004050D0" w:rsidRPr="00E16154">
        <w:rPr>
          <w:szCs w:val="26"/>
        </w:rPr>
        <w:t xml:space="preserve"> </w:t>
      </w:r>
    </w:p>
    <w:p w14:paraId="0F00959E" w14:textId="469FA053" w:rsidR="004050D0" w:rsidRPr="00E16154" w:rsidRDefault="00566441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 xml:space="preserve">На </w:t>
      </w:r>
      <w:r w:rsidR="004050D0" w:rsidRPr="00E16154">
        <w:rPr>
          <w:szCs w:val="26"/>
        </w:rPr>
        <w:t xml:space="preserve">расходы </w:t>
      </w:r>
      <w:r w:rsidRPr="00E16154">
        <w:rPr>
          <w:szCs w:val="26"/>
        </w:rPr>
        <w:t>по</w:t>
      </w:r>
      <w:r w:rsidR="004050D0" w:rsidRPr="00E16154">
        <w:rPr>
          <w:szCs w:val="26"/>
        </w:rPr>
        <w:t xml:space="preserve"> создани</w:t>
      </w:r>
      <w:r w:rsidRPr="00E16154">
        <w:rPr>
          <w:szCs w:val="26"/>
        </w:rPr>
        <w:t>ю</w:t>
      </w:r>
      <w:r w:rsidR="004050D0" w:rsidRPr="00E16154">
        <w:rPr>
          <w:szCs w:val="26"/>
        </w:rPr>
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Pr="00E16154">
        <w:rPr>
          <w:szCs w:val="26"/>
        </w:rPr>
        <w:t xml:space="preserve"> запланированы средства</w:t>
      </w:r>
      <w:r w:rsidR="004050D0" w:rsidRPr="00E16154">
        <w:rPr>
          <w:szCs w:val="26"/>
        </w:rPr>
        <w:t xml:space="preserve"> в сумме 16 916,410 тыс. руб.</w:t>
      </w:r>
    </w:p>
    <w:p w14:paraId="19D60BD3" w14:textId="3B9DF5D0" w:rsidR="00BE081D" w:rsidRPr="00E16154" w:rsidRDefault="00BE081D" w:rsidP="00CB0453">
      <w:pPr>
        <w:spacing w:after="40"/>
        <w:ind w:firstLine="567"/>
        <w:outlineLvl w:val="1"/>
        <w:rPr>
          <w:szCs w:val="26"/>
        </w:rPr>
      </w:pPr>
      <w:r w:rsidRPr="00E16154">
        <w:rPr>
          <w:szCs w:val="26"/>
        </w:rPr>
        <w:t xml:space="preserve">На реализацию Федерального проекта «Формирование комфортной городской среды» предусмотрено </w:t>
      </w:r>
      <w:r w:rsidR="00566441" w:rsidRPr="00E16154">
        <w:rPr>
          <w:szCs w:val="26"/>
        </w:rPr>
        <w:t>33 325,238 тыс.</w:t>
      </w:r>
      <w:r w:rsidRPr="00E16154">
        <w:rPr>
          <w:szCs w:val="26"/>
        </w:rPr>
        <w:t xml:space="preserve"> руб.</w:t>
      </w:r>
    </w:p>
    <w:p w14:paraId="43904AD6" w14:textId="445DCD6A" w:rsidR="00BE081D" w:rsidRPr="00E16154" w:rsidRDefault="00BE081D" w:rsidP="00CB0453">
      <w:pPr>
        <w:widowControl/>
        <w:numPr>
          <w:ilvl w:val="0"/>
          <w:numId w:val="20"/>
        </w:numPr>
        <w:autoSpaceDE/>
        <w:autoSpaceDN/>
        <w:adjustRightInd/>
        <w:spacing w:after="40"/>
        <w:ind w:left="0" w:firstLine="567"/>
        <w:rPr>
          <w:szCs w:val="26"/>
        </w:rPr>
      </w:pPr>
      <w:r w:rsidRPr="00E16154">
        <w:rPr>
          <w:szCs w:val="26"/>
        </w:rPr>
        <w:t xml:space="preserve">На подпрограмму </w:t>
      </w:r>
      <w:r w:rsidR="000910C5" w:rsidRPr="00E16154">
        <w:rPr>
          <w:szCs w:val="26"/>
        </w:rPr>
        <w:t>«</w:t>
      </w:r>
      <w:r w:rsidRPr="00E16154">
        <w:rPr>
          <w:szCs w:val="26"/>
        </w:rPr>
        <w:t>Благоустройство территорий, детских и спортивных площадок на территории Арсеньевского городского округа» на 2024 год запланировано 31</w:t>
      </w:r>
      <w:r w:rsidR="002A1A69" w:rsidRPr="00E16154">
        <w:rPr>
          <w:szCs w:val="26"/>
        </w:rPr>
        <w:t> </w:t>
      </w:r>
      <w:r w:rsidRPr="00E16154">
        <w:rPr>
          <w:szCs w:val="26"/>
        </w:rPr>
        <w:t>780</w:t>
      </w:r>
      <w:r w:rsidR="002A1A69" w:rsidRPr="00E16154">
        <w:rPr>
          <w:szCs w:val="26"/>
        </w:rPr>
        <w:t>,276 тыс.</w:t>
      </w:r>
      <w:r w:rsidRPr="00E16154">
        <w:rPr>
          <w:szCs w:val="26"/>
        </w:rPr>
        <w:t xml:space="preserve"> руб. </w:t>
      </w:r>
      <w:proofErr w:type="spellStart"/>
      <w:r w:rsidRPr="00E16154">
        <w:rPr>
          <w:szCs w:val="26"/>
        </w:rPr>
        <w:t>Мероприяти</w:t>
      </w:r>
      <w:r w:rsidR="002A1A69" w:rsidRPr="00E16154">
        <w:rPr>
          <w:szCs w:val="26"/>
        </w:rPr>
        <w:t>я</w:t>
      </w:r>
      <w:r w:rsidRPr="00E16154">
        <w:rPr>
          <w:szCs w:val="26"/>
        </w:rPr>
        <w:t>е</w:t>
      </w:r>
      <w:proofErr w:type="spellEnd"/>
      <w:r w:rsidRPr="00E16154">
        <w:rPr>
          <w:szCs w:val="26"/>
        </w:rPr>
        <w:t xml:space="preserve"> подпрограммы направлено на поддержку муниципальных программ по благоустройству территорий муниципальных образований Приморского края.</w:t>
      </w:r>
    </w:p>
    <w:p w14:paraId="1193BB87" w14:textId="2B35A73E" w:rsidR="00BE081D" w:rsidRPr="00E16154" w:rsidRDefault="00BE081D" w:rsidP="00CB0453">
      <w:pPr>
        <w:spacing w:after="40"/>
        <w:ind w:firstLine="567"/>
        <w:rPr>
          <w:szCs w:val="26"/>
        </w:rPr>
      </w:pPr>
      <w:r w:rsidRPr="00E16154">
        <w:rPr>
          <w:szCs w:val="26"/>
        </w:rPr>
        <w:t>На реализацию муниципальной программы в бюджете городского округа предусмотрены ассигнования на 202</w:t>
      </w:r>
      <w:r w:rsidR="002A1A69" w:rsidRPr="00E16154">
        <w:rPr>
          <w:szCs w:val="26"/>
        </w:rPr>
        <w:t>5</w:t>
      </w:r>
      <w:r w:rsidRPr="00E16154">
        <w:rPr>
          <w:szCs w:val="26"/>
        </w:rPr>
        <w:t xml:space="preserve"> и 202</w:t>
      </w:r>
      <w:r w:rsidR="002A1A69" w:rsidRPr="00E16154">
        <w:rPr>
          <w:szCs w:val="26"/>
        </w:rPr>
        <w:t>6 годы в объемах 34 320,</w:t>
      </w:r>
      <w:r w:rsidRPr="00E16154">
        <w:rPr>
          <w:szCs w:val="26"/>
        </w:rPr>
        <w:t>64</w:t>
      </w:r>
      <w:r w:rsidR="002A1A69" w:rsidRPr="00E16154">
        <w:rPr>
          <w:szCs w:val="26"/>
        </w:rPr>
        <w:t>9</w:t>
      </w:r>
      <w:r w:rsidRPr="00E16154">
        <w:rPr>
          <w:szCs w:val="26"/>
        </w:rPr>
        <w:t xml:space="preserve"> </w:t>
      </w:r>
      <w:r w:rsidR="002A1A69" w:rsidRPr="00E16154">
        <w:rPr>
          <w:szCs w:val="26"/>
        </w:rPr>
        <w:t xml:space="preserve">тыс. </w:t>
      </w:r>
      <w:r w:rsidRPr="00E16154">
        <w:rPr>
          <w:szCs w:val="26"/>
        </w:rPr>
        <w:t>руб</w:t>
      </w:r>
      <w:r w:rsidR="002A1A69" w:rsidRPr="00E16154">
        <w:rPr>
          <w:szCs w:val="26"/>
        </w:rPr>
        <w:t>.</w:t>
      </w:r>
      <w:r w:rsidRPr="00E16154">
        <w:rPr>
          <w:szCs w:val="26"/>
        </w:rPr>
        <w:t xml:space="preserve"> и 34</w:t>
      </w:r>
      <w:r w:rsidR="002A1A69" w:rsidRPr="00E16154">
        <w:rPr>
          <w:szCs w:val="26"/>
        </w:rPr>
        <w:t> </w:t>
      </w:r>
      <w:r w:rsidRPr="00E16154">
        <w:rPr>
          <w:szCs w:val="26"/>
        </w:rPr>
        <w:t>502</w:t>
      </w:r>
      <w:r w:rsidR="002A1A69" w:rsidRPr="00E16154">
        <w:rPr>
          <w:szCs w:val="26"/>
        </w:rPr>
        <w:t>,</w:t>
      </w:r>
      <w:r w:rsidRPr="00E16154">
        <w:rPr>
          <w:szCs w:val="26"/>
        </w:rPr>
        <w:t>781</w:t>
      </w:r>
      <w:r w:rsidR="002A1A69" w:rsidRPr="00E16154">
        <w:rPr>
          <w:szCs w:val="26"/>
        </w:rPr>
        <w:t xml:space="preserve"> тыс.</w:t>
      </w:r>
      <w:r w:rsidRPr="00E16154">
        <w:rPr>
          <w:szCs w:val="26"/>
        </w:rPr>
        <w:t xml:space="preserve"> руб</w:t>
      </w:r>
      <w:r w:rsidR="002A1A69" w:rsidRPr="00E16154">
        <w:rPr>
          <w:szCs w:val="26"/>
        </w:rPr>
        <w:t>.</w:t>
      </w:r>
      <w:r w:rsidRPr="00E16154">
        <w:rPr>
          <w:szCs w:val="26"/>
        </w:rPr>
        <w:t xml:space="preserve"> соответственно.</w:t>
      </w:r>
    </w:p>
    <w:p w14:paraId="67732B9C" w14:textId="77777777" w:rsidR="00B14DAB" w:rsidRPr="00E16154" w:rsidRDefault="00B14DAB" w:rsidP="0019185D">
      <w:pPr>
        <w:tabs>
          <w:tab w:val="left" w:pos="8041"/>
        </w:tabs>
        <w:ind w:firstLine="426"/>
        <w:jc w:val="center"/>
        <w:rPr>
          <w:b/>
          <w:i/>
        </w:rPr>
      </w:pPr>
    </w:p>
    <w:p w14:paraId="3172975B" w14:textId="5F6CB217" w:rsidR="006F734E" w:rsidRPr="00E16154" w:rsidRDefault="006F734E" w:rsidP="0019185D">
      <w:pPr>
        <w:tabs>
          <w:tab w:val="left" w:pos="8041"/>
        </w:tabs>
        <w:ind w:firstLine="426"/>
        <w:jc w:val="center"/>
        <w:rPr>
          <w:b/>
          <w:i/>
        </w:rPr>
      </w:pPr>
      <w:r w:rsidRPr="00E16154">
        <w:rPr>
          <w:b/>
          <w:i/>
        </w:rPr>
        <w:t xml:space="preserve">Муниципальная программа «Укрепление общественного здоровья населения  Арсеньевского городского округа» </w:t>
      </w:r>
    </w:p>
    <w:p w14:paraId="301AD3CA" w14:textId="13B69B33" w:rsidR="00550654" w:rsidRPr="00E16154" w:rsidRDefault="00550654" w:rsidP="00550654">
      <w:pPr>
        <w:tabs>
          <w:tab w:val="left" w:pos="8041"/>
        </w:tabs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565"/>
        <w:gridCol w:w="1005"/>
        <w:gridCol w:w="768"/>
        <w:gridCol w:w="1095"/>
        <w:gridCol w:w="1125"/>
        <w:gridCol w:w="1330"/>
        <w:gridCol w:w="1326"/>
      </w:tblGrid>
      <w:tr w:rsidR="00550654" w:rsidRPr="00E16154" w14:paraId="6DC57491" w14:textId="77777777" w:rsidTr="00550654">
        <w:trPr>
          <w:trHeight w:val="450"/>
        </w:trPr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14:paraId="1D57AD69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14:paraId="065A383A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План на 2023 год (ред.№57-МПА от 25.10.2023)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  <w:hideMark/>
          </w:tcPr>
          <w:p w14:paraId="4E2BCAC8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 на  2024 год</w:t>
            </w:r>
          </w:p>
        </w:tc>
        <w:tc>
          <w:tcPr>
            <w:tcW w:w="1058" w:type="pct"/>
            <w:gridSpan w:val="2"/>
            <w:shd w:val="clear" w:color="auto" w:fill="auto"/>
            <w:vAlign w:val="center"/>
            <w:hideMark/>
          </w:tcPr>
          <w:p w14:paraId="010F3FF7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Отклонение проекта от плана 2023 года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14:paraId="41158A06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2025 год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14:paraId="725CD0DC" w14:textId="78FAB266" w:rsidR="00550654" w:rsidRPr="00E16154" w:rsidRDefault="00550654" w:rsidP="0055065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Проект бюджета на 2026 год</w:t>
            </w:r>
          </w:p>
        </w:tc>
      </w:tr>
      <w:tr w:rsidR="00550654" w:rsidRPr="00E16154" w14:paraId="50ECAA96" w14:textId="77777777" w:rsidTr="00550654">
        <w:trPr>
          <w:trHeight w:val="300"/>
        </w:trPr>
        <w:tc>
          <w:tcPr>
            <w:tcW w:w="1085" w:type="pct"/>
            <w:vMerge/>
            <w:vAlign w:val="center"/>
            <w:hideMark/>
          </w:tcPr>
          <w:p w14:paraId="4B15C733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14:paraId="7F83D2F4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F40C7CF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33E4310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доля, %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69FA830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 xml:space="preserve">сумма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603F828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%</w:t>
            </w:r>
          </w:p>
        </w:tc>
        <w:tc>
          <w:tcPr>
            <w:tcW w:w="634" w:type="pct"/>
            <w:vMerge/>
            <w:vAlign w:val="center"/>
            <w:hideMark/>
          </w:tcPr>
          <w:p w14:paraId="0153CB49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06AA5E34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550654" w:rsidRPr="00E16154" w14:paraId="6B48B8E1" w14:textId="77777777" w:rsidTr="00550654">
        <w:trPr>
          <w:trHeight w:val="675"/>
        </w:trPr>
        <w:tc>
          <w:tcPr>
            <w:tcW w:w="1085" w:type="pct"/>
            <w:shd w:val="clear" w:color="auto" w:fill="auto"/>
            <w:vAlign w:val="center"/>
            <w:hideMark/>
          </w:tcPr>
          <w:p w14:paraId="54CA7A0B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E16154">
              <w:rPr>
                <w:sz w:val="20"/>
              </w:rPr>
              <w:t>"Укрепление общественного здоровья населения Арсеньевского городского округа "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2DA6F5C6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25,000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92F815F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35,000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E830E8D" w14:textId="0D59F22A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0,0</w:t>
            </w:r>
            <w:r w:rsidR="00BE081D" w:rsidRPr="00E16154">
              <w:rPr>
                <w:sz w:val="20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4D20692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10,000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852F697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40,0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1CAD9E4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35,000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E15F444" w14:textId="77777777" w:rsidR="00550654" w:rsidRPr="00E16154" w:rsidRDefault="00550654" w:rsidP="00B8721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16154">
              <w:rPr>
                <w:sz w:val="20"/>
              </w:rPr>
              <w:t>35,000</w:t>
            </w:r>
          </w:p>
        </w:tc>
      </w:tr>
    </w:tbl>
    <w:p w14:paraId="1425508F" w14:textId="0258FDF0" w:rsidR="006F734E" w:rsidRPr="00E16154" w:rsidRDefault="006F734E" w:rsidP="00CB0453">
      <w:pPr>
        <w:spacing w:after="40"/>
        <w:ind w:firstLine="567"/>
      </w:pPr>
      <w:proofErr w:type="gramStart"/>
      <w:r w:rsidRPr="00E16154">
        <w:t xml:space="preserve">В проекте бюджета АГО на реализацию муниципальной программы </w:t>
      </w:r>
      <w:r w:rsidR="008D0685" w:rsidRPr="00E16154">
        <w:t xml:space="preserve">«Укрепление общественного здоровья населения  Арсеньевского городского округа» </w:t>
      </w:r>
      <w:r w:rsidRPr="00E16154">
        <w:t>на 202</w:t>
      </w:r>
      <w:r w:rsidR="008D0685" w:rsidRPr="00E16154">
        <w:t>4</w:t>
      </w:r>
      <w:r w:rsidRPr="00E16154">
        <w:t xml:space="preserve"> год предусмотрены бюджетные ассигнования в сумме </w:t>
      </w:r>
      <w:r w:rsidR="008D0685" w:rsidRPr="00E16154">
        <w:t>3</w:t>
      </w:r>
      <w:r w:rsidR="00EA4827" w:rsidRPr="00E16154">
        <w:t xml:space="preserve">5,000 </w:t>
      </w:r>
      <w:r w:rsidRPr="00E16154">
        <w:t>тыс. руб</w:t>
      </w:r>
      <w:r w:rsidR="00B0000F" w:rsidRPr="00E16154">
        <w:t>.</w:t>
      </w:r>
      <w:r w:rsidR="0014296E" w:rsidRPr="00E16154">
        <w:t xml:space="preserve">, </w:t>
      </w:r>
      <w:r w:rsidR="008D0685" w:rsidRPr="00E16154">
        <w:t>что выше</w:t>
      </w:r>
      <w:r w:rsidR="0014296E" w:rsidRPr="00E16154">
        <w:t xml:space="preserve"> план</w:t>
      </w:r>
      <w:r w:rsidR="008D0685" w:rsidRPr="00E16154">
        <w:t>а</w:t>
      </w:r>
      <w:r w:rsidR="0014296E" w:rsidRPr="00E16154">
        <w:t xml:space="preserve"> 202</w:t>
      </w:r>
      <w:r w:rsidR="008D0685" w:rsidRPr="00E16154">
        <w:t>3 года на 1</w:t>
      </w:r>
      <w:r w:rsidR="0014296E" w:rsidRPr="00E16154">
        <w:t xml:space="preserve">0,0 тыс. руб. или на </w:t>
      </w:r>
      <w:r w:rsidR="008D0685" w:rsidRPr="00E16154">
        <w:t>4</w:t>
      </w:r>
      <w:r w:rsidR="0014296E" w:rsidRPr="00E16154">
        <w:t>0,0%.</w:t>
      </w:r>
      <w:r w:rsidRPr="00E16154">
        <w:t xml:space="preserve"> Мероприятие программы направлено на проведение профилактических мероприятий, пропагандирующих преимущества здорового образа жизни в рамках национального проекта «Демография».</w:t>
      </w:r>
      <w:proofErr w:type="gramEnd"/>
    </w:p>
    <w:p w14:paraId="769030E6" w14:textId="6FFE8795" w:rsidR="006F734E" w:rsidRPr="00E16154" w:rsidRDefault="006F734E" w:rsidP="00CB0453">
      <w:pPr>
        <w:spacing w:after="40"/>
        <w:ind w:firstLine="567"/>
      </w:pPr>
      <w:r w:rsidRPr="00E16154">
        <w:t>На плановый период 202</w:t>
      </w:r>
      <w:r w:rsidR="008D0685" w:rsidRPr="00E16154">
        <w:t>5</w:t>
      </w:r>
      <w:r w:rsidRPr="00E16154">
        <w:t>-202</w:t>
      </w:r>
      <w:r w:rsidR="008D0685" w:rsidRPr="00E16154">
        <w:t>6</w:t>
      </w:r>
      <w:r w:rsidRPr="00E16154">
        <w:t xml:space="preserve"> годов бюджетные ассигнования предусмотрены в сумме </w:t>
      </w:r>
      <w:r w:rsidR="008D0685" w:rsidRPr="00E16154">
        <w:t>3</w:t>
      </w:r>
      <w:r w:rsidR="00EA4827" w:rsidRPr="00E16154">
        <w:t xml:space="preserve">5,000 </w:t>
      </w:r>
      <w:r w:rsidRPr="00E16154">
        <w:t>тыс. руб</w:t>
      </w:r>
      <w:r w:rsidR="006F1422" w:rsidRPr="00E16154">
        <w:t>.</w:t>
      </w:r>
      <w:r w:rsidRPr="00E16154">
        <w:t xml:space="preserve"> ежегодно.</w:t>
      </w:r>
    </w:p>
    <w:p w14:paraId="14B0D52E" w14:textId="77777777" w:rsidR="006F734E" w:rsidRPr="00E16154" w:rsidRDefault="006F734E" w:rsidP="00CB0453">
      <w:pPr>
        <w:spacing w:after="40"/>
        <w:ind w:firstLine="567"/>
      </w:pPr>
    </w:p>
    <w:p w14:paraId="5EEEEF4B" w14:textId="77777777" w:rsidR="006F734E" w:rsidRPr="00E16154" w:rsidRDefault="006F734E" w:rsidP="0019185D">
      <w:pPr>
        <w:ind w:firstLine="426"/>
        <w:jc w:val="center"/>
        <w:rPr>
          <w:b/>
          <w:i/>
        </w:rPr>
      </w:pPr>
      <w:r w:rsidRPr="00E16154">
        <w:rPr>
          <w:b/>
          <w:i/>
        </w:rPr>
        <w:t>Непрограммные направления деятельности органов местного самоуправления городского округа</w:t>
      </w:r>
    </w:p>
    <w:p w14:paraId="1FCC5C7B" w14:textId="08A13A8D" w:rsidR="006B186B" w:rsidRPr="00E16154" w:rsidRDefault="006B186B" w:rsidP="006B186B">
      <w:pPr>
        <w:tabs>
          <w:tab w:val="left" w:pos="8041"/>
        </w:tabs>
        <w:ind w:firstLine="426"/>
        <w:jc w:val="right"/>
        <w:rPr>
          <w:b/>
          <w:i/>
        </w:rPr>
      </w:pPr>
      <w:r w:rsidRPr="00E16154">
        <w:t>тыс. руб.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1276"/>
        <w:gridCol w:w="1282"/>
        <w:gridCol w:w="982"/>
        <w:gridCol w:w="1009"/>
        <w:gridCol w:w="854"/>
        <w:gridCol w:w="1133"/>
        <w:gridCol w:w="1113"/>
      </w:tblGrid>
      <w:tr w:rsidR="006B186B" w:rsidRPr="00E16154" w14:paraId="33D397A7" w14:textId="77777777" w:rsidTr="005B745A">
        <w:trPr>
          <w:trHeight w:val="450"/>
        </w:trPr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14:paraId="0024D11F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  <w:p w14:paraId="1F774BA9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14:paraId="59B49304" w14:textId="3C86E0E4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План на 2023 год (ред.</w:t>
            </w:r>
            <w:r w:rsidR="005B745A" w:rsidRPr="00E16154">
              <w:rPr>
                <w:sz w:val="18"/>
                <w:szCs w:val="18"/>
              </w:rPr>
              <w:t xml:space="preserve"> </w:t>
            </w:r>
            <w:r w:rsidRPr="00E16154">
              <w:rPr>
                <w:sz w:val="18"/>
                <w:szCs w:val="18"/>
              </w:rPr>
              <w:t>№57-МПА от 25.10.2023)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  <w:hideMark/>
          </w:tcPr>
          <w:p w14:paraId="7F78E77A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бюджета  на  2024 год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  <w:hideMark/>
          </w:tcPr>
          <w:p w14:paraId="5C552A28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Отклонение проекта от плана 2023 года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4A3F1DAB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Проект бюджета на 2025 год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14:paraId="7261FA7E" w14:textId="1FA29DA7" w:rsidR="006B186B" w:rsidRPr="00E16154" w:rsidRDefault="005B745A" w:rsidP="005B745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Проект бюджета на </w:t>
            </w:r>
            <w:r w:rsidR="006B186B" w:rsidRPr="00E16154">
              <w:rPr>
                <w:sz w:val="18"/>
                <w:szCs w:val="18"/>
              </w:rPr>
              <w:t xml:space="preserve"> 2026 год</w:t>
            </w:r>
          </w:p>
        </w:tc>
      </w:tr>
      <w:tr w:rsidR="006B186B" w:rsidRPr="00E16154" w14:paraId="6A3B42D3" w14:textId="77777777" w:rsidTr="005B745A">
        <w:trPr>
          <w:trHeight w:val="300"/>
        </w:trPr>
        <w:tc>
          <w:tcPr>
            <w:tcW w:w="1200" w:type="pct"/>
            <w:vMerge/>
            <w:vAlign w:val="center"/>
            <w:hideMark/>
          </w:tcPr>
          <w:p w14:paraId="576DC073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5C910CBA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3A22286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3E13382F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Доля в бюджете, %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25F442F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BC78223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%</w:t>
            </w:r>
          </w:p>
        </w:tc>
        <w:tc>
          <w:tcPr>
            <w:tcW w:w="563" w:type="pct"/>
            <w:vMerge/>
            <w:vAlign w:val="center"/>
            <w:hideMark/>
          </w:tcPr>
          <w:p w14:paraId="4FD841FF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3668B6D8" w14:textId="77777777" w:rsidR="006B186B" w:rsidRPr="00E16154" w:rsidRDefault="006B186B" w:rsidP="00ED033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6154" w:rsidRPr="00E16154" w14:paraId="35034307" w14:textId="77777777" w:rsidTr="00FD7F97">
        <w:trPr>
          <w:trHeight w:val="274"/>
        </w:trPr>
        <w:tc>
          <w:tcPr>
            <w:tcW w:w="1200" w:type="pct"/>
            <w:shd w:val="clear" w:color="auto" w:fill="auto"/>
            <w:noWrap/>
            <w:vAlign w:val="center"/>
            <w:hideMark/>
          </w:tcPr>
          <w:p w14:paraId="31FE0064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 городского округа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5B200FC7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183 144,669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780A2007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179 119,713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377BAB79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8,1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E6E0F69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-4 024,956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51E96F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-2,2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47553AB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187 643,455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41782D7" w14:textId="77777777" w:rsidR="00B66511" w:rsidRPr="00E16154" w:rsidRDefault="00B66511" w:rsidP="00ED033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16154">
              <w:rPr>
                <w:sz w:val="18"/>
                <w:szCs w:val="18"/>
              </w:rPr>
              <w:t>194 803,246</w:t>
            </w:r>
          </w:p>
        </w:tc>
      </w:tr>
    </w:tbl>
    <w:p w14:paraId="239BD193" w14:textId="77777777" w:rsidR="00B14DAB" w:rsidRPr="00E16154" w:rsidRDefault="00B14DAB" w:rsidP="00CB0453">
      <w:pPr>
        <w:widowControl/>
        <w:autoSpaceDE/>
        <w:autoSpaceDN/>
        <w:adjustRightInd/>
        <w:spacing w:after="40"/>
        <w:ind w:firstLine="567"/>
        <w:rPr>
          <w:rFonts w:eastAsia="Calibri"/>
          <w:szCs w:val="26"/>
          <w:lang w:eastAsia="en-US"/>
        </w:rPr>
      </w:pPr>
    </w:p>
    <w:p w14:paraId="7D244C0E" w14:textId="0607C0F0" w:rsidR="00B66511" w:rsidRPr="00E16154" w:rsidRDefault="006B186B" w:rsidP="00CB0453">
      <w:pPr>
        <w:widowControl/>
        <w:autoSpaceDE/>
        <w:autoSpaceDN/>
        <w:adjustRightInd/>
        <w:spacing w:after="40"/>
        <w:ind w:firstLine="567"/>
      </w:pPr>
      <w:r w:rsidRPr="00E16154">
        <w:rPr>
          <w:rFonts w:eastAsia="Calibri"/>
          <w:szCs w:val="26"/>
          <w:lang w:eastAsia="en-US"/>
        </w:rPr>
        <w:t>По данному направлению отражаются расходы на содержание и обеспечение деятельности органов местного самоуправления Арсеньевского городского округа, не включенные в муниципальные программы.</w:t>
      </w:r>
    </w:p>
    <w:p w14:paraId="0F5F092F" w14:textId="23A5B298" w:rsidR="006F734E" w:rsidRPr="00E16154" w:rsidRDefault="006F734E" w:rsidP="00CB0453">
      <w:pPr>
        <w:spacing w:after="40"/>
        <w:ind w:firstLine="567"/>
        <w:rPr>
          <w:spacing w:val="-1"/>
        </w:rPr>
      </w:pPr>
      <w:r w:rsidRPr="00E16154">
        <w:rPr>
          <w:spacing w:val="-1"/>
        </w:rPr>
        <w:t xml:space="preserve">Объем бюджетных ассигнований на реализацию непрограммных </w:t>
      </w:r>
      <w:r w:rsidR="006B186B" w:rsidRPr="00E16154">
        <w:rPr>
          <w:spacing w:val="-1"/>
        </w:rPr>
        <w:t>направлений деятельности</w:t>
      </w:r>
      <w:r w:rsidRPr="00E16154">
        <w:rPr>
          <w:spacing w:val="-1"/>
        </w:rPr>
        <w:t xml:space="preserve"> на 202</w:t>
      </w:r>
      <w:r w:rsidR="006B186B" w:rsidRPr="00E16154">
        <w:rPr>
          <w:spacing w:val="-1"/>
        </w:rPr>
        <w:t>4</w:t>
      </w:r>
      <w:r w:rsidRPr="00E16154">
        <w:rPr>
          <w:spacing w:val="-1"/>
        </w:rPr>
        <w:t xml:space="preserve"> год предусмотрен в сумме</w:t>
      </w:r>
      <w:r w:rsidR="00EA4827" w:rsidRPr="00E16154">
        <w:rPr>
          <w:spacing w:val="-1"/>
        </w:rPr>
        <w:t xml:space="preserve"> </w:t>
      </w:r>
      <w:r w:rsidR="006B186B" w:rsidRPr="00E16154">
        <w:rPr>
          <w:szCs w:val="26"/>
        </w:rPr>
        <w:t xml:space="preserve">179 119,713 </w:t>
      </w:r>
      <w:r w:rsidRPr="00E16154">
        <w:rPr>
          <w:spacing w:val="-1"/>
          <w:szCs w:val="26"/>
        </w:rPr>
        <w:t>тыс</w:t>
      </w:r>
      <w:r w:rsidRPr="00E16154">
        <w:rPr>
          <w:spacing w:val="-1"/>
        </w:rPr>
        <w:t>. руб</w:t>
      </w:r>
      <w:r w:rsidR="001B3E96" w:rsidRPr="00E16154">
        <w:rPr>
          <w:spacing w:val="-1"/>
        </w:rPr>
        <w:t>.</w:t>
      </w:r>
      <w:r w:rsidRPr="00E16154">
        <w:rPr>
          <w:spacing w:val="-1"/>
        </w:rPr>
        <w:t xml:space="preserve"> или </w:t>
      </w:r>
      <w:r w:rsidR="006B186B" w:rsidRPr="00E16154">
        <w:rPr>
          <w:spacing w:val="-1"/>
        </w:rPr>
        <w:t>8,1</w:t>
      </w:r>
      <w:r w:rsidRPr="00E16154">
        <w:rPr>
          <w:spacing w:val="-1"/>
        </w:rPr>
        <w:t xml:space="preserve">% общего объема расходов, что </w:t>
      </w:r>
      <w:r w:rsidR="006B186B" w:rsidRPr="00E16154">
        <w:rPr>
          <w:spacing w:val="-1"/>
        </w:rPr>
        <w:t>ниж</w:t>
      </w:r>
      <w:r w:rsidR="001D25F8" w:rsidRPr="00E16154">
        <w:rPr>
          <w:spacing w:val="-1"/>
        </w:rPr>
        <w:t>е</w:t>
      </w:r>
      <w:r w:rsidRPr="00E16154">
        <w:rPr>
          <w:spacing w:val="-1"/>
        </w:rPr>
        <w:t xml:space="preserve"> аналогичного объема </w:t>
      </w:r>
      <w:r w:rsidR="00E223AC" w:rsidRPr="00E16154">
        <w:rPr>
          <w:spacing w:val="-1"/>
        </w:rPr>
        <w:t xml:space="preserve">плановых </w:t>
      </w:r>
      <w:r w:rsidRPr="00E16154">
        <w:rPr>
          <w:spacing w:val="-1"/>
        </w:rPr>
        <w:t>расходов 202</w:t>
      </w:r>
      <w:r w:rsidR="006B186B" w:rsidRPr="00E16154">
        <w:rPr>
          <w:spacing w:val="-1"/>
        </w:rPr>
        <w:t>3</w:t>
      </w:r>
      <w:r w:rsidRPr="00E16154">
        <w:rPr>
          <w:spacing w:val="-1"/>
        </w:rPr>
        <w:t xml:space="preserve"> года на</w:t>
      </w:r>
      <w:r w:rsidR="001D25F8" w:rsidRPr="00E16154">
        <w:rPr>
          <w:spacing w:val="-1"/>
        </w:rPr>
        <w:t xml:space="preserve"> </w:t>
      </w:r>
      <w:r w:rsidR="006B186B" w:rsidRPr="00E16154">
        <w:rPr>
          <w:szCs w:val="26"/>
        </w:rPr>
        <w:t>4 024,956</w:t>
      </w:r>
      <w:r w:rsidR="006B186B" w:rsidRPr="00E16154">
        <w:rPr>
          <w:sz w:val="18"/>
          <w:szCs w:val="18"/>
        </w:rPr>
        <w:t xml:space="preserve"> </w:t>
      </w:r>
      <w:r w:rsidR="001D25F8" w:rsidRPr="00E16154">
        <w:rPr>
          <w:spacing w:val="-1"/>
        </w:rPr>
        <w:t>т</w:t>
      </w:r>
      <w:r w:rsidR="00E223AC" w:rsidRPr="00E16154">
        <w:rPr>
          <w:spacing w:val="-1"/>
        </w:rPr>
        <w:t>ыс. руб</w:t>
      </w:r>
      <w:r w:rsidR="00D076F1" w:rsidRPr="00E16154">
        <w:rPr>
          <w:spacing w:val="-1"/>
        </w:rPr>
        <w:t>.</w:t>
      </w:r>
      <w:r w:rsidR="00E223AC" w:rsidRPr="00E16154">
        <w:rPr>
          <w:spacing w:val="-1"/>
        </w:rPr>
        <w:t xml:space="preserve"> </w:t>
      </w:r>
      <w:r w:rsidR="006C5AB5" w:rsidRPr="00E16154">
        <w:rPr>
          <w:spacing w:val="-1"/>
        </w:rPr>
        <w:t xml:space="preserve">или на </w:t>
      </w:r>
      <w:r w:rsidR="006B186B" w:rsidRPr="00E16154">
        <w:rPr>
          <w:spacing w:val="-1"/>
        </w:rPr>
        <w:t>2,2</w:t>
      </w:r>
      <w:r w:rsidR="00E223AC" w:rsidRPr="00E16154">
        <w:rPr>
          <w:spacing w:val="-1"/>
        </w:rPr>
        <w:t>%.</w:t>
      </w:r>
    </w:p>
    <w:p w14:paraId="08AF8F43" w14:textId="5F1BDF1F" w:rsidR="00CB2389" w:rsidRPr="00E16154" w:rsidRDefault="006F734E" w:rsidP="00CB0453">
      <w:pPr>
        <w:spacing w:after="40"/>
        <w:ind w:firstLine="567"/>
      </w:pPr>
      <w:r w:rsidRPr="00E16154">
        <w:t>В структуре расходов непрограммных направлений деятельности</w:t>
      </w:r>
      <w:r w:rsidR="00696E73" w:rsidRPr="00E16154">
        <w:t xml:space="preserve"> </w:t>
      </w:r>
      <w:r w:rsidRPr="00E16154">
        <w:t>на 202</w:t>
      </w:r>
      <w:r w:rsidR="006B186B" w:rsidRPr="00E16154">
        <w:t>4</w:t>
      </w:r>
      <w:r w:rsidRPr="00E16154">
        <w:t xml:space="preserve"> год</w:t>
      </w:r>
      <w:r w:rsidR="00416065" w:rsidRPr="00E16154">
        <w:t xml:space="preserve"> запланированы</w:t>
      </w:r>
      <w:r w:rsidR="00CB2389" w:rsidRPr="00E16154">
        <w:t>:</w:t>
      </w:r>
    </w:p>
    <w:p w14:paraId="4615C5D4" w14:textId="4EF82885" w:rsidR="00CB2389" w:rsidRPr="00E16154" w:rsidRDefault="00CB2389" w:rsidP="00CB0453">
      <w:pPr>
        <w:spacing w:after="40"/>
        <w:ind w:firstLine="567"/>
      </w:pPr>
      <w:r w:rsidRPr="00E16154">
        <w:t xml:space="preserve">- </w:t>
      </w:r>
      <w:r w:rsidR="006F734E" w:rsidRPr="00E16154">
        <w:t>расходы на содержание и обеспечение деятельности ор</w:t>
      </w:r>
      <w:r w:rsidR="008E101F" w:rsidRPr="00E16154">
        <w:t xml:space="preserve">ганов местного самоуправления </w:t>
      </w:r>
      <w:r w:rsidR="006F734E" w:rsidRPr="00E16154">
        <w:t xml:space="preserve">в сумме </w:t>
      </w:r>
      <w:r w:rsidR="00684B5F" w:rsidRPr="00E16154">
        <w:t>100 893,4</w:t>
      </w:r>
      <w:r w:rsidR="00EA0ACA" w:rsidRPr="00E16154">
        <w:t>9</w:t>
      </w:r>
      <w:r w:rsidR="00684B5F" w:rsidRPr="00E16154">
        <w:t>8</w:t>
      </w:r>
      <w:r w:rsidR="00696E73" w:rsidRPr="00E16154">
        <w:t xml:space="preserve"> </w:t>
      </w:r>
      <w:r w:rsidR="006F734E" w:rsidRPr="00E16154">
        <w:t>тыс. руб</w:t>
      </w:r>
      <w:r w:rsidR="006C5AB5" w:rsidRPr="00E16154">
        <w:t>.</w:t>
      </w:r>
      <w:r w:rsidR="006F734E" w:rsidRPr="00E16154">
        <w:t xml:space="preserve"> (</w:t>
      </w:r>
      <w:r w:rsidR="00696E73" w:rsidRPr="00E16154">
        <w:t>5</w:t>
      </w:r>
      <w:r w:rsidR="00684B5F" w:rsidRPr="00E16154">
        <w:t>6,</w:t>
      </w:r>
      <w:r w:rsidR="006C5AB5" w:rsidRPr="00E16154">
        <w:t>3</w:t>
      </w:r>
      <w:r w:rsidR="006F734E" w:rsidRPr="00E16154">
        <w:t>%)</w:t>
      </w:r>
      <w:r w:rsidRPr="00E16154">
        <w:t>;</w:t>
      </w:r>
    </w:p>
    <w:p w14:paraId="4BF009FE" w14:textId="6369906C" w:rsidR="006F734E" w:rsidRPr="00E16154" w:rsidRDefault="00CB2389" w:rsidP="00CB0453">
      <w:pPr>
        <w:spacing w:after="40"/>
        <w:ind w:firstLine="567"/>
      </w:pPr>
      <w:r w:rsidRPr="00E16154">
        <w:t xml:space="preserve">- </w:t>
      </w:r>
      <w:r w:rsidR="006F734E" w:rsidRPr="00E16154">
        <w:t>расходы на реализацию отдельных государственных полномочий за счет субвенций из краевого бюджета в сумме</w:t>
      </w:r>
      <w:r w:rsidRPr="00E16154">
        <w:t xml:space="preserve"> </w:t>
      </w:r>
      <w:r w:rsidR="006C5AB5" w:rsidRPr="00E16154">
        <w:t>7</w:t>
      </w:r>
      <w:r w:rsidR="00684B5F" w:rsidRPr="00E16154">
        <w:t>1</w:t>
      </w:r>
      <w:r w:rsidRPr="00E16154">
        <w:t> </w:t>
      </w:r>
      <w:r w:rsidR="00684B5F" w:rsidRPr="00E16154">
        <w:t>533</w:t>
      </w:r>
      <w:r w:rsidRPr="00E16154">
        <w:t>,</w:t>
      </w:r>
      <w:r w:rsidR="00684B5F" w:rsidRPr="00E16154">
        <w:t>447</w:t>
      </w:r>
      <w:r w:rsidR="006F734E" w:rsidRPr="00E16154">
        <w:t xml:space="preserve"> тыс. руб</w:t>
      </w:r>
      <w:r w:rsidR="001B3E96" w:rsidRPr="00E16154">
        <w:t>.</w:t>
      </w:r>
      <w:r w:rsidR="006F734E" w:rsidRPr="00E16154">
        <w:t xml:space="preserve"> (</w:t>
      </w:r>
      <w:r w:rsidR="00EA0ACA" w:rsidRPr="00E16154">
        <w:t>40,0</w:t>
      </w:r>
      <w:r w:rsidR="006F734E" w:rsidRPr="00E16154">
        <w:t>%);</w:t>
      </w:r>
    </w:p>
    <w:p w14:paraId="52BC3EC6" w14:textId="515B3D21" w:rsidR="006F734E" w:rsidRPr="00E16154" w:rsidRDefault="00BA731F" w:rsidP="00CB0453">
      <w:pPr>
        <w:spacing w:after="40"/>
        <w:ind w:firstLine="567"/>
      </w:pPr>
      <w:r w:rsidRPr="00E16154">
        <w:t xml:space="preserve">- </w:t>
      </w:r>
      <w:r w:rsidR="006F734E" w:rsidRPr="00E16154">
        <w:t>расходы, предусмотренные на доплаты к пенсиям муниципальных служащих, в сумме</w:t>
      </w:r>
      <w:r w:rsidRPr="00E16154">
        <w:t xml:space="preserve"> </w:t>
      </w:r>
      <w:r w:rsidR="00684B5F" w:rsidRPr="00E16154">
        <w:t>4 492,76</w:t>
      </w:r>
      <w:r w:rsidR="00EA0ACA" w:rsidRPr="00E16154">
        <w:t>8</w:t>
      </w:r>
      <w:r w:rsidR="006F734E" w:rsidRPr="00E16154">
        <w:t xml:space="preserve"> тыс. руб</w:t>
      </w:r>
      <w:r w:rsidR="006C5AB5" w:rsidRPr="00E16154">
        <w:t>.</w:t>
      </w:r>
      <w:r w:rsidR="00CB2389" w:rsidRPr="00E16154">
        <w:t xml:space="preserve"> </w:t>
      </w:r>
      <w:r w:rsidR="00A14E72" w:rsidRPr="00E16154">
        <w:t>(2,</w:t>
      </w:r>
      <w:r w:rsidR="00EA0ACA" w:rsidRPr="00E16154">
        <w:t>5</w:t>
      </w:r>
      <w:r w:rsidR="00A14E72" w:rsidRPr="00E16154">
        <w:t>%)</w:t>
      </w:r>
      <w:r w:rsidR="006F734E" w:rsidRPr="00E16154">
        <w:t>;</w:t>
      </w:r>
    </w:p>
    <w:p w14:paraId="1AC1022E" w14:textId="605A6C9F" w:rsidR="006F734E" w:rsidRPr="00E16154" w:rsidRDefault="00BA731F" w:rsidP="00CB0453">
      <w:pPr>
        <w:spacing w:after="40"/>
        <w:ind w:firstLine="567"/>
      </w:pPr>
      <w:r w:rsidRPr="00E16154">
        <w:t xml:space="preserve">- </w:t>
      </w:r>
      <w:r w:rsidR="006F734E" w:rsidRPr="00E16154">
        <w:t xml:space="preserve">резервный фонд администрации Арсеньевского городского округа в сумме </w:t>
      </w:r>
      <w:r w:rsidR="00684B5F" w:rsidRPr="00E16154">
        <w:t xml:space="preserve">        2 00</w:t>
      </w:r>
      <w:r w:rsidRPr="00E16154">
        <w:t xml:space="preserve">0,000 </w:t>
      </w:r>
      <w:r w:rsidR="006F734E" w:rsidRPr="00E16154">
        <w:t>тыс. руб</w:t>
      </w:r>
      <w:r w:rsidR="006F1422" w:rsidRPr="00E16154">
        <w:t>.</w:t>
      </w:r>
      <w:r w:rsidR="00A14E72" w:rsidRPr="00E16154">
        <w:t xml:space="preserve"> (</w:t>
      </w:r>
      <w:r w:rsidR="00EA0ACA" w:rsidRPr="00E16154">
        <w:t>1,1</w:t>
      </w:r>
      <w:r w:rsidR="00A14E72" w:rsidRPr="00E16154">
        <w:t>%)</w:t>
      </w:r>
      <w:r w:rsidR="006F734E" w:rsidRPr="00E16154">
        <w:t>;</w:t>
      </w:r>
    </w:p>
    <w:p w14:paraId="797D66CA" w14:textId="0805EF00" w:rsidR="006F734E" w:rsidRPr="00E16154" w:rsidRDefault="00BA731F" w:rsidP="00CB0453">
      <w:pPr>
        <w:spacing w:after="40"/>
        <w:ind w:firstLine="567"/>
      </w:pPr>
      <w:r w:rsidRPr="00E16154">
        <w:t xml:space="preserve">- </w:t>
      </w:r>
      <w:r w:rsidR="006F734E" w:rsidRPr="00E16154">
        <w:t xml:space="preserve"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городского округа в сумме </w:t>
      </w:r>
      <w:r w:rsidRPr="00E16154">
        <w:t xml:space="preserve">200,000 </w:t>
      </w:r>
      <w:r w:rsidR="006F734E" w:rsidRPr="00E16154">
        <w:t>тыс. руб</w:t>
      </w:r>
      <w:r w:rsidR="006F1422" w:rsidRPr="00E16154">
        <w:t>.</w:t>
      </w:r>
      <w:r w:rsidR="00133D36" w:rsidRPr="00E16154">
        <w:t xml:space="preserve"> (0,1%)</w:t>
      </w:r>
      <w:r w:rsidR="008A37AF" w:rsidRPr="00E16154">
        <w:t>.</w:t>
      </w:r>
    </w:p>
    <w:p w14:paraId="765B4491" w14:textId="7EB470EA" w:rsidR="006F734E" w:rsidRPr="00E16154" w:rsidRDefault="006F734E" w:rsidP="00CB0453">
      <w:pPr>
        <w:spacing w:after="40"/>
        <w:ind w:firstLine="567"/>
      </w:pPr>
      <w:r w:rsidRPr="00E16154">
        <w:rPr>
          <w:spacing w:val="-1"/>
        </w:rPr>
        <w:t xml:space="preserve">Расходы на реализацию непрограммных направлений деятельности органов местного самоуправления на </w:t>
      </w:r>
      <w:r w:rsidR="00D332B2" w:rsidRPr="00E16154">
        <w:rPr>
          <w:spacing w:val="-1"/>
        </w:rPr>
        <w:t xml:space="preserve">плановый </w:t>
      </w:r>
      <w:r w:rsidRPr="00E16154">
        <w:rPr>
          <w:spacing w:val="-1"/>
        </w:rPr>
        <w:t>период 202</w:t>
      </w:r>
      <w:r w:rsidR="00684B5F" w:rsidRPr="00E16154">
        <w:rPr>
          <w:spacing w:val="-1"/>
        </w:rPr>
        <w:t>5</w:t>
      </w:r>
      <w:r w:rsidRPr="00E16154">
        <w:rPr>
          <w:spacing w:val="-1"/>
        </w:rPr>
        <w:t xml:space="preserve"> и 202</w:t>
      </w:r>
      <w:r w:rsidR="00684B5F" w:rsidRPr="00E16154">
        <w:rPr>
          <w:spacing w:val="-1"/>
        </w:rPr>
        <w:t>6</w:t>
      </w:r>
      <w:r w:rsidRPr="00E16154">
        <w:rPr>
          <w:spacing w:val="-1"/>
        </w:rPr>
        <w:t xml:space="preserve"> годов запланированы в сумме </w:t>
      </w:r>
      <w:r w:rsidR="00684B5F" w:rsidRPr="00E16154">
        <w:rPr>
          <w:spacing w:val="-1"/>
        </w:rPr>
        <w:t>187 643,455</w:t>
      </w:r>
      <w:r w:rsidRPr="00E16154">
        <w:rPr>
          <w:spacing w:val="-1"/>
        </w:rPr>
        <w:t xml:space="preserve"> тыс. руб</w:t>
      </w:r>
      <w:r w:rsidR="008A37AF" w:rsidRPr="00E16154">
        <w:rPr>
          <w:spacing w:val="-1"/>
        </w:rPr>
        <w:t>.</w:t>
      </w:r>
      <w:r w:rsidRPr="00E16154">
        <w:rPr>
          <w:spacing w:val="-1"/>
        </w:rPr>
        <w:t xml:space="preserve"> и </w:t>
      </w:r>
      <w:r w:rsidR="00BA731F" w:rsidRPr="00E16154">
        <w:rPr>
          <w:spacing w:val="-1"/>
        </w:rPr>
        <w:t>1</w:t>
      </w:r>
      <w:r w:rsidR="00684B5F" w:rsidRPr="00E16154">
        <w:rPr>
          <w:spacing w:val="-1"/>
        </w:rPr>
        <w:t>94</w:t>
      </w:r>
      <w:r w:rsidR="008A37AF" w:rsidRPr="00E16154">
        <w:rPr>
          <w:spacing w:val="-1"/>
        </w:rPr>
        <w:t> </w:t>
      </w:r>
      <w:r w:rsidR="00684B5F" w:rsidRPr="00E16154">
        <w:rPr>
          <w:spacing w:val="-1"/>
        </w:rPr>
        <w:t>803</w:t>
      </w:r>
      <w:r w:rsidR="008A37AF" w:rsidRPr="00E16154">
        <w:rPr>
          <w:spacing w:val="-1"/>
        </w:rPr>
        <w:t>,</w:t>
      </w:r>
      <w:r w:rsidR="00684B5F" w:rsidRPr="00E16154">
        <w:rPr>
          <w:spacing w:val="-1"/>
        </w:rPr>
        <w:t>246</w:t>
      </w:r>
      <w:r w:rsidR="008A37AF" w:rsidRPr="00E16154">
        <w:rPr>
          <w:spacing w:val="-1"/>
        </w:rPr>
        <w:t xml:space="preserve"> </w:t>
      </w:r>
      <w:r w:rsidRPr="00E16154">
        <w:rPr>
          <w:spacing w:val="-1"/>
        </w:rPr>
        <w:t>тыс. руб</w:t>
      </w:r>
      <w:r w:rsidR="008A37AF" w:rsidRPr="00E16154">
        <w:rPr>
          <w:spacing w:val="-1"/>
        </w:rPr>
        <w:t>.</w:t>
      </w:r>
      <w:r w:rsidR="00684B5F" w:rsidRPr="00E16154">
        <w:rPr>
          <w:spacing w:val="-1"/>
        </w:rPr>
        <w:t xml:space="preserve"> соответственно</w:t>
      </w:r>
      <w:r w:rsidRPr="00E16154">
        <w:t>.</w:t>
      </w:r>
    </w:p>
    <w:p w14:paraId="41A116E6" w14:textId="77777777" w:rsidR="00D003A3" w:rsidRPr="00E16154" w:rsidRDefault="00D003A3" w:rsidP="0019185D">
      <w:pPr>
        <w:spacing w:line="264" w:lineRule="auto"/>
        <w:ind w:firstLine="426"/>
      </w:pPr>
    </w:p>
    <w:p w14:paraId="2D255480" w14:textId="77777777" w:rsidR="006771FF" w:rsidRPr="00E16154" w:rsidRDefault="00D003A3" w:rsidP="00D003A3">
      <w:pPr>
        <w:keepNext/>
        <w:suppressAutoHyphens/>
        <w:ind w:firstLine="426"/>
        <w:jc w:val="center"/>
        <w:rPr>
          <w:b/>
        </w:rPr>
      </w:pPr>
      <w:r w:rsidRPr="00E16154">
        <w:rPr>
          <w:b/>
        </w:rPr>
        <w:t>Муниципальный внутренний долг</w:t>
      </w:r>
    </w:p>
    <w:p w14:paraId="30899191" w14:textId="0C277185" w:rsidR="00D003A3" w:rsidRPr="00E16154" w:rsidRDefault="00D003A3" w:rsidP="00D003A3">
      <w:pPr>
        <w:keepNext/>
        <w:suppressAutoHyphens/>
        <w:ind w:firstLine="426"/>
        <w:jc w:val="center"/>
        <w:rPr>
          <w:b/>
        </w:rPr>
      </w:pPr>
      <w:r w:rsidRPr="00E16154">
        <w:rPr>
          <w:b/>
        </w:rPr>
        <w:t xml:space="preserve">Расходы на обслуживание муниципального долга </w:t>
      </w:r>
    </w:p>
    <w:p w14:paraId="4D48AA53" w14:textId="77777777" w:rsidR="00CB0453" w:rsidRPr="00E16154" w:rsidRDefault="00CB0453" w:rsidP="00D003A3">
      <w:pPr>
        <w:keepNext/>
        <w:suppressAutoHyphens/>
        <w:ind w:firstLine="426"/>
        <w:jc w:val="center"/>
        <w:rPr>
          <w:b/>
        </w:rPr>
      </w:pPr>
    </w:p>
    <w:p w14:paraId="1C78DB61" w14:textId="77777777" w:rsidR="009C4F59" w:rsidRPr="00E16154" w:rsidRDefault="00D003A3" w:rsidP="00CB0453">
      <w:pPr>
        <w:keepNext/>
        <w:suppressAutoHyphens/>
        <w:spacing w:after="40"/>
        <w:ind w:firstLine="567"/>
      </w:pPr>
      <w:r w:rsidRPr="00E16154">
        <w:t xml:space="preserve">Согласно проекту бюджета АГО </w:t>
      </w:r>
      <w:r w:rsidR="009C4F59" w:rsidRPr="00E16154">
        <w:t>по муниципальному внутреннему долгу предусмотрены следующие параметры:</w:t>
      </w:r>
    </w:p>
    <w:p w14:paraId="2F8248CD" w14:textId="77777777" w:rsidR="009C4F59" w:rsidRPr="00E16154" w:rsidRDefault="009C4F59" w:rsidP="00CB0453">
      <w:pPr>
        <w:keepNext/>
        <w:suppressAutoHyphens/>
        <w:spacing w:after="40"/>
        <w:ind w:firstLine="567"/>
      </w:pPr>
      <w:r w:rsidRPr="00E16154">
        <w:t>на 2024 год:</w:t>
      </w:r>
    </w:p>
    <w:p w14:paraId="16421FE6" w14:textId="342FA063" w:rsidR="009C4F59" w:rsidRPr="00E16154" w:rsidRDefault="009C4F59" w:rsidP="00CB0453">
      <w:pPr>
        <w:keepNext/>
        <w:suppressAutoHyphens/>
        <w:spacing w:after="40"/>
        <w:ind w:firstLine="567"/>
      </w:pPr>
      <w:r w:rsidRPr="00E16154">
        <w:t>- предельный объем муниципального долга  в сумме 475 569,640 тыс. руб.;</w:t>
      </w:r>
    </w:p>
    <w:p w14:paraId="19C836D5" w14:textId="77777777" w:rsidR="009C4F59" w:rsidRPr="00E16154" w:rsidRDefault="009C4F59" w:rsidP="00CB0453">
      <w:pPr>
        <w:spacing w:after="40"/>
        <w:ind w:firstLine="567"/>
      </w:pPr>
      <w:r w:rsidRPr="00E16154">
        <w:t xml:space="preserve">- </w:t>
      </w:r>
      <w:r w:rsidR="00D003A3" w:rsidRPr="00E16154">
        <w:t xml:space="preserve">верхний предел муниципального внутреннего долга </w:t>
      </w:r>
      <w:r w:rsidRPr="00E16154">
        <w:t>на 1 января 2025 года в сумме 235 535,943 тыс. руб.</w:t>
      </w:r>
    </w:p>
    <w:p w14:paraId="731DE143" w14:textId="1146EB1F" w:rsidR="009C4F59" w:rsidRPr="00E16154" w:rsidRDefault="009C4F59" w:rsidP="00CB0453">
      <w:pPr>
        <w:spacing w:after="40"/>
        <w:ind w:firstLine="567"/>
      </w:pPr>
      <w:r w:rsidRPr="00E16154">
        <w:t>на 2025 год:</w:t>
      </w:r>
    </w:p>
    <w:p w14:paraId="35B1127D" w14:textId="31BEA6AF" w:rsidR="009C4F59" w:rsidRPr="00E16154" w:rsidRDefault="009C4F59" w:rsidP="00CB0453">
      <w:pPr>
        <w:keepNext/>
        <w:suppressAutoHyphens/>
        <w:spacing w:after="40"/>
        <w:ind w:firstLine="567"/>
      </w:pPr>
      <w:r w:rsidRPr="00E16154">
        <w:t>- предельный объем муниципального долга  в сумме 582 018,403 тыс. руб.;</w:t>
      </w:r>
    </w:p>
    <w:p w14:paraId="651F10DC" w14:textId="6A541FBC" w:rsidR="009C4F59" w:rsidRPr="00E16154" w:rsidRDefault="009C4F59" w:rsidP="00CB0453">
      <w:pPr>
        <w:spacing w:after="40"/>
        <w:ind w:firstLine="567"/>
      </w:pPr>
      <w:r w:rsidRPr="00E16154">
        <w:t>- верхний предел муниципального внутреннего долга на 1 января 2026 года в сумме 235 535,943 тыс. руб.</w:t>
      </w:r>
    </w:p>
    <w:p w14:paraId="68F55565" w14:textId="2B27C3CE" w:rsidR="009C4F59" w:rsidRPr="00E16154" w:rsidRDefault="009C4F59" w:rsidP="00CB0453">
      <w:pPr>
        <w:spacing w:after="40"/>
        <w:ind w:firstLine="567"/>
      </w:pPr>
      <w:r w:rsidRPr="00E16154">
        <w:t>на 2026 год:</w:t>
      </w:r>
    </w:p>
    <w:p w14:paraId="26D9FBCE" w14:textId="7F1694C7" w:rsidR="009C4F59" w:rsidRPr="00E16154" w:rsidRDefault="009C4F59" w:rsidP="00CB0453">
      <w:pPr>
        <w:keepNext/>
        <w:suppressAutoHyphens/>
        <w:spacing w:after="40"/>
        <w:ind w:firstLine="567"/>
      </w:pPr>
      <w:r w:rsidRPr="00E16154">
        <w:t>- предельный объем муниципального долга  в сумме 610 748,901 тыс. руб.;</w:t>
      </w:r>
    </w:p>
    <w:p w14:paraId="139DC7D5" w14:textId="4B9829AD" w:rsidR="009C4F59" w:rsidRPr="00E16154" w:rsidRDefault="009C4F59" w:rsidP="00CB0453">
      <w:pPr>
        <w:spacing w:after="40"/>
        <w:ind w:firstLine="567"/>
      </w:pPr>
      <w:r w:rsidRPr="00E16154">
        <w:t>- верхний предел муниципального внутреннего долга на 1 января 2027 года в сумме 235 535,943 тыс. руб.</w:t>
      </w:r>
    </w:p>
    <w:p w14:paraId="740E72BE" w14:textId="5222068C" w:rsidR="00D003A3" w:rsidRPr="00E16154" w:rsidRDefault="00D003A3" w:rsidP="00CB0453">
      <w:pPr>
        <w:suppressAutoHyphens/>
        <w:spacing w:after="40"/>
        <w:ind w:firstLine="567"/>
      </w:pPr>
      <w:r w:rsidRPr="00E16154">
        <w:t>Размер</w:t>
      </w:r>
      <w:r w:rsidR="009C4F59" w:rsidRPr="00E16154">
        <w:t>ы</w:t>
      </w:r>
      <w:r w:rsidRPr="00E16154">
        <w:t xml:space="preserve"> </w:t>
      </w:r>
      <w:r w:rsidR="009C4F59" w:rsidRPr="00E16154">
        <w:t xml:space="preserve">предельного объема муниципального долга и </w:t>
      </w:r>
      <w:r w:rsidRPr="00E16154">
        <w:t xml:space="preserve">верхнего предела муниципального долга </w:t>
      </w:r>
      <w:r w:rsidR="00C02487" w:rsidRPr="00E16154">
        <w:t xml:space="preserve">Арсеньевского городского округа </w:t>
      </w:r>
      <w:r w:rsidRPr="00E16154">
        <w:t>соответствует требованиям, установленным статьей 107 Бюджетного кодекса.</w:t>
      </w:r>
    </w:p>
    <w:p w14:paraId="6954DA3B" w14:textId="7AE5C20D" w:rsidR="00D003A3" w:rsidRPr="00E16154" w:rsidRDefault="00D003A3" w:rsidP="00CB0453">
      <w:pPr>
        <w:spacing w:after="40"/>
        <w:ind w:firstLine="567"/>
      </w:pPr>
      <w:r w:rsidRPr="00E16154">
        <w:t>В соответствии с проектом программы муниципальных внутренних заимствований АГО на 202</w:t>
      </w:r>
      <w:r w:rsidR="00A345AD" w:rsidRPr="00E16154">
        <w:t>4</w:t>
      </w:r>
      <w:r w:rsidRPr="00E16154">
        <w:t xml:space="preserve"> год планируется привлечение кредитов от кредитных организаций в сумме </w:t>
      </w:r>
      <w:r w:rsidR="00293138" w:rsidRPr="00E16154">
        <w:t>89 901,113</w:t>
      </w:r>
      <w:r w:rsidRPr="00E16154">
        <w:t xml:space="preserve"> тыс. руб. Данные средства планируется направить:</w:t>
      </w:r>
    </w:p>
    <w:p w14:paraId="77450955" w14:textId="6F51F46C" w:rsidR="00D003A3" w:rsidRPr="00E16154" w:rsidRDefault="00D003A3" w:rsidP="00CB0453">
      <w:pPr>
        <w:spacing w:after="40"/>
        <w:ind w:firstLine="567"/>
      </w:pPr>
      <w:r w:rsidRPr="00E16154">
        <w:t xml:space="preserve">- на покрытие дефицита бюджета городского округа в сумме </w:t>
      </w:r>
      <w:r w:rsidR="00293138" w:rsidRPr="00E16154">
        <w:t>47 556,662</w:t>
      </w:r>
      <w:r w:rsidRPr="00E16154">
        <w:t xml:space="preserve"> тыс. руб.;</w:t>
      </w:r>
    </w:p>
    <w:p w14:paraId="2E840468" w14:textId="2AF9959A" w:rsidR="00D003A3" w:rsidRPr="00E16154" w:rsidRDefault="00D003A3" w:rsidP="00CB0453">
      <w:pPr>
        <w:spacing w:after="40"/>
        <w:ind w:firstLine="567"/>
      </w:pPr>
      <w:r w:rsidRPr="00E16154">
        <w:t>- на погашение кредита от кредитных организаций по муниципальному контракту с ПАО «</w:t>
      </w:r>
      <w:proofErr w:type="spellStart"/>
      <w:r w:rsidRPr="00E16154">
        <w:t>Примсоцбанк</w:t>
      </w:r>
      <w:proofErr w:type="spellEnd"/>
      <w:r w:rsidRPr="00E16154">
        <w:t xml:space="preserve">» от 22.11.2021 № 0120300009121000002_1 в сумме </w:t>
      </w:r>
      <w:r w:rsidR="00E14FBE" w:rsidRPr="00E16154">
        <w:t>15 496,321</w:t>
      </w:r>
      <w:r w:rsidRPr="00E16154">
        <w:t xml:space="preserve"> тыс. руб.;</w:t>
      </w:r>
    </w:p>
    <w:p w14:paraId="19A9CD72" w14:textId="666538E9" w:rsidR="00D003A3" w:rsidRPr="00E16154" w:rsidRDefault="00D003A3" w:rsidP="00CB0453">
      <w:pPr>
        <w:spacing w:after="40"/>
        <w:ind w:firstLine="567"/>
      </w:pPr>
      <w:r w:rsidRPr="00E16154">
        <w:t xml:space="preserve">- на погашения бюджетных кредитов </w:t>
      </w:r>
      <w:r w:rsidR="00E14FBE" w:rsidRPr="00E16154">
        <w:t xml:space="preserve">в сумме 26 848,130 тыс. руб., в том числе </w:t>
      </w:r>
      <w:r w:rsidRPr="00E16154">
        <w:t>по договорам</w:t>
      </w:r>
      <w:r w:rsidR="00E14FBE" w:rsidRPr="00E16154">
        <w:t>:</w:t>
      </w:r>
      <w:r w:rsidRPr="00E16154">
        <w:t xml:space="preserve"> № 03/18 от 20.12.2018 в сумме 6 050,080 тыс. руб., № 03/20 от 18 12.2020 в сумме 10 272,250 тыс. руб., № 03/22 от 25.03.2022 в сумме 10 525,800 тыс. руб. </w:t>
      </w:r>
    </w:p>
    <w:p w14:paraId="223B42B7" w14:textId="585BA9CD" w:rsidR="00D003A3" w:rsidRPr="00E16154" w:rsidRDefault="00D003A3" w:rsidP="00CB0453">
      <w:pPr>
        <w:spacing w:after="40"/>
        <w:ind w:firstLine="567"/>
      </w:pPr>
      <w:r w:rsidRPr="00E16154">
        <w:t xml:space="preserve">Согласно программе </w:t>
      </w:r>
      <w:r w:rsidR="00FF3C27" w:rsidRPr="00E16154">
        <w:t xml:space="preserve">муниципальных </w:t>
      </w:r>
      <w:r w:rsidRPr="00E16154">
        <w:t>внутренних заимствований на плановый период 202</w:t>
      </w:r>
      <w:r w:rsidR="00E14FBE" w:rsidRPr="00E16154">
        <w:t>5 – 2026</w:t>
      </w:r>
      <w:r w:rsidRPr="00E16154">
        <w:t xml:space="preserve"> годов предусмотрено привлечение кредитов от кредитных организаций в 202</w:t>
      </w:r>
      <w:r w:rsidR="00E14FBE" w:rsidRPr="00E16154">
        <w:t>5</w:t>
      </w:r>
      <w:r w:rsidRPr="00E16154">
        <w:t xml:space="preserve"> году в сумме </w:t>
      </w:r>
      <w:r w:rsidR="00E14FBE" w:rsidRPr="00E16154">
        <w:t>45 617,387</w:t>
      </w:r>
      <w:r w:rsidRPr="00E16154">
        <w:t xml:space="preserve"> тыс. руб., в 202</w:t>
      </w:r>
      <w:r w:rsidR="00E14FBE" w:rsidRPr="00E16154">
        <w:t>6</w:t>
      </w:r>
      <w:r w:rsidRPr="00E16154">
        <w:t xml:space="preserve"> году </w:t>
      </w:r>
      <w:r w:rsidR="00E14FBE" w:rsidRPr="00E16154">
        <w:t>–</w:t>
      </w:r>
      <w:r w:rsidRPr="00E16154">
        <w:t xml:space="preserve"> </w:t>
      </w:r>
      <w:r w:rsidR="00E14FBE" w:rsidRPr="00E16154">
        <w:t>91 252,387</w:t>
      </w:r>
      <w:r w:rsidRPr="00E16154">
        <w:t xml:space="preserve"> тыс. руб.</w:t>
      </w:r>
    </w:p>
    <w:p w14:paraId="567B3814" w14:textId="4F8DF49D" w:rsidR="00D003A3" w:rsidRPr="00E16154" w:rsidRDefault="00D003A3" w:rsidP="00CB0453">
      <w:pPr>
        <w:spacing w:after="40"/>
        <w:ind w:firstLine="567"/>
      </w:pPr>
      <w:r w:rsidRPr="00E16154">
        <w:t>Размер заимствований, планируемых на очередной год и 202</w:t>
      </w:r>
      <w:r w:rsidR="00E14FBE" w:rsidRPr="00E16154">
        <w:t>5</w:t>
      </w:r>
      <w:r w:rsidRPr="00E16154">
        <w:t>-202</w:t>
      </w:r>
      <w:r w:rsidR="00E14FBE" w:rsidRPr="00E16154">
        <w:t>6</w:t>
      </w:r>
      <w:r w:rsidRPr="00E16154">
        <w:t> годы, не превысил предельного объема</w:t>
      </w:r>
      <w:r w:rsidR="00FF3C27" w:rsidRPr="00E16154">
        <w:t xml:space="preserve"> заимствований</w:t>
      </w:r>
      <w:r w:rsidRPr="00E16154">
        <w:t>, установленного статьей 106 Бюджетного кодекса.</w:t>
      </w:r>
    </w:p>
    <w:p w14:paraId="4BAD6193" w14:textId="77777777" w:rsidR="000C7494" w:rsidRPr="00E16154" w:rsidRDefault="00D003A3" w:rsidP="00CB0453">
      <w:pPr>
        <w:spacing w:after="40"/>
        <w:ind w:firstLine="567"/>
      </w:pPr>
      <w:r w:rsidRPr="00E16154">
        <w:t>Расходы на обслуживание муниципального долга на 202</w:t>
      </w:r>
      <w:r w:rsidR="00363149" w:rsidRPr="00E16154">
        <w:t>4</w:t>
      </w:r>
      <w:r w:rsidRPr="00E16154">
        <w:t xml:space="preserve"> год </w:t>
      </w:r>
      <w:r w:rsidR="000C7494" w:rsidRPr="00E16154">
        <w:t xml:space="preserve">предусмотрены </w:t>
      </w:r>
      <w:r w:rsidRPr="00E16154">
        <w:t xml:space="preserve">в сумме </w:t>
      </w:r>
      <w:r w:rsidR="00363149" w:rsidRPr="00E16154">
        <w:t>995,817 тыс. руб., что ниже уровня 2023 года (2 954,901 тыс. ру</w:t>
      </w:r>
      <w:r w:rsidR="000C7494" w:rsidRPr="00E16154">
        <w:t>б</w:t>
      </w:r>
      <w:r w:rsidR="00363149" w:rsidRPr="00E16154">
        <w:t>.)</w:t>
      </w:r>
      <w:r w:rsidR="000C7494" w:rsidRPr="00E16154">
        <w:t xml:space="preserve"> </w:t>
      </w:r>
      <w:r w:rsidR="00363149" w:rsidRPr="00E16154">
        <w:t xml:space="preserve">на </w:t>
      </w:r>
      <w:r w:rsidR="000C7494" w:rsidRPr="00E16154">
        <w:t xml:space="preserve">1 959 ,084 </w:t>
      </w:r>
      <w:r w:rsidRPr="00E16154">
        <w:t>тыс. руб.</w:t>
      </w:r>
      <w:r w:rsidR="000C7494" w:rsidRPr="00E16154">
        <w:t xml:space="preserve"> или на 66,3%. </w:t>
      </w:r>
    </w:p>
    <w:p w14:paraId="6A8C6E99" w14:textId="3B0BA1F3" w:rsidR="000C7494" w:rsidRPr="00E16154" w:rsidRDefault="000C7494" w:rsidP="00CB0453">
      <w:pPr>
        <w:spacing w:after="40"/>
        <w:ind w:firstLine="567"/>
      </w:pPr>
      <w:r w:rsidRPr="00E16154">
        <w:t>Н</w:t>
      </w:r>
      <w:r w:rsidR="00D003A3" w:rsidRPr="00E16154">
        <w:t xml:space="preserve">а </w:t>
      </w:r>
      <w:r w:rsidRPr="00E16154">
        <w:t xml:space="preserve">плановый период </w:t>
      </w:r>
      <w:r w:rsidR="00D003A3" w:rsidRPr="00E16154">
        <w:t>202</w:t>
      </w:r>
      <w:r w:rsidRPr="00E16154">
        <w:t>5</w:t>
      </w:r>
      <w:r w:rsidR="00D003A3" w:rsidRPr="00E16154">
        <w:t xml:space="preserve"> </w:t>
      </w:r>
      <w:r w:rsidRPr="00E16154">
        <w:t xml:space="preserve">– 2026 </w:t>
      </w:r>
      <w:r w:rsidR="00D003A3" w:rsidRPr="00E16154">
        <w:t>год</w:t>
      </w:r>
      <w:r w:rsidRPr="00E16154">
        <w:t>ов расходы на обслуживание муниципального долга предусмотрены в сумме 125,860 тыс. руб. и 61,016 тыс. руб. соответственно.</w:t>
      </w:r>
    </w:p>
    <w:p w14:paraId="70031748" w14:textId="5B9819BC" w:rsidR="00D003A3" w:rsidRPr="00E16154" w:rsidRDefault="00D003A3" w:rsidP="00CB0453">
      <w:pPr>
        <w:spacing w:after="40"/>
        <w:ind w:firstLine="567"/>
      </w:pPr>
      <w:r w:rsidRPr="00E16154">
        <w:t xml:space="preserve">Доля расходов бюджета на обслуживание муниципального долга к общему </w:t>
      </w:r>
      <w:r w:rsidR="000C7494" w:rsidRPr="00E16154">
        <w:t xml:space="preserve">объему </w:t>
      </w:r>
      <w:r w:rsidRPr="00E16154">
        <w:t>расход</w:t>
      </w:r>
      <w:r w:rsidR="000C7494" w:rsidRPr="00E16154">
        <w:t xml:space="preserve">ов городского округа </w:t>
      </w:r>
      <w:r w:rsidR="00373927" w:rsidRPr="00E16154">
        <w:t>составит: в 2024</w:t>
      </w:r>
      <w:r w:rsidRPr="00E16154">
        <w:t xml:space="preserve"> году – 0,</w:t>
      </w:r>
      <w:r w:rsidR="00373927" w:rsidRPr="00E16154">
        <w:t>04</w:t>
      </w:r>
      <w:r w:rsidRPr="00E16154">
        <w:t>% , 202</w:t>
      </w:r>
      <w:r w:rsidR="00373927" w:rsidRPr="00E16154">
        <w:t>5</w:t>
      </w:r>
      <w:r w:rsidRPr="00E16154">
        <w:t xml:space="preserve"> году – 0,</w:t>
      </w:r>
      <w:r w:rsidR="00373927" w:rsidRPr="00E16154">
        <w:t>006</w:t>
      </w:r>
      <w:r w:rsidRPr="00E16154">
        <w:t>%, в 202</w:t>
      </w:r>
      <w:r w:rsidR="00373927" w:rsidRPr="00E16154">
        <w:t>6</w:t>
      </w:r>
      <w:r w:rsidRPr="00E16154">
        <w:t xml:space="preserve"> году – 0,00</w:t>
      </w:r>
      <w:r w:rsidR="00373927" w:rsidRPr="00E16154">
        <w:t>3</w:t>
      </w:r>
      <w:r w:rsidRPr="00E16154">
        <w:t>%, что соответствует требованиям статьи 111 Бюджетного кодекса.</w:t>
      </w:r>
    </w:p>
    <w:p w14:paraId="780D47D4" w14:textId="77777777" w:rsidR="00D003A3" w:rsidRPr="00E16154" w:rsidRDefault="00D003A3" w:rsidP="00CB0453">
      <w:pPr>
        <w:spacing w:after="40"/>
        <w:ind w:firstLine="567"/>
      </w:pPr>
    </w:p>
    <w:p w14:paraId="26C37C40" w14:textId="77777777" w:rsidR="006F734E" w:rsidRPr="00E16154" w:rsidRDefault="006F734E" w:rsidP="00CB0453">
      <w:pPr>
        <w:spacing w:after="40"/>
        <w:ind w:firstLine="567"/>
        <w:rPr>
          <w:b/>
        </w:rPr>
      </w:pPr>
      <w:r w:rsidRPr="00E16154">
        <w:rPr>
          <w:b/>
        </w:rPr>
        <w:t>Выводы:</w:t>
      </w:r>
    </w:p>
    <w:p w14:paraId="2BC3C8FF" w14:textId="77777777" w:rsidR="00B14DAB" w:rsidRPr="00E16154" w:rsidRDefault="00B14DAB" w:rsidP="00CB0453">
      <w:pPr>
        <w:spacing w:after="40"/>
        <w:ind w:firstLine="567"/>
        <w:rPr>
          <w:b/>
        </w:rPr>
      </w:pPr>
    </w:p>
    <w:p w14:paraId="34827AEB" w14:textId="5967CEDC" w:rsidR="006F734E" w:rsidRPr="00E16154" w:rsidRDefault="006F734E" w:rsidP="00CB0453">
      <w:pPr>
        <w:suppressAutoHyphens/>
        <w:spacing w:after="40"/>
        <w:ind w:firstLine="567"/>
      </w:pPr>
      <w:r w:rsidRPr="00E16154">
        <w:t xml:space="preserve">1. В соответствии с требованиями бюджетного законодательства проект бюджета  составлен на основе основных направлений бюджетной и налоговой политики АГО, муниципальных программ, </w:t>
      </w:r>
      <w:r w:rsidR="0042100C" w:rsidRPr="00E16154">
        <w:t>Прогноза СЭР АГО на 202</w:t>
      </w:r>
      <w:r w:rsidR="00B64158" w:rsidRPr="00E16154">
        <w:t>4</w:t>
      </w:r>
      <w:r w:rsidR="0042100C" w:rsidRPr="00E16154">
        <w:t xml:space="preserve"> год и </w:t>
      </w:r>
      <w:r w:rsidR="007F7F7B" w:rsidRPr="00E16154">
        <w:t>плановый период 202</w:t>
      </w:r>
      <w:r w:rsidR="00B64158" w:rsidRPr="00E16154">
        <w:t>5</w:t>
      </w:r>
      <w:r w:rsidR="007F7F7B" w:rsidRPr="00E16154">
        <w:t xml:space="preserve"> -</w:t>
      </w:r>
      <w:r w:rsidRPr="00E16154">
        <w:t xml:space="preserve"> 202</w:t>
      </w:r>
      <w:r w:rsidR="00B64158" w:rsidRPr="00E16154">
        <w:t>6</w:t>
      </w:r>
      <w:r w:rsidRPr="00E16154">
        <w:t xml:space="preserve"> год</w:t>
      </w:r>
      <w:r w:rsidR="007F7F7B" w:rsidRPr="00E16154">
        <w:t>ов</w:t>
      </w:r>
      <w:r w:rsidRPr="00E16154">
        <w:t>.</w:t>
      </w:r>
    </w:p>
    <w:p w14:paraId="0CB250C8" w14:textId="7830A302" w:rsidR="006F734E" w:rsidRPr="00E16154" w:rsidRDefault="006F734E" w:rsidP="00CB0453">
      <w:pPr>
        <w:spacing w:after="40"/>
        <w:ind w:firstLine="567"/>
      </w:pPr>
      <w:r w:rsidRPr="00E16154">
        <w:t>2. Перечень и содержание документов и материалов, представленных одновременно с проектом бюджета, состав основных показателей и характеристик (приложений) бюджета городского округа на 202</w:t>
      </w:r>
      <w:r w:rsidR="00B64158" w:rsidRPr="00E16154">
        <w:t>4</w:t>
      </w:r>
      <w:r w:rsidRPr="00E16154">
        <w:t xml:space="preserve"> год и плановый период 202</w:t>
      </w:r>
      <w:r w:rsidR="00B64158" w:rsidRPr="00E16154">
        <w:t>5</w:t>
      </w:r>
      <w:r w:rsidRPr="00E16154">
        <w:t xml:space="preserve"> и 202</w:t>
      </w:r>
      <w:r w:rsidR="00B64158" w:rsidRPr="00E16154">
        <w:t>6</w:t>
      </w:r>
      <w:r w:rsidRPr="00E16154">
        <w:t xml:space="preserve"> годов, представляемых для рассмотрения, соответствуют требованиям Бюджетного кодекса и Положению о бюджетном процессе и бюджетном устройстве в </w:t>
      </w:r>
      <w:r w:rsidR="00A6520E" w:rsidRPr="00E16154">
        <w:t>Арсеньевском городском округе.</w:t>
      </w:r>
    </w:p>
    <w:p w14:paraId="2FD1C01B" w14:textId="38F874C9" w:rsidR="006F734E" w:rsidRPr="00E16154" w:rsidRDefault="006F734E" w:rsidP="00CB0453">
      <w:pPr>
        <w:spacing w:after="40"/>
        <w:ind w:firstLine="567"/>
      </w:pPr>
      <w:r w:rsidRPr="00E16154">
        <w:t xml:space="preserve">3. Доходная часть бюджета Арсеньевского городского округа </w:t>
      </w:r>
      <w:r w:rsidR="00230D59" w:rsidRPr="00E16154">
        <w:t xml:space="preserve">обоснована и </w:t>
      </w:r>
      <w:r w:rsidRPr="00E16154">
        <w:t xml:space="preserve">сформирована в соответствии с </w:t>
      </w:r>
      <w:r w:rsidR="002371DB" w:rsidRPr="00E16154">
        <w:t>требованиями бюджетного законодательства</w:t>
      </w:r>
      <w:r w:rsidRPr="00E16154">
        <w:t xml:space="preserve"> Российской Федерации.</w:t>
      </w:r>
      <w:r w:rsidR="00230D59" w:rsidRPr="00E16154">
        <w:t xml:space="preserve"> </w:t>
      </w:r>
    </w:p>
    <w:p w14:paraId="1CC38F2C" w14:textId="77777777" w:rsidR="006F734E" w:rsidRPr="00E16154" w:rsidRDefault="006F734E" w:rsidP="00CB0453">
      <w:pPr>
        <w:spacing w:after="40"/>
        <w:ind w:firstLine="567"/>
      </w:pPr>
      <w:r w:rsidRPr="00E16154">
        <w:t>4. Расходы, отраженные в проекте бюджета, отнесены на соответствующие коды классификации расходов бюджета с соблюдением требований статьи 21 Бюджетного кодекса.</w:t>
      </w:r>
    </w:p>
    <w:p w14:paraId="155849C7" w14:textId="752D74C0" w:rsidR="006F734E" w:rsidRPr="00E16154" w:rsidRDefault="006F734E" w:rsidP="00CB0453">
      <w:pPr>
        <w:spacing w:after="40"/>
        <w:ind w:firstLine="567"/>
      </w:pPr>
      <w:r w:rsidRPr="00E16154">
        <w:t>5. Проект бюджета сохраняет социальную направленность, так как значительная часть расходов бюджета  направляется на социально-культурную сферу</w:t>
      </w:r>
      <w:r w:rsidR="00B86D4D" w:rsidRPr="00E16154">
        <w:t xml:space="preserve"> (в 202</w:t>
      </w:r>
      <w:r w:rsidR="00B64158" w:rsidRPr="00E16154">
        <w:t>4</w:t>
      </w:r>
      <w:r w:rsidR="00B86D4D" w:rsidRPr="00E16154">
        <w:t xml:space="preserve"> году – </w:t>
      </w:r>
      <w:r w:rsidR="00B64158" w:rsidRPr="00E16154">
        <w:t xml:space="preserve">76,5% </w:t>
      </w:r>
      <w:r w:rsidR="00025651" w:rsidRPr="00E16154">
        <w:t xml:space="preserve">, </w:t>
      </w:r>
      <w:r w:rsidR="00B86D4D" w:rsidRPr="00E16154">
        <w:t>в 202</w:t>
      </w:r>
      <w:r w:rsidR="00B64158" w:rsidRPr="00E16154">
        <w:t>5</w:t>
      </w:r>
      <w:r w:rsidR="00B86D4D" w:rsidRPr="00E16154">
        <w:t xml:space="preserve"> году – 7</w:t>
      </w:r>
      <w:r w:rsidR="0024282F" w:rsidRPr="00E16154">
        <w:t>9</w:t>
      </w:r>
      <w:r w:rsidR="00B86D4D" w:rsidRPr="00E16154">
        <w:t>,</w:t>
      </w:r>
      <w:r w:rsidR="0024282F" w:rsidRPr="00E16154">
        <w:t>9</w:t>
      </w:r>
      <w:r w:rsidR="00B86D4D" w:rsidRPr="00E16154">
        <w:t>%, в 202</w:t>
      </w:r>
      <w:r w:rsidR="00B64158" w:rsidRPr="00E16154">
        <w:t>6</w:t>
      </w:r>
      <w:r w:rsidR="00B86D4D" w:rsidRPr="00E16154">
        <w:t xml:space="preserve"> году –</w:t>
      </w:r>
      <w:r w:rsidR="0024282F" w:rsidRPr="00E16154">
        <w:t xml:space="preserve"> 80</w:t>
      </w:r>
      <w:r w:rsidR="00B86D4D" w:rsidRPr="00E16154">
        <w:t>,</w:t>
      </w:r>
      <w:r w:rsidR="0024282F" w:rsidRPr="00E16154">
        <w:t>3</w:t>
      </w:r>
      <w:r w:rsidR="00B86D4D" w:rsidRPr="00E16154">
        <w:t>%)</w:t>
      </w:r>
      <w:r w:rsidRPr="00E16154">
        <w:t>.</w:t>
      </w:r>
    </w:p>
    <w:p w14:paraId="77131302" w14:textId="306C89D8" w:rsidR="006F734E" w:rsidRPr="00E16154" w:rsidRDefault="006F734E" w:rsidP="00CB0453">
      <w:pPr>
        <w:spacing w:after="40"/>
        <w:ind w:firstLine="567"/>
      </w:pPr>
      <w:r w:rsidRPr="00E16154">
        <w:t>6. Бюджет городского округа на очередной финанс</w:t>
      </w:r>
      <w:r w:rsidR="00CD2058" w:rsidRPr="00E16154">
        <w:t xml:space="preserve">овый год </w:t>
      </w:r>
      <w:r w:rsidR="0024282F" w:rsidRPr="00E16154">
        <w:t>сформирован</w:t>
      </w:r>
      <w:r w:rsidRPr="00E16154">
        <w:t xml:space="preserve"> с дефицитом. Размер дефицита планируется с учетом ограничений, установленных пунктом 3 статьи 92.1. Бюджетного кодекса. В качестве </w:t>
      </w:r>
      <w:proofErr w:type="gramStart"/>
      <w:r w:rsidRPr="00E16154">
        <w:t xml:space="preserve">источников погашения внутреннего </w:t>
      </w:r>
      <w:r w:rsidR="002371DB" w:rsidRPr="00E16154">
        <w:t>финансирования дефицита бюджета</w:t>
      </w:r>
      <w:proofErr w:type="gramEnd"/>
      <w:r w:rsidRPr="00E16154">
        <w:t xml:space="preserve"> планируется получение кредитов от кредитных организаций</w:t>
      </w:r>
      <w:r w:rsidR="00CD2058" w:rsidRPr="00E16154">
        <w:t>.</w:t>
      </w:r>
      <w:r w:rsidRPr="00E16154">
        <w:t xml:space="preserve"> </w:t>
      </w:r>
    </w:p>
    <w:p w14:paraId="31CD2B03" w14:textId="44059B49" w:rsidR="006F734E" w:rsidRPr="00E16154" w:rsidRDefault="006F734E" w:rsidP="00CB0453">
      <w:pPr>
        <w:spacing w:after="40"/>
        <w:ind w:firstLine="567"/>
      </w:pPr>
      <w:r w:rsidRPr="00E16154">
        <w:t xml:space="preserve">Размер заимствований, планируемых на очередной </w:t>
      </w:r>
      <w:r w:rsidR="0070413F" w:rsidRPr="00E16154">
        <w:t xml:space="preserve">2024 год </w:t>
      </w:r>
      <w:r w:rsidRPr="00E16154">
        <w:t xml:space="preserve">и </w:t>
      </w:r>
      <w:r w:rsidR="0070413F" w:rsidRPr="00E16154">
        <w:t>плановый период 2025</w:t>
      </w:r>
      <w:r w:rsidR="009B0786" w:rsidRPr="00E16154">
        <w:t xml:space="preserve"> </w:t>
      </w:r>
      <w:r w:rsidRPr="00E16154">
        <w:t>-</w:t>
      </w:r>
      <w:r w:rsidR="009B0786" w:rsidRPr="00E16154">
        <w:t xml:space="preserve"> </w:t>
      </w:r>
      <w:r w:rsidRPr="00E16154">
        <w:t>2</w:t>
      </w:r>
      <w:r w:rsidR="00423DBE" w:rsidRPr="00E16154">
        <w:t>02</w:t>
      </w:r>
      <w:r w:rsidR="00B64158" w:rsidRPr="00E16154">
        <w:t>6</w:t>
      </w:r>
      <w:r w:rsidR="00423DBE" w:rsidRPr="00E16154">
        <w:t> год</w:t>
      </w:r>
      <w:r w:rsidR="009B0786" w:rsidRPr="00E16154">
        <w:t>ов</w:t>
      </w:r>
      <w:r w:rsidR="00423DBE" w:rsidRPr="00E16154">
        <w:t>, не превы</w:t>
      </w:r>
      <w:r w:rsidR="0024282F" w:rsidRPr="00E16154">
        <w:t>шает</w:t>
      </w:r>
      <w:r w:rsidR="00423DBE" w:rsidRPr="00E16154">
        <w:t xml:space="preserve"> предельного</w:t>
      </w:r>
      <w:r w:rsidRPr="00E16154">
        <w:t xml:space="preserve"> объем</w:t>
      </w:r>
      <w:r w:rsidR="00423DBE" w:rsidRPr="00E16154">
        <w:t>а</w:t>
      </w:r>
      <w:r w:rsidRPr="00E16154">
        <w:t>, установленн</w:t>
      </w:r>
      <w:r w:rsidR="00423DBE" w:rsidRPr="00E16154">
        <w:t>ого</w:t>
      </w:r>
      <w:r w:rsidRPr="00E16154">
        <w:t xml:space="preserve"> статьей 106 Бюджетного кодекса.</w:t>
      </w:r>
    </w:p>
    <w:p w14:paraId="3FE96592" w14:textId="08B276C8" w:rsidR="00CD2058" w:rsidRPr="00E16154" w:rsidRDefault="00CD2058" w:rsidP="00CB0453">
      <w:pPr>
        <w:spacing w:after="40"/>
        <w:ind w:firstLine="567"/>
      </w:pPr>
      <w:r w:rsidRPr="00E16154">
        <w:t xml:space="preserve">На </w:t>
      </w:r>
      <w:r w:rsidR="00200BA6" w:rsidRPr="00E16154">
        <w:t xml:space="preserve">плановый </w:t>
      </w:r>
      <w:r w:rsidR="00423DBE" w:rsidRPr="00E16154">
        <w:t>период 202</w:t>
      </w:r>
      <w:r w:rsidR="0070413F" w:rsidRPr="00E16154">
        <w:t>5</w:t>
      </w:r>
      <w:r w:rsidR="00423DBE" w:rsidRPr="00E16154">
        <w:t xml:space="preserve"> - </w:t>
      </w:r>
      <w:r w:rsidRPr="00E16154">
        <w:t>202</w:t>
      </w:r>
      <w:r w:rsidR="0070413F" w:rsidRPr="00E16154">
        <w:t>6</w:t>
      </w:r>
      <w:r w:rsidRPr="00E16154">
        <w:t xml:space="preserve"> год</w:t>
      </w:r>
      <w:r w:rsidR="00423DBE" w:rsidRPr="00E16154">
        <w:t>ов</w:t>
      </w:r>
      <w:r w:rsidRPr="00E16154">
        <w:t xml:space="preserve"> </w:t>
      </w:r>
      <w:r w:rsidR="00423DBE" w:rsidRPr="00E16154">
        <w:t>запланирован</w:t>
      </w:r>
      <w:r w:rsidRPr="00E16154">
        <w:t xml:space="preserve"> сбалансированный бюджет городского округа</w:t>
      </w:r>
      <w:r w:rsidR="00A42FE6" w:rsidRPr="00E16154">
        <w:t xml:space="preserve">, т.е. </w:t>
      </w:r>
      <w:r w:rsidR="00A42FE6" w:rsidRPr="00E16154">
        <w:rPr>
          <w:shd w:val="clear" w:color="auto" w:fill="FFFFFF"/>
        </w:rPr>
        <w:t>общий объём предусмотренных бюджетом расходов соответств</w:t>
      </w:r>
      <w:r w:rsidR="0024282F" w:rsidRPr="00E16154">
        <w:rPr>
          <w:shd w:val="clear" w:color="auto" w:fill="FFFFFF"/>
        </w:rPr>
        <w:t>ует</w:t>
      </w:r>
      <w:r w:rsidR="00A42FE6" w:rsidRPr="00E16154">
        <w:rPr>
          <w:shd w:val="clear" w:color="auto" w:fill="FFFFFF"/>
        </w:rPr>
        <w:t xml:space="preserve"> суммарному объёму поступлений в бюджет. </w:t>
      </w:r>
    </w:p>
    <w:p w14:paraId="26F7F286" w14:textId="7A6F48EA" w:rsidR="006F734E" w:rsidRPr="00E16154" w:rsidRDefault="006F734E" w:rsidP="00CB0453">
      <w:pPr>
        <w:spacing w:after="40"/>
        <w:ind w:firstLine="567"/>
      </w:pPr>
      <w:r w:rsidRPr="00E16154">
        <w:t xml:space="preserve">7. </w:t>
      </w:r>
      <w:proofErr w:type="gramStart"/>
      <w:r w:rsidRPr="00E16154">
        <w:t>Установленные</w:t>
      </w:r>
      <w:proofErr w:type="gramEnd"/>
      <w:r w:rsidRPr="00E16154">
        <w:t xml:space="preserve"> проектом бюджета предельный объем муниципального долга</w:t>
      </w:r>
      <w:r w:rsidR="00C16EEC" w:rsidRPr="00E16154">
        <w:t xml:space="preserve"> и</w:t>
      </w:r>
      <w:r w:rsidRPr="00E16154">
        <w:t xml:space="preserve"> верхний предел муниципального внутреннего долга, объем расходов на обслуживание муниципального долга, соответствуют требованиям </w:t>
      </w:r>
      <w:r w:rsidR="00C16EEC" w:rsidRPr="00E16154">
        <w:t xml:space="preserve">статей </w:t>
      </w:r>
      <w:r w:rsidRPr="00E16154">
        <w:t>107, 111 Бюджетного кодекса.</w:t>
      </w:r>
    </w:p>
    <w:p w14:paraId="0C71E71F" w14:textId="047AC03F" w:rsidR="006F734E" w:rsidRPr="00E16154" w:rsidRDefault="00CD2058" w:rsidP="00CB0453">
      <w:pPr>
        <w:spacing w:after="40"/>
        <w:ind w:firstLine="567"/>
      </w:pPr>
      <w:r w:rsidRPr="00E16154">
        <w:t>8</w:t>
      </w:r>
      <w:r w:rsidR="006F734E" w:rsidRPr="00E16154">
        <w:t>. Проект бюджета городского округа на 202</w:t>
      </w:r>
      <w:r w:rsidR="00B64158" w:rsidRPr="00E16154">
        <w:t>4</w:t>
      </w:r>
      <w:r w:rsidR="006F734E" w:rsidRPr="00E16154">
        <w:t xml:space="preserve"> год и плановый период 202</w:t>
      </w:r>
      <w:r w:rsidR="00B64158" w:rsidRPr="00E16154">
        <w:t>5</w:t>
      </w:r>
      <w:r w:rsidR="006F734E" w:rsidRPr="00E16154">
        <w:t xml:space="preserve"> и 202</w:t>
      </w:r>
      <w:r w:rsidR="00B64158" w:rsidRPr="00E16154">
        <w:t>6</w:t>
      </w:r>
      <w:r w:rsidR="006F734E" w:rsidRPr="00E16154">
        <w:t xml:space="preserve"> годов сформирован в программной структуре расходов </w:t>
      </w:r>
      <w:r w:rsidR="0036075F" w:rsidRPr="00E16154">
        <w:t xml:space="preserve">с финансовым </w:t>
      </w:r>
      <w:r w:rsidR="0070413F" w:rsidRPr="00E16154">
        <w:t>обеспечением восемнадцати</w:t>
      </w:r>
      <w:r w:rsidR="0036075F" w:rsidRPr="00E16154">
        <w:t xml:space="preserve"> муниципальных программ</w:t>
      </w:r>
      <w:r w:rsidR="006F734E" w:rsidRPr="00E16154">
        <w:t xml:space="preserve">. </w:t>
      </w:r>
    </w:p>
    <w:p w14:paraId="3CB2B67A" w14:textId="5C2A8F35" w:rsidR="006F734E" w:rsidRPr="00E16154" w:rsidRDefault="006F734E" w:rsidP="00CB0453">
      <w:pPr>
        <w:spacing w:after="40"/>
        <w:ind w:firstLine="567"/>
      </w:pPr>
      <w:r w:rsidRPr="00E16154">
        <w:t xml:space="preserve">По итогам экспертизы Контрольно-счетная палата пришла к заключению, что проект бюджета соответствует требованиям бюджетного законодательства и может быть предложен Думе Арсеньевского городского округа для рассмотрения. </w:t>
      </w:r>
    </w:p>
    <w:p w14:paraId="0ACAB844" w14:textId="77777777" w:rsidR="00E70DA9" w:rsidRPr="00E16154" w:rsidRDefault="00E70DA9" w:rsidP="00CB0453">
      <w:pPr>
        <w:spacing w:after="40"/>
        <w:ind w:firstLine="567"/>
      </w:pPr>
    </w:p>
    <w:p w14:paraId="7D22506A" w14:textId="77777777" w:rsidR="00B14DAB" w:rsidRPr="000A49C9" w:rsidRDefault="00B14DAB" w:rsidP="00CB0453">
      <w:pPr>
        <w:spacing w:after="40"/>
        <w:ind w:firstLine="567"/>
      </w:pPr>
    </w:p>
    <w:p w14:paraId="7B4E1788" w14:textId="77777777" w:rsidR="0036075F" w:rsidRPr="000A49C9" w:rsidRDefault="0036075F" w:rsidP="0019185D">
      <w:pPr>
        <w:spacing w:line="264" w:lineRule="auto"/>
        <w:ind w:firstLine="426"/>
      </w:pPr>
    </w:p>
    <w:p w14:paraId="70786B29" w14:textId="616A059F" w:rsidR="006F734E" w:rsidRPr="000A49C9" w:rsidRDefault="0065198D" w:rsidP="00CD2058">
      <w:pPr>
        <w:spacing w:line="264" w:lineRule="auto"/>
        <w:ind w:firstLine="0"/>
      </w:pPr>
      <w:r w:rsidRPr="000A49C9">
        <w:t>П</w:t>
      </w:r>
      <w:r w:rsidR="006F734E" w:rsidRPr="000A49C9">
        <w:t>редседател</w:t>
      </w:r>
      <w:r w:rsidRPr="000A49C9">
        <w:t>ь</w:t>
      </w:r>
      <w:r w:rsidR="006F734E" w:rsidRPr="000A49C9">
        <w:t xml:space="preserve"> </w:t>
      </w:r>
    </w:p>
    <w:p w14:paraId="56B3F350" w14:textId="77777777" w:rsidR="006F734E" w:rsidRPr="000A49C9" w:rsidRDefault="006F734E" w:rsidP="00CD2058">
      <w:pPr>
        <w:spacing w:line="264" w:lineRule="auto"/>
        <w:ind w:firstLine="0"/>
      </w:pPr>
      <w:r w:rsidRPr="000A49C9">
        <w:t>Контрольно-счетной палаты</w:t>
      </w:r>
    </w:p>
    <w:p w14:paraId="508A21CC" w14:textId="18E632FB" w:rsidR="006F734E" w:rsidRDefault="006F734E" w:rsidP="00CD2058">
      <w:pPr>
        <w:spacing w:line="264" w:lineRule="auto"/>
        <w:ind w:firstLine="0"/>
        <w:rPr>
          <w:color w:val="002060"/>
        </w:rPr>
      </w:pPr>
      <w:r w:rsidRPr="000A49C9">
        <w:t xml:space="preserve">Арсеньевского городского округа                                                      </w:t>
      </w:r>
      <w:r w:rsidR="00CD2058" w:rsidRPr="000A49C9">
        <w:t xml:space="preserve">             </w:t>
      </w:r>
      <w:r w:rsidR="0065198D" w:rsidRPr="000A49C9">
        <w:t>Е.А.</w:t>
      </w:r>
      <w:r w:rsidR="00366951">
        <w:t xml:space="preserve"> </w:t>
      </w:r>
      <w:r w:rsidR="0065198D" w:rsidRPr="000A49C9">
        <w:t>Гороб</w:t>
      </w:r>
      <w:r w:rsidR="0065198D" w:rsidRPr="0065198D">
        <w:rPr>
          <w:color w:val="002060"/>
        </w:rPr>
        <w:t>ец</w:t>
      </w:r>
    </w:p>
    <w:p w14:paraId="635CCD15" w14:textId="77777777" w:rsidR="009E2A00" w:rsidRDefault="009E2A00" w:rsidP="00CD2058">
      <w:pPr>
        <w:spacing w:line="264" w:lineRule="auto"/>
        <w:ind w:firstLine="0"/>
        <w:rPr>
          <w:color w:val="002060"/>
        </w:rPr>
      </w:pPr>
    </w:p>
    <w:p w14:paraId="7A347B76" w14:textId="77777777" w:rsidR="009E2A00" w:rsidRDefault="009E2A00" w:rsidP="00CD2058">
      <w:pPr>
        <w:spacing w:line="264" w:lineRule="auto"/>
        <w:ind w:firstLine="0"/>
        <w:rPr>
          <w:color w:val="002060"/>
        </w:rPr>
      </w:pPr>
    </w:p>
    <w:sectPr w:rsidR="009E2A00" w:rsidSect="00763F71">
      <w:headerReference w:type="default" r:id="rId9"/>
      <w:headerReference w:type="first" r:id="rId10"/>
      <w:type w:val="continuous"/>
      <w:pgSz w:w="11906" w:h="16838" w:code="9"/>
      <w:pgMar w:top="1418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47113" w14:textId="77777777" w:rsidR="006A36E6" w:rsidRDefault="006A36E6">
      <w:r>
        <w:separator/>
      </w:r>
    </w:p>
  </w:endnote>
  <w:endnote w:type="continuationSeparator" w:id="0">
    <w:p w14:paraId="0CE64C2A" w14:textId="77777777" w:rsidR="006A36E6" w:rsidRDefault="006A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061E" w14:textId="77777777" w:rsidR="006A36E6" w:rsidRDefault="006A36E6">
      <w:r>
        <w:separator/>
      </w:r>
    </w:p>
  </w:footnote>
  <w:footnote w:type="continuationSeparator" w:id="0">
    <w:p w14:paraId="43C2A09D" w14:textId="77777777" w:rsidR="006A36E6" w:rsidRDefault="006A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837874"/>
      <w:docPartObj>
        <w:docPartGallery w:val="Page Numbers (Top of Page)"/>
        <w:docPartUnique/>
      </w:docPartObj>
    </w:sdtPr>
    <w:sdtEndPr/>
    <w:sdtContent>
      <w:p w14:paraId="77EA2E41" w14:textId="2DB5DD18" w:rsidR="00E91FC5" w:rsidRDefault="00E91F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00">
          <w:rPr>
            <w:noProof/>
          </w:rPr>
          <w:t>2</w:t>
        </w:r>
        <w:r>
          <w:fldChar w:fldCharType="end"/>
        </w:r>
      </w:p>
    </w:sdtContent>
  </w:sdt>
  <w:p w14:paraId="0D0DC58E" w14:textId="77777777" w:rsidR="00E91FC5" w:rsidRDefault="00E91FC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6A81" w14:textId="77777777" w:rsidR="00E91FC5" w:rsidRDefault="00E91FC5" w:rsidP="00CC3586">
    <w:pPr>
      <w:shd w:val="clear" w:color="auto" w:fill="FFFFFF"/>
      <w:tabs>
        <w:tab w:val="left" w:pos="3840"/>
        <w:tab w:val="center" w:pos="4820"/>
      </w:tabs>
      <w:ind w:firstLine="0"/>
      <w:jc w:val="center"/>
      <w:rPr>
        <w:color w:val="000000"/>
        <w:szCs w:val="26"/>
      </w:rPr>
    </w:pPr>
    <w:r>
      <w:rPr>
        <w:noProof/>
        <w:color w:val="000000"/>
        <w:sz w:val="24"/>
        <w:szCs w:val="24"/>
      </w:rPr>
      <w:drawing>
        <wp:inline distT="0" distB="0" distL="0" distR="0" wp14:anchorId="59AB5814" wp14:editId="1D5EDA79">
          <wp:extent cx="609600" cy="77152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8C"/>
    <w:multiLevelType w:val="hybridMultilevel"/>
    <w:tmpl w:val="66AC74E8"/>
    <w:lvl w:ilvl="0" w:tplc="F7C6E81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F21B7D"/>
    <w:multiLevelType w:val="hybridMultilevel"/>
    <w:tmpl w:val="5170C406"/>
    <w:lvl w:ilvl="0" w:tplc="740460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472308"/>
    <w:multiLevelType w:val="hybridMultilevel"/>
    <w:tmpl w:val="D84C7D00"/>
    <w:lvl w:ilvl="0" w:tplc="B336A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450558"/>
    <w:multiLevelType w:val="multilevel"/>
    <w:tmpl w:val="16450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E8A14EE"/>
    <w:multiLevelType w:val="multilevel"/>
    <w:tmpl w:val="3E70C9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FA45DFB"/>
    <w:multiLevelType w:val="hybridMultilevel"/>
    <w:tmpl w:val="FD30A276"/>
    <w:lvl w:ilvl="0" w:tplc="F7C6E81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E91836"/>
    <w:multiLevelType w:val="hybridMultilevel"/>
    <w:tmpl w:val="70E689A8"/>
    <w:lvl w:ilvl="0" w:tplc="2E60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C274DE"/>
    <w:multiLevelType w:val="multilevel"/>
    <w:tmpl w:val="36C274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4A40AA"/>
    <w:multiLevelType w:val="hybridMultilevel"/>
    <w:tmpl w:val="A0DE0168"/>
    <w:lvl w:ilvl="0" w:tplc="67F0F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C057D7"/>
    <w:multiLevelType w:val="hybridMultilevel"/>
    <w:tmpl w:val="4A66914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256347"/>
    <w:multiLevelType w:val="hybridMultilevel"/>
    <w:tmpl w:val="B84AA680"/>
    <w:lvl w:ilvl="0" w:tplc="473EA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E960B6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CDB0F79"/>
    <w:multiLevelType w:val="hybridMultilevel"/>
    <w:tmpl w:val="B5B21038"/>
    <w:lvl w:ilvl="0" w:tplc="041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E32029"/>
    <w:multiLevelType w:val="hybridMultilevel"/>
    <w:tmpl w:val="5B7CFFFA"/>
    <w:lvl w:ilvl="0" w:tplc="3EA82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943143"/>
    <w:multiLevelType w:val="hybridMultilevel"/>
    <w:tmpl w:val="94E48648"/>
    <w:lvl w:ilvl="0" w:tplc="6E1E0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0CA0"/>
    <w:rsid w:val="00000F71"/>
    <w:rsid w:val="00001376"/>
    <w:rsid w:val="0000174A"/>
    <w:rsid w:val="00001BD1"/>
    <w:rsid w:val="000023D6"/>
    <w:rsid w:val="00002637"/>
    <w:rsid w:val="000036B8"/>
    <w:rsid w:val="00004185"/>
    <w:rsid w:val="00005113"/>
    <w:rsid w:val="00005652"/>
    <w:rsid w:val="000063F1"/>
    <w:rsid w:val="00007F0A"/>
    <w:rsid w:val="000103F6"/>
    <w:rsid w:val="000116C0"/>
    <w:rsid w:val="00012375"/>
    <w:rsid w:val="00012D49"/>
    <w:rsid w:val="00012D8E"/>
    <w:rsid w:val="00013300"/>
    <w:rsid w:val="000135C1"/>
    <w:rsid w:val="000138B5"/>
    <w:rsid w:val="00013D50"/>
    <w:rsid w:val="00014618"/>
    <w:rsid w:val="000159B4"/>
    <w:rsid w:val="00016856"/>
    <w:rsid w:val="0001698C"/>
    <w:rsid w:val="00016D75"/>
    <w:rsid w:val="00017449"/>
    <w:rsid w:val="000174EE"/>
    <w:rsid w:val="000216A5"/>
    <w:rsid w:val="000240A0"/>
    <w:rsid w:val="00024C02"/>
    <w:rsid w:val="00024E0A"/>
    <w:rsid w:val="0002508F"/>
    <w:rsid w:val="00025651"/>
    <w:rsid w:val="00026135"/>
    <w:rsid w:val="00027886"/>
    <w:rsid w:val="00027D14"/>
    <w:rsid w:val="00030A3F"/>
    <w:rsid w:val="00030D00"/>
    <w:rsid w:val="00031000"/>
    <w:rsid w:val="000326AE"/>
    <w:rsid w:val="000345EF"/>
    <w:rsid w:val="00034CA7"/>
    <w:rsid w:val="00034E97"/>
    <w:rsid w:val="000363DB"/>
    <w:rsid w:val="0003655E"/>
    <w:rsid w:val="00040304"/>
    <w:rsid w:val="00040825"/>
    <w:rsid w:val="00040B58"/>
    <w:rsid w:val="00041A1D"/>
    <w:rsid w:val="00042E7D"/>
    <w:rsid w:val="0004429E"/>
    <w:rsid w:val="00044FAD"/>
    <w:rsid w:val="00045651"/>
    <w:rsid w:val="00045A33"/>
    <w:rsid w:val="00045AD0"/>
    <w:rsid w:val="00045CD8"/>
    <w:rsid w:val="00046700"/>
    <w:rsid w:val="00047003"/>
    <w:rsid w:val="000517F0"/>
    <w:rsid w:val="0005261B"/>
    <w:rsid w:val="00052E26"/>
    <w:rsid w:val="0005409A"/>
    <w:rsid w:val="00054A01"/>
    <w:rsid w:val="00055064"/>
    <w:rsid w:val="0005515C"/>
    <w:rsid w:val="0005604F"/>
    <w:rsid w:val="000566C8"/>
    <w:rsid w:val="000578BD"/>
    <w:rsid w:val="00057E29"/>
    <w:rsid w:val="00062914"/>
    <w:rsid w:val="00063075"/>
    <w:rsid w:val="0006313E"/>
    <w:rsid w:val="00063452"/>
    <w:rsid w:val="00063C32"/>
    <w:rsid w:val="00064C54"/>
    <w:rsid w:val="00065734"/>
    <w:rsid w:val="00065EFB"/>
    <w:rsid w:val="00066D4E"/>
    <w:rsid w:val="00067BE5"/>
    <w:rsid w:val="00070A2E"/>
    <w:rsid w:val="00073949"/>
    <w:rsid w:val="00074145"/>
    <w:rsid w:val="00074343"/>
    <w:rsid w:val="00074416"/>
    <w:rsid w:val="00077757"/>
    <w:rsid w:val="00077877"/>
    <w:rsid w:val="00077C36"/>
    <w:rsid w:val="00080F16"/>
    <w:rsid w:val="00082CE0"/>
    <w:rsid w:val="0008378D"/>
    <w:rsid w:val="0008401A"/>
    <w:rsid w:val="00084439"/>
    <w:rsid w:val="00084EA3"/>
    <w:rsid w:val="0008592B"/>
    <w:rsid w:val="00086958"/>
    <w:rsid w:val="0008771B"/>
    <w:rsid w:val="00090679"/>
    <w:rsid w:val="000907FF"/>
    <w:rsid w:val="00090BE7"/>
    <w:rsid w:val="000910C5"/>
    <w:rsid w:val="00091100"/>
    <w:rsid w:val="000919EC"/>
    <w:rsid w:val="00093040"/>
    <w:rsid w:val="00094588"/>
    <w:rsid w:val="00094D28"/>
    <w:rsid w:val="00094EA4"/>
    <w:rsid w:val="000951C9"/>
    <w:rsid w:val="000954FF"/>
    <w:rsid w:val="00095C61"/>
    <w:rsid w:val="00096865"/>
    <w:rsid w:val="00096ED7"/>
    <w:rsid w:val="000A0D58"/>
    <w:rsid w:val="000A17BE"/>
    <w:rsid w:val="000A23C2"/>
    <w:rsid w:val="000A407A"/>
    <w:rsid w:val="000A49C9"/>
    <w:rsid w:val="000A5967"/>
    <w:rsid w:val="000A732D"/>
    <w:rsid w:val="000A739E"/>
    <w:rsid w:val="000A7746"/>
    <w:rsid w:val="000A7F86"/>
    <w:rsid w:val="000B0C14"/>
    <w:rsid w:val="000B251D"/>
    <w:rsid w:val="000B39DA"/>
    <w:rsid w:val="000B3FA9"/>
    <w:rsid w:val="000B4ACA"/>
    <w:rsid w:val="000B4CE4"/>
    <w:rsid w:val="000B6070"/>
    <w:rsid w:val="000B6B09"/>
    <w:rsid w:val="000B7377"/>
    <w:rsid w:val="000B7C89"/>
    <w:rsid w:val="000C069A"/>
    <w:rsid w:val="000C0FBA"/>
    <w:rsid w:val="000C24A9"/>
    <w:rsid w:val="000C2E69"/>
    <w:rsid w:val="000C344F"/>
    <w:rsid w:val="000C49A6"/>
    <w:rsid w:val="000C49AC"/>
    <w:rsid w:val="000C5FCA"/>
    <w:rsid w:val="000C65F2"/>
    <w:rsid w:val="000C6A2B"/>
    <w:rsid w:val="000C6B81"/>
    <w:rsid w:val="000C7494"/>
    <w:rsid w:val="000C78D6"/>
    <w:rsid w:val="000D0423"/>
    <w:rsid w:val="000D0B85"/>
    <w:rsid w:val="000D162F"/>
    <w:rsid w:val="000D256F"/>
    <w:rsid w:val="000D2626"/>
    <w:rsid w:val="000D3012"/>
    <w:rsid w:val="000D357E"/>
    <w:rsid w:val="000D418A"/>
    <w:rsid w:val="000D44BF"/>
    <w:rsid w:val="000D652A"/>
    <w:rsid w:val="000E01B8"/>
    <w:rsid w:val="000E0750"/>
    <w:rsid w:val="000E090B"/>
    <w:rsid w:val="000E1256"/>
    <w:rsid w:val="000E240D"/>
    <w:rsid w:val="000E3E91"/>
    <w:rsid w:val="000E56DF"/>
    <w:rsid w:val="000E5A73"/>
    <w:rsid w:val="000E687F"/>
    <w:rsid w:val="000E715C"/>
    <w:rsid w:val="000F2850"/>
    <w:rsid w:val="000F2D5B"/>
    <w:rsid w:val="000F2D8D"/>
    <w:rsid w:val="000F4B0A"/>
    <w:rsid w:val="000F503B"/>
    <w:rsid w:val="000F537D"/>
    <w:rsid w:val="000F6F62"/>
    <w:rsid w:val="000F73BC"/>
    <w:rsid w:val="00100649"/>
    <w:rsid w:val="0010071B"/>
    <w:rsid w:val="00102518"/>
    <w:rsid w:val="00102B58"/>
    <w:rsid w:val="00102E65"/>
    <w:rsid w:val="00103CF8"/>
    <w:rsid w:val="001053DD"/>
    <w:rsid w:val="00105D57"/>
    <w:rsid w:val="0010703C"/>
    <w:rsid w:val="00111021"/>
    <w:rsid w:val="001113DC"/>
    <w:rsid w:val="001116B9"/>
    <w:rsid w:val="001118D1"/>
    <w:rsid w:val="00111ABA"/>
    <w:rsid w:val="00112BC9"/>
    <w:rsid w:val="00112C47"/>
    <w:rsid w:val="00112CAD"/>
    <w:rsid w:val="001143FA"/>
    <w:rsid w:val="00114552"/>
    <w:rsid w:val="00115A31"/>
    <w:rsid w:val="00116A8F"/>
    <w:rsid w:val="00116E1F"/>
    <w:rsid w:val="0011718D"/>
    <w:rsid w:val="00117D23"/>
    <w:rsid w:val="00120458"/>
    <w:rsid w:val="00120645"/>
    <w:rsid w:val="00120B8C"/>
    <w:rsid w:val="001217F4"/>
    <w:rsid w:val="001220B2"/>
    <w:rsid w:val="00122DDD"/>
    <w:rsid w:val="00123076"/>
    <w:rsid w:val="001235F9"/>
    <w:rsid w:val="00125197"/>
    <w:rsid w:val="001255A3"/>
    <w:rsid w:val="00125ACA"/>
    <w:rsid w:val="00126768"/>
    <w:rsid w:val="00127C3F"/>
    <w:rsid w:val="00127EC8"/>
    <w:rsid w:val="00127F6F"/>
    <w:rsid w:val="001306EF"/>
    <w:rsid w:val="00130CA3"/>
    <w:rsid w:val="001327C5"/>
    <w:rsid w:val="001328A0"/>
    <w:rsid w:val="00132F18"/>
    <w:rsid w:val="00133D36"/>
    <w:rsid w:val="001349C6"/>
    <w:rsid w:val="00134E34"/>
    <w:rsid w:val="00135BDE"/>
    <w:rsid w:val="00135C80"/>
    <w:rsid w:val="0014037C"/>
    <w:rsid w:val="0014062C"/>
    <w:rsid w:val="001409CB"/>
    <w:rsid w:val="00140FE9"/>
    <w:rsid w:val="00141A3F"/>
    <w:rsid w:val="0014296E"/>
    <w:rsid w:val="00142CB0"/>
    <w:rsid w:val="00143B1B"/>
    <w:rsid w:val="00143DF0"/>
    <w:rsid w:val="0014493C"/>
    <w:rsid w:val="00144E46"/>
    <w:rsid w:val="00145512"/>
    <w:rsid w:val="00145E24"/>
    <w:rsid w:val="0014678C"/>
    <w:rsid w:val="00150A68"/>
    <w:rsid w:val="00151275"/>
    <w:rsid w:val="0015229A"/>
    <w:rsid w:val="00152DC8"/>
    <w:rsid w:val="00153B0E"/>
    <w:rsid w:val="0015485D"/>
    <w:rsid w:val="001571D7"/>
    <w:rsid w:val="00157EA6"/>
    <w:rsid w:val="001622AC"/>
    <w:rsid w:val="001627D1"/>
    <w:rsid w:val="00163ACA"/>
    <w:rsid w:val="00165AD5"/>
    <w:rsid w:val="00166E19"/>
    <w:rsid w:val="00167108"/>
    <w:rsid w:val="00167EBF"/>
    <w:rsid w:val="0017126D"/>
    <w:rsid w:val="0017206C"/>
    <w:rsid w:val="001720FA"/>
    <w:rsid w:val="0017358A"/>
    <w:rsid w:val="00173D1A"/>
    <w:rsid w:val="00173E68"/>
    <w:rsid w:val="00174D08"/>
    <w:rsid w:val="00174D6B"/>
    <w:rsid w:val="00175134"/>
    <w:rsid w:val="00175586"/>
    <w:rsid w:val="0017653D"/>
    <w:rsid w:val="00176F80"/>
    <w:rsid w:val="00177478"/>
    <w:rsid w:val="0017770C"/>
    <w:rsid w:val="00180293"/>
    <w:rsid w:val="0018033A"/>
    <w:rsid w:val="00183035"/>
    <w:rsid w:val="00183797"/>
    <w:rsid w:val="001839B7"/>
    <w:rsid w:val="0018551A"/>
    <w:rsid w:val="00185EFB"/>
    <w:rsid w:val="0018650E"/>
    <w:rsid w:val="0018714B"/>
    <w:rsid w:val="001907DF"/>
    <w:rsid w:val="00190AFC"/>
    <w:rsid w:val="00191430"/>
    <w:rsid w:val="0019185D"/>
    <w:rsid w:val="00191AC9"/>
    <w:rsid w:val="00191DBE"/>
    <w:rsid w:val="001922A7"/>
    <w:rsid w:val="00196865"/>
    <w:rsid w:val="0019745B"/>
    <w:rsid w:val="00197DD5"/>
    <w:rsid w:val="00197DF3"/>
    <w:rsid w:val="001A0425"/>
    <w:rsid w:val="001A1703"/>
    <w:rsid w:val="001A228F"/>
    <w:rsid w:val="001A316A"/>
    <w:rsid w:val="001A3CDE"/>
    <w:rsid w:val="001A4163"/>
    <w:rsid w:val="001A4736"/>
    <w:rsid w:val="001A55F9"/>
    <w:rsid w:val="001A6D00"/>
    <w:rsid w:val="001B21F3"/>
    <w:rsid w:val="001B23CD"/>
    <w:rsid w:val="001B2A2A"/>
    <w:rsid w:val="001B3486"/>
    <w:rsid w:val="001B35AA"/>
    <w:rsid w:val="001B3E96"/>
    <w:rsid w:val="001B4314"/>
    <w:rsid w:val="001B4E61"/>
    <w:rsid w:val="001B5874"/>
    <w:rsid w:val="001B640C"/>
    <w:rsid w:val="001B69C3"/>
    <w:rsid w:val="001B6FDB"/>
    <w:rsid w:val="001C001C"/>
    <w:rsid w:val="001C12F8"/>
    <w:rsid w:val="001C1E81"/>
    <w:rsid w:val="001C1F00"/>
    <w:rsid w:val="001C260C"/>
    <w:rsid w:val="001C28D6"/>
    <w:rsid w:val="001C38B9"/>
    <w:rsid w:val="001C38FB"/>
    <w:rsid w:val="001C408B"/>
    <w:rsid w:val="001C4330"/>
    <w:rsid w:val="001C553E"/>
    <w:rsid w:val="001C57EF"/>
    <w:rsid w:val="001C5BEF"/>
    <w:rsid w:val="001C5F5F"/>
    <w:rsid w:val="001C6979"/>
    <w:rsid w:val="001C6AFE"/>
    <w:rsid w:val="001C6D11"/>
    <w:rsid w:val="001C724A"/>
    <w:rsid w:val="001D0102"/>
    <w:rsid w:val="001D0988"/>
    <w:rsid w:val="001D1070"/>
    <w:rsid w:val="001D1A1F"/>
    <w:rsid w:val="001D210B"/>
    <w:rsid w:val="001D25C2"/>
    <w:rsid w:val="001D25F8"/>
    <w:rsid w:val="001D2795"/>
    <w:rsid w:val="001D2907"/>
    <w:rsid w:val="001D2F4F"/>
    <w:rsid w:val="001D36C7"/>
    <w:rsid w:val="001D3877"/>
    <w:rsid w:val="001D39B8"/>
    <w:rsid w:val="001D3DDF"/>
    <w:rsid w:val="001D5387"/>
    <w:rsid w:val="001D6232"/>
    <w:rsid w:val="001D65F2"/>
    <w:rsid w:val="001D6EE0"/>
    <w:rsid w:val="001D721C"/>
    <w:rsid w:val="001E1078"/>
    <w:rsid w:val="001E180E"/>
    <w:rsid w:val="001E3BA1"/>
    <w:rsid w:val="001E5826"/>
    <w:rsid w:val="001E68F2"/>
    <w:rsid w:val="001E6B70"/>
    <w:rsid w:val="001F0889"/>
    <w:rsid w:val="001F1269"/>
    <w:rsid w:val="001F185D"/>
    <w:rsid w:val="001F38B4"/>
    <w:rsid w:val="001F444C"/>
    <w:rsid w:val="001F44CB"/>
    <w:rsid w:val="001F4736"/>
    <w:rsid w:val="001F4861"/>
    <w:rsid w:val="001F4C80"/>
    <w:rsid w:val="001F5225"/>
    <w:rsid w:val="001F59C1"/>
    <w:rsid w:val="001F5A03"/>
    <w:rsid w:val="001F5B28"/>
    <w:rsid w:val="001F6CB9"/>
    <w:rsid w:val="001F76B1"/>
    <w:rsid w:val="001F7F13"/>
    <w:rsid w:val="002000CC"/>
    <w:rsid w:val="00200343"/>
    <w:rsid w:val="00200425"/>
    <w:rsid w:val="00200BA6"/>
    <w:rsid w:val="002024CF"/>
    <w:rsid w:val="002035BA"/>
    <w:rsid w:val="002037F4"/>
    <w:rsid w:val="00203E39"/>
    <w:rsid w:val="00204443"/>
    <w:rsid w:val="0020517D"/>
    <w:rsid w:val="00205425"/>
    <w:rsid w:val="002065AB"/>
    <w:rsid w:val="00206DFA"/>
    <w:rsid w:val="00207091"/>
    <w:rsid w:val="002107F8"/>
    <w:rsid w:val="00211E50"/>
    <w:rsid w:val="00211F31"/>
    <w:rsid w:val="002123BC"/>
    <w:rsid w:val="002127A6"/>
    <w:rsid w:val="0021313C"/>
    <w:rsid w:val="00214A80"/>
    <w:rsid w:val="002158DF"/>
    <w:rsid w:val="00217381"/>
    <w:rsid w:val="00220712"/>
    <w:rsid w:val="002239B5"/>
    <w:rsid w:val="0022562D"/>
    <w:rsid w:val="002256BC"/>
    <w:rsid w:val="002261C6"/>
    <w:rsid w:val="00226462"/>
    <w:rsid w:val="00227890"/>
    <w:rsid w:val="00227AB7"/>
    <w:rsid w:val="00230535"/>
    <w:rsid w:val="00230D59"/>
    <w:rsid w:val="00230DC6"/>
    <w:rsid w:val="00230F92"/>
    <w:rsid w:val="00231086"/>
    <w:rsid w:val="00232660"/>
    <w:rsid w:val="002341B1"/>
    <w:rsid w:val="00234788"/>
    <w:rsid w:val="002348BA"/>
    <w:rsid w:val="0023605F"/>
    <w:rsid w:val="002360DA"/>
    <w:rsid w:val="002371DB"/>
    <w:rsid w:val="00237E7F"/>
    <w:rsid w:val="0024063F"/>
    <w:rsid w:val="00240B2C"/>
    <w:rsid w:val="00241B32"/>
    <w:rsid w:val="0024264E"/>
    <w:rsid w:val="0024282F"/>
    <w:rsid w:val="0024285D"/>
    <w:rsid w:val="00242900"/>
    <w:rsid w:val="00242DB5"/>
    <w:rsid w:val="002437BB"/>
    <w:rsid w:val="00244593"/>
    <w:rsid w:val="00244B0E"/>
    <w:rsid w:val="00246A22"/>
    <w:rsid w:val="0025096D"/>
    <w:rsid w:val="00250B52"/>
    <w:rsid w:val="00250D2C"/>
    <w:rsid w:val="00251D0F"/>
    <w:rsid w:val="00252256"/>
    <w:rsid w:val="00253B6A"/>
    <w:rsid w:val="00253D94"/>
    <w:rsid w:val="00255305"/>
    <w:rsid w:val="00255DA4"/>
    <w:rsid w:val="00257675"/>
    <w:rsid w:val="0026011F"/>
    <w:rsid w:val="00260204"/>
    <w:rsid w:val="0026092D"/>
    <w:rsid w:val="00260E9F"/>
    <w:rsid w:val="00261014"/>
    <w:rsid w:val="00261A10"/>
    <w:rsid w:val="00262C85"/>
    <w:rsid w:val="002634D7"/>
    <w:rsid w:val="00263CC9"/>
    <w:rsid w:val="00265DAC"/>
    <w:rsid w:val="00267C87"/>
    <w:rsid w:val="0027060A"/>
    <w:rsid w:val="0027165D"/>
    <w:rsid w:val="00271C48"/>
    <w:rsid w:val="00273E7F"/>
    <w:rsid w:val="00273EA4"/>
    <w:rsid w:val="00274431"/>
    <w:rsid w:val="0027476D"/>
    <w:rsid w:val="00274F2C"/>
    <w:rsid w:val="002769D7"/>
    <w:rsid w:val="00280AD5"/>
    <w:rsid w:val="00280CAF"/>
    <w:rsid w:val="002814B7"/>
    <w:rsid w:val="00282980"/>
    <w:rsid w:val="00282AAB"/>
    <w:rsid w:val="002845B3"/>
    <w:rsid w:val="0028523D"/>
    <w:rsid w:val="002860CA"/>
    <w:rsid w:val="00286612"/>
    <w:rsid w:val="002903B5"/>
    <w:rsid w:val="00290B0F"/>
    <w:rsid w:val="00292505"/>
    <w:rsid w:val="00293138"/>
    <w:rsid w:val="00293C6F"/>
    <w:rsid w:val="002A0CBD"/>
    <w:rsid w:val="002A1A69"/>
    <w:rsid w:val="002A3D2A"/>
    <w:rsid w:val="002A3F75"/>
    <w:rsid w:val="002A5389"/>
    <w:rsid w:val="002A5E1B"/>
    <w:rsid w:val="002A5E2C"/>
    <w:rsid w:val="002A6804"/>
    <w:rsid w:val="002A6ACB"/>
    <w:rsid w:val="002A7F0E"/>
    <w:rsid w:val="002B1CFF"/>
    <w:rsid w:val="002B1D0C"/>
    <w:rsid w:val="002B1DDA"/>
    <w:rsid w:val="002B2562"/>
    <w:rsid w:val="002B2A27"/>
    <w:rsid w:val="002B2EA6"/>
    <w:rsid w:val="002B4A18"/>
    <w:rsid w:val="002B4EDC"/>
    <w:rsid w:val="002B5755"/>
    <w:rsid w:val="002B59C3"/>
    <w:rsid w:val="002B606C"/>
    <w:rsid w:val="002B6DC4"/>
    <w:rsid w:val="002C1741"/>
    <w:rsid w:val="002C29CE"/>
    <w:rsid w:val="002C2A5B"/>
    <w:rsid w:val="002C2B33"/>
    <w:rsid w:val="002C2D44"/>
    <w:rsid w:val="002C31D7"/>
    <w:rsid w:val="002C37DE"/>
    <w:rsid w:val="002C37EE"/>
    <w:rsid w:val="002C4069"/>
    <w:rsid w:val="002C4E44"/>
    <w:rsid w:val="002C58F9"/>
    <w:rsid w:val="002C59A3"/>
    <w:rsid w:val="002C5B53"/>
    <w:rsid w:val="002C6468"/>
    <w:rsid w:val="002C69AA"/>
    <w:rsid w:val="002C7FE5"/>
    <w:rsid w:val="002D1F09"/>
    <w:rsid w:val="002D2481"/>
    <w:rsid w:val="002D31CD"/>
    <w:rsid w:val="002D3F67"/>
    <w:rsid w:val="002D48CA"/>
    <w:rsid w:val="002D4C09"/>
    <w:rsid w:val="002D6231"/>
    <w:rsid w:val="002D67CC"/>
    <w:rsid w:val="002D7668"/>
    <w:rsid w:val="002D76DB"/>
    <w:rsid w:val="002D7B17"/>
    <w:rsid w:val="002D7E75"/>
    <w:rsid w:val="002D7EB8"/>
    <w:rsid w:val="002E0063"/>
    <w:rsid w:val="002E0571"/>
    <w:rsid w:val="002E167F"/>
    <w:rsid w:val="002E17EE"/>
    <w:rsid w:val="002E246B"/>
    <w:rsid w:val="002E2A9B"/>
    <w:rsid w:val="002E689F"/>
    <w:rsid w:val="002E711A"/>
    <w:rsid w:val="002E72DB"/>
    <w:rsid w:val="002E7871"/>
    <w:rsid w:val="002E7991"/>
    <w:rsid w:val="002E7F76"/>
    <w:rsid w:val="002F232E"/>
    <w:rsid w:val="002F2BAF"/>
    <w:rsid w:val="002F39C1"/>
    <w:rsid w:val="002F3A51"/>
    <w:rsid w:val="002F41B3"/>
    <w:rsid w:val="002F4484"/>
    <w:rsid w:val="002F4936"/>
    <w:rsid w:val="002F4AD1"/>
    <w:rsid w:val="002F4D67"/>
    <w:rsid w:val="002F5299"/>
    <w:rsid w:val="002F5389"/>
    <w:rsid w:val="002F5E88"/>
    <w:rsid w:val="002F672E"/>
    <w:rsid w:val="002F692D"/>
    <w:rsid w:val="002F7482"/>
    <w:rsid w:val="002F7C14"/>
    <w:rsid w:val="00300FA4"/>
    <w:rsid w:val="00301AE6"/>
    <w:rsid w:val="00301B5A"/>
    <w:rsid w:val="00302090"/>
    <w:rsid w:val="0030294B"/>
    <w:rsid w:val="00302E94"/>
    <w:rsid w:val="00303DBB"/>
    <w:rsid w:val="00303F29"/>
    <w:rsid w:val="003044A4"/>
    <w:rsid w:val="00305E59"/>
    <w:rsid w:val="00306BC4"/>
    <w:rsid w:val="0030720F"/>
    <w:rsid w:val="003105B3"/>
    <w:rsid w:val="00310DFD"/>
    <w:rsid w:val="003115FE"/>
    <w:rsid w:val="003138A0"/>
    <w:rsid w:val="0031479F"/>
    <w:rsid w:val="0031598F"/>
    <w:rsid w:val="00315D4E"/>
    <w:rsid w:val="0031631E"/>
    <w:rsid w:val="00321D7D"/>
    <w:rsid w:val="00322715"/>
    <w:rsid w:val="00323EBC"/>
    <w:rsid w:val="003252E2"/>
    <w:rsid w:val="003265FA"/>
    <w:rsid w:val="0032673C"/>
    <w:rsid w:val="00327114"/>
    <w:rsid w:val="003277F4"/>
    <w:rsid w:val="00330B42"/>
    <w:rsid w:val="00332122"/>
    <w:rsid w:val="00332518"/>
    <w:rsid w:val="00332613"/>
    <w:rsid w:val="003329BA"/>
    <w:rsid w:val="00333849"/>
    <w:rsid w:val="00334853"/>
    <w:rsid w:val="00335550"/>
    <w:rsid w:val="003355CD"/>
    <w:rsid w:val="00336175"/>
    <w:rsid w:val="003366DD"/>
    <w:rsid w:val="00336BA2"/>
    <w:rsid w:val="00336ECF"/>
    <w:rsid w:val="0034153B"/>
    <w:rsid w:val="00342440"/>
    <w:rsid w:val="00343E17"/>
    <w:rsid w:val="00344B78"/>
    <w:rsid w:val="00344CB5"/>
    <w:rsid w:val="00344CDB"/>
    <w:rsid w:val="003467AB"/>
    <w:rsid w:val="00346A4D"/>
    <w:rsid w:val="00350E80"/>
    <w:rsid w:val="00350FCA"/>
    <w:rsid w:val="0035149D"/>
    <w:rsid w:val="00351542"/>
    <w:rsid w:val="003518FC"/>
    <w:rsid w:val="0035284A"/>
    <w:rsid w:val="0035606B"/>
    <w:rsid w:val="00356A15"/>
    <w:rsid w:val="00357EA6"/>
    <w:rsid w:val="00360074"/>
    <w:rsid w:val="0036075F"/>
    <w:rsid w:val="003607C7"/>
    <w:rsid w:val="00360D32"/>
    <w:rsid w:val="00360F16"/>
    <w:rsid w:val="003611AC"/>
    <w:rsid w:val="00362027"/>
    <w:rsid w:val="00363149"/>
    <w:rsid w:val="0036337F"/>
    <w:rsid w:val="00364EEC"/>
    <w:rsid w:val="00365472"/>
    <w:rsid w:val="003654C8"/>
    <w:rsid w:val="00365699"/>
    <w:rsid w:val="00366951"/>
    <w:rsid w:val="00366A39"/>
    <w:rsid w:val="00366F6E"/>
    <w:rsid w:val="00367495"/>
    <w:rsid w:val="00367D11"/>
    <w:rsid w:val="0037051D"/>
    <w:rsid w:val="0037173A"/>
    <w:rsid w:val="003722A2"/>
    <w:rsid w:val="003728FA"/>
    <w:rsid w:val="00373927"/>
    <w:rsid w:val="00374571"/>
    <w:rsid w:val="00374652"/>
    <w:rsid w:val="00375651"/>
    <w:rsid w:val="00375A93"/>
    <w:rsid w:val="00376682"/>
    <w:rsid w:val="00376AE4"/>
    <w:rsid w:val="0037758E"/>
    <w:rsid w:val="0038077D"/>
    <w:rsid w:val="00380D3D"/>
    <w:rsid w:val="00380F76"/>
    <w:rsid w:val="003810A6"/>
    <w:rsid w:val="00381C36"/>
    <w:rsid w:val="003821CE"/>
    <w:rsid w:val="00382DBD"/>
    <w:rsid w:val="00383112"/>
    <w:rsid w:val="003831BB"/>
    <w:rsid w:val="003841D7"/>
    <w:rsid w:val="00384A1D"/>
    <w:rsid w:val="00384A41"/>
    <w:rsid w:val="00385B80"/>
    <w:rsid w:val="00386123"/>
    <w:rsid w:val="00387D28"/>
    <w:rsid w:val="00392A3F"/>
    <w:rsid w:val="00394A9D"/>
    <w:rsid w:val="00395B68"/>
    <w:rsid w:val="0039615F"/>
    <w:rsid w:val="0039622B"/>
    <w:rsid w:val="00396EDB"/>
    <w:rsid w:val="00397553"/>
    <w:rsid w:val="003A19C7"/>
    <w:rsid w:val="003A23F5"/>
    <w:rsid w:val="003A28E4"/>
    <w:rsid w:val="003A29B9"/>
    <w:rsid w:val="003A4287"/>
    <w:rsid w:val="003A50B7"/>
    <w:rsid w:val="003A54D7"/>
    <w:rsid w:val="003B06CB"/>
    <w:rsid w:val="003B116B"/>
    <w:rsid w:val="003B1F37"/>
    <w:rsid w:val="003B2F69"/>
    <w:rsid w:val="003B4FD3"/>
    <w:rsid w:val="003B50DD"/>
    <w:rsid w:val="003B7B06"/>
    <w:rsid w:val="003C0595"/>
    <w:rsid w:val="003C3018"/>
    <w:rsid w:val="003C36D8"/>
    <w:rsid w:val="003C4C03"/>
    <w:rsid w:val="003C63F7"/>
    <w:rsid w:val="003C6CE4"/>
    <w:rsid w:val="003C7674"/>
    <w:rsid w:val="003D03F9"/>
    <w:rsid w:val="003D1315"/>
    <w:rsid w:val="003D1443"/>
    <w:rsid w:val="003D1983"/>
    <w:rsid w:val="003D36CB"/>
    <w:rsid w:val="003D3FC5"/>
    <w:rsid w:val="003D44F3"/>
    <w:rsid w:val="003D5E4E"/>
    <w:rsid w:val="003D715C"/>
    <w:rsid w:val="003D79C7"/>
    <w:rsid w:val="003E07FB"/>
    <w:rsid w:val="003E3D87"/>
    <w:rsid w:val="003E4C18"/>
    <w:rsid w:val="003E52E3"/>
    <w:rsid w:val="003E5752"/>
    <w:rsid w:val="003E6EC1"/>
    <w:rsid w:val="003E709D"/>
    <w:rsid w:val="003F0059"/>
    <w:rsid w:val="003F18E0"/>
    <w:rsid w:val="003F223F"/>
    <w:rsid w:val="003F29C5"/>
    <w:rsid w:val="003F5081"/>
    <w:rsid w:val="003F5731"/>
    <w:rsid w:val="003F7685"/>
    <w:rsid w:val="003F798B"/>
    <w:rsid w:val="003F7C6E"/>
    <w:rsid w:val="004007E9"/>
    <w:rsid w:val="004013E9"/>
    <w:rsid w:val="0040172E"/>
    <w:rsid w:val="00403018"/>
    <w:rsid w:val="0040464F"/>
    <w:rsid w:val="00404D0C"/>
    <w:rsid w:val="00404E60"/>
    <w:rsid w:val="004050D0"/>
    <w:rsid w:val="00405C15"/>
    <w:rsid w:val="00405DC3"/>
    <w:rsid w:val="004079EF"/>
    <w:rsid w:val="00407EE1"/>
    <w:rsid w:val="004118C8"/>
    <w:rsid w:val="0041248A"/>
    <w:rsid w:val="00412A48"/>
    <w:rsid w:val="00412E02"/>
    <w:rsid w:val="00413CEC"/>
    <w:rsid w:val="00414071"/>
    <w:rsid w:val="00414285"/>
    <w:rsid w:val="00416063"/>
    <w:rsid w:val="00416065"/>
    <w:rsid w:val="0041650D"/>
    <w:rsid w:val="004179D5"/>
    <w:rsid w:val="0042064B"/>
    <w:rsid w:val="00420AF0"/>
    <w:rsid w:val="0042100C"/>
    <w:rsid w:val="0042170B"/>
    <w:rsid w:val="00422032"/>
    <w:rsid w:val="00422DB2"/>
    <w:rsid w:val="00423524"/>
    <w:rsid w:val="0042352F"/>
    <w:rsid w:val="00423DBE"/>
    <w:rsid w:val="00425052"/>
    <w:rsid w:val="00426A50"/>
    <w:rsid w:val="00426CC2"/>
    <w:rsid w:val="00430554"/>
    <w:rsid w:val="00430738"/>
    <w:rsid w:val="00431EC1"/>
    <w:rsid w:val="00434745"/>
    <w:rsid w:val="00437834"/>
    <w:rsid w:val="00441607"/>
    <w:rsid w:val="00441798"/>
    <w:rsid w:val="00442BD3"/>
    <w:rsid w:val="00442CD3"/>
    <w:rsid w:val="004436D3"/>
    <w:rsid w:val="00444490"/>
    <w:rsid w:val="0044480C"/>
    <w:rsid w:val="00445AE0"/>
    <w:rsid w:val="00447717"/>
    <w:rsid w:val="00447DF5"/>
    <w:rsid w:val="00450974"/>
    <w:rsid w:val="00450FDB"/>
    <w:rsid w:val="00452918"/>
    <w:rsid w:val="00452C92"/>
    <w:rsid w:val="00453048"/>
    <w:rsid w:val="00453D02"/>
    <w:rsid w:val="00455972"/>
    <w:rsid w:val="0045610C"/>
    <w:rsid w:val="00456B0A"/>
    <w:rsid w:val="004577DC"/>
    <w:rsid w:val="0046155A"/>
    <w:rsid w:val="004620D5"/>
    <w:rsid w:val="00462836"/>
    <w:rsid w:val="00463728"/>
    <w:rsid w:val="004650EC"/>
    <w:rsid w:val="00466BD1"/>
    <w:rsid w:val="00467478"/>
    <w:rsid w:val="00470611"/>
    <w:rsid w:val="00470E76"/>
    <w:rsid w:val="0047132F"/>
    <w:rsid w:val="004719F4"/>
    <w:rsid w:val="004731EB"/>
    <w:rsid w:val="004741EB"/>
    <w:rsid w:val="004762AE"/>
    <w:rsid w:val="0047691D"/>
    <w:rsid w:val="00477245"/>
    <w:rsid w:val="00477455"/>
    <w:rsid w:val="004776A5"/>
    <w:rsid w:val="004776AA"/>
    <w:rsid w:val="00477E21"/>
    <w:rsid w:val="004812AE"/>
    <w:rsid w:val="004815F3"/>
    <w:rsid w:val="004822CA"/>
    <w:rsid w:val="00484425"/>
    <w:rsid w:val="0048495F"/>
    <w:rsid w:val="00485142"/>
    <w:rsid w:val="00485A50"/>
    <w:rsid w:val="004905E1"/>
    <w:rsid w:val="0049102C"/>
    <w:rsid w:val="00491796"/>
    <w:rsid w:val="00491F47"/>
    <w:rsid w:val="0049202C"/>
    <w:rsid w:val="00493388"/>
    <w:rsid w:val="00493516"/>
    <w:rsid w:val="00494CF3"/>
    <w:rsid w:val="004953BA"/>
    <w:rsid w:val="00495BE3"/>
    <w:rsid w:val="00495ECC"/>
    <w:rsid w:val="0049660F"/>
    <w:rsid w:val="004976AE"/>
    <w:rsid w:val="004A0E7D"/>
    <w:rsid w:val="004A1D1D"/>
    <w:rsid w:val="004A1EFC"/>
    <w:rsid w:val="004A1FC6"/>
    <w:rsid w:val="004A2670"/>
    <w:rsid w:val="004A474F"/>
    <w:rsid w:val="004A4F71"/>
    <w:rsid w:val="004A54A5"/>
    <w:rsid w:val="004A721A"/>
    <w:rsid w:val="004A7A25"/>
    <w:rsid w:val="004A7EE1"/>
    <w:rsid w:val="004A7EF1"/>
    <w:rsid w:val="004B0773"/>
    <w:rsid w:val="004B09E7"/>
    <w:rsid w:val="004B192B"/>
    <w:rsid w:val="004B22D7"/>
    <w:rsid w:val="004B27FE"/>
    <w:rsid w:val="004B2BE5"/>
    <w:rsid w:val="004B3618"/>
    <w:rsid w:val="004B4167"/>
    <w:rsid w:val="004B520E"/>
    <w:rsid w:val="004B5DA3"/>
    <w:rsid w:val="004B6B7E"/>
    <w:rsid w:val="004B709F"/>
    <w:rsid w:val="004B74C5"/>
    <w:rsid w:val="004B7515"/>
    <w:rsid w:val="004B7754"/>
    <w:rsid w:val="004C08BF"/>
    <w:rsid w:val="004C584C"/>
    <w:rsid w:val="004C5D99"/>
    <w:rsid w:val="004C6698"/>
    <w:rsid w:val="004C7D15"/>
    <w:rsid w:val="004D1C89"/>
    <w:rsid w:val="004D221F"/>
    <w:rsid w:val="004D34AB"/>
    <w:rsid w:val="004D4298"/>
    <w:rsid w:val="004D497C"/>
    <w:rsid w:val="004D4AE4"/>
    <w:rsid w:val="004D56F2"/>
    <w:rsid w:val="004D6BC0"/>
    <w:rsid w:val="004D7475"/>
    <w:rsid w:val="004D78D2"/>
    <w:rsid w:val="004D7AAA"/>
    <w:rsid w:val="004D7E64"/>
    <w:rsid w:val="004E04D1"/>
    <w:rsid w:val="004E0F6A"/>
    <w:rsid w:val="004E118C"/>
    <w:rsid w:val="004E172D"/>
    <w:rsid w:val="004E1F96"/>
    <w:rsid w:val="004E2B00"/>
    <w:rsid w:val="004E3534"/>
    <w:rsid w:val="004E37AA"/>
    <w:rsid w:val="004E3BB7"/>
    <w:rsid w:val="004E590A"/>
    <w:rsid w:val="004E5D2A"/>
    <w:rsid w:val="004E5D3F"/>
    <w:rsid w:val="004E63A9"/>
    <w:rsid w:val="004E7066"/>
    <w:rsid w:val="004E73B3"/>
    <w:rsid w:val="004E75BE"/>
    <w:rsid w:val="004F02FE"/>
    <w:rsid w:val="004F050D"/>
    <w:rsid w:val="004F2363"/>
    <w:rsid w:val="004F2E38"/>
    <w:rsid w:val="004F375B"/>
    <w:rsid w:val="004F52BB"/>
    <w:rsid w:val="004F7E65"/>
    <w:rsid w:val="005004D0"/>
    <w:rsid w:val="0050199D"/>
    <w:rsid w:val="00501E02"/>
    <w:rsid w:val="0050314D"/>
    <w:rsid w:val="005031A3"/>
    <w:rsid w:val="0050403A"/>
    <w:rsid w:val="005057E4"/>
    <w:rsid w:val="0050588C"/>
    <w:rsid w:val="00505BA4"/>
    <w:rsid w:val="005063B1"/>
    <w:rsid w:val="0050733E"/>
    <w:rsid w:val="00507821"/>
    <w:rsid w:val="005109E5"/>
    <w:rsid w:val="00511E2B"/>
    <w:rsid w:val="0051268A"/>
    <w:rsid w:val="00512FD4"/>
    <w:rsid w:val="005130CF"/>
    <w:rsid w:val="00513475"/>
    <w:rsid w:val="00513DAD"/>
    <w:rsid w:val="005145EF"/>
    <w:rsid w:val="0051500F"/>
    <w:rsid w:val="00515D27"/>
    <w:rsid w:val="005161E2"/>
    <w:rsid w:val="00516CD3"/>
    <w:rsid w:val="00516F66"/>
    <w:rsid w:val="005173CA"/>
    <w:rsid w:val="00517693"/>
    <w:rsid w:val="005176B2"/>
    <w:rsid w:val="00517F68"/>
    <w:rsid w:val="00520866"/>
    <w:rsid w:val="005209D9"/>
    <w:rsid w:val="005220EE"/>
    <w:rsid w:val="005225DF"/>
    <w:rsid w:val="00522745"/>
    <w:rsid w:val="00522C72"/>
    <w:rsid w:val="00522EE1"/>
    <w:rsid w:val="0052315D"/>
    <w:rsid w:val="0052362A"/>
    <w:rsid w:val="00523EDD"/>
    <w:rsid w:val="00525605"/>
    <w:rsid w:val="00525775"/>
    <w:rsid w:val="00525781"/>
    <w:rsid w:val="00525D26"/>
    <w:rsid w:val="00525DCC"/>
    <w:rsid w:val="00525EB7"/>
    <w:rsid w:val="00532541"/>
    <w:rsid w:val="0053284D"/>
    <w:rsid w:val="00534373"/>
    <w:rsid w:val="00534EBD"/>
    <w:rsid w:val="00535D02"/>
    <w:rsid w:val="005368F8"/>
    <w:rsid w:val="00536E6E"/>
    <w:rsid w:val="00537E29"/>
    <w:rsid w:val="005409BE"/>
    <w:rsid w:val="00543C6E"/>
    <w:rsid w:val="00544203"/>
    <w:rsid w:val="005443CC"/>
    <w:rsid w:val="0054457C"/>
    <w:rsid w:val="00544EEE"/>
    <w:rsid w:val="00546B63"/>
    <w:rsid w:val="00547B5F"/>
    <w:rsid w:val="00550654"/>
    <w:rsid w:val="005506FD"/>
    <w:rsid w:val="00550FF4"/>
    <w:rsid w:val="00551E07"/>
    <w:rsid w:val="00552204"/>
    <w:rsid w:val="00553252"/>
    <w:rsid w:val="00554517"/>
    <w:rsid w:val="0055541B"/>
    <w:rsid w:val="005557C1"/>
    <w:rsid w:val="005558C3"/>
    <w:rsid w:val="00555C32"/>
    <w:rsid w:val="00555CB5"/>
    <w:rsid w:val="005563EF"/>
    <w:rsid w:val="00556410"/>
    <w:rsid w:val="00556ACA"/>
    <w:rsid w:val="005579BB"/>
    <w:rsid w:val="00560E9B"/>
    <w:rsid w:val="00562F32"/>
    <w:rsid w:val="00562F3A"/>
    <w:rsid w:val="00563172"/>
    <w:rsid w:val="00563D8D"/>
    <w:rsid w:val="00565055"/>
    <w:rsid w:val="00565895"/>
    <w:rsid w:val="005658AA"/>
    <w:rsid w:val="0056637F"/>
    <w:rsid w:val="00566441"/>
    <w:rsid w:val="00566A8D"/>
    <w:rsid w:val="00566E65"/>
    <w:rsid w:val="0056788F"/>
    <w:rsid w:val="005704D9"/>
    <w:rsid w:val="005705BC"/>
    <w:rsid w:val="0057096F"/>
    <w:rsid w:val="00572F7D"/>
    <w:rsid w:val="0057397E"/>
    <w:rsid w:val="00574D41"/>
    <w:rsid w:val="00575C16"/>
    <w:rsid w:val="0057646E"/>
    <w:rsid w:val="00576DFE"/>
    <w:rsid w:val="005776DE"/>
    <w:rsid w:val="0058070F"/>
    <w:rsid w:val="005811D1"/>
    <w:rsid w:val="005815F6"/>
    <w:rsid w:val="00581830"/>
    <w:rsid w:val="00582DDA"/>
    <w:rsid w:val="00582E78"/>
    <w:rsid w:val="00582F8E"/>
    <w:rsid w:val="005832B1"/>
    <w:rsid w:val="0058341C"/>
    <w:rsid w:val="00590456"/>
    <w:rsid w:val="00590ADE"/>
    <w:rsid w:val="005910EE"/>
    <w:rsid w:val="0059168D"/>
    <w:rsid w:val="005929FC"/>
    <w:rsid w:val="00593817"/>
    <w:rsid w:val="0059470B"/>
    <w:rsid w:val="00594A72"/>
    <w:rsid w:val="00595C38"/>
    <w:rsid w:val="0059614D"/>
    <w:rsid w:val="00596CEB"/>
    <w:rsid w:val="00597556"/>
    <w:rsid w:val="00597837"/>
    <w:rsid w:val="00597AA6"/>
    <w:rsid w:val="005A1DAE"/>
    <w:rsid w:val="005A2BAE"/>
    <w:rsid w:val="005A3997"/>
    <w:rsid w:val="005A3D3E"/>
    <w:rsid w:val="005A4CFC"/>
    <w:rsid w:val="005A55C1"/>
    <w:rsid w:val="005A5BF1"/>
    <w:rsid w:val="005A5C22"/>
    <w:rsid w:val="005A6245"/>
    <w:rsid w:val="005A65FC"/>
    <w:rsid w:val="005A6C79"/>
    <w:rsid w:val="005A7754"/>
    <w:rsid w:val="005A7F2B"/>
    <w:rsid w:val="005B01B5"/>
    <w:rsid w:val="005B0839"/>
    <w:rsid w:val="005B1B8A"/>
    <w:rsid w:val="005B1EE6"/>
    <w:rsid w:val="005B1F0D"/>
    <w:rsid w:val="005B2E35"/>
    <w:rsid w:val="005B418D"/>
    <w:rsid w:val="005B4D99"/>
    <w:rsid w:val="005B6011"/>
    <w:rsid w:val="005B6343"/>
    <w:rsid w:val="005B745A"/>
    <w:rsid w:val="005B7E7B"/>
    <w:rsid w:val="005C067A"/>
    <w:rsid w:val="005C1512"/>
    <w:rsid w:val="005C3294"/>
    <w:rsid w:val="005C501E"/>
    <w:rsid w:val="005C63A9"/>
    <w:rsid w:val="005C66A2"/>
    <w:rsid w:val="005C6C14"/>
    <w:rsid w:val="005C6D72"/>
    <w:rsid w:val="005C6DE2"/>
    <w:rsid w:val="005D1530"/>
    <w:rsid w:val="005D1569"/>
    <w:rsid w:val="005D1A9A"/>
    <w:rsid w:val="005D1C53"/>
    <w:rsid w:val="005D246F"/>
    <w:rsid w:val="005D3112"/>
    <w:rsid w:val="005D4296"/>
    <w:rsid w:val="005D51FD"/>
    <w:rsid w:val="005D68BA"/>
    <w:rsid w:val="005D6B95"/>
    <w:rsid w:val="005D72FC"/>
    <w:rsid w:val="005E1BA8"/>
    <w:rsid w:val="005E216D"/>
    <w:rsid w:val="005E4925"/>
    <w:rsid w:val="005E4DA8"/>
    <w:rsid w:val="005E5BB5"/>
    <w:rsid w:val="005E5C35"/>
    <w:rsid w:val="005E7EAB"/>
    <w:rsid w:val="005F0743"/>
    <w:rsid w:val="005F09D1"/>
    <w:rsid w:val="005F0FC4"/>
    <w:rsid w:val="005F236E"/>
    <w:rsid w:val="005F3FBA"/>
    <w:rsid w:val="005F45EB"/>
    <w:rsid w:val="005F642C"/>
    <w:rsid w:val="005F66AD"/>
    <w:rsid w:val="005F690E"/>
    <w:rsid w:val="005F6E9A"/>
    <w:rsid w:val="005F7019"/>
    <w:rsid w:val="005F76A6"/>
    <w:rsid w:val="00600CC1"/>
    <w:rsid w:val="006013FE"/>
    <w:rsid w:val="00601698"/>
    <w:rsid w:val="00604391"/>
    <w:rsid w:val="00604867"/>
    <w:rsid w:val="00605412"/>
    <w:rsid w:val="00605684"/>
    <w:rsid w:val="00605B5E"/>
    <w:rsid w:val="00605D4C"/>
    <w:rsid w:val="006072D1"/>
    <w:rsid w:val="006109E5"/>
    <w:rsid w:val="006123C0"/>
    <w:rsid w:val="00613670"/>
    <w:rsid w:val="00613ED6"/>
    <w:rsid w:val="0061452B"/>
    <w:rsid w:val="006158B6"/>
    <w:rsid w:val="0061646B"/>
    <w:rsid w:val="00617E15"/>
    <w:rsid w:val="00617F70"/>
    <w:rsid w:val="00620635"/>
    <w:rsid w:val="006216D7"/>
    <w:rsid w:val="006220A8"/>
    <w:rsid w:val="00623100"/>
    <w:rsid w:val="0062329D"/>
    <w:rsid w:val="0062398C"/>
    <w:rsid w:val="00623B88"/>
    <w:rsid w:val="006245FA"/>
    <w:rsid w:val="00624630"/>
    <w:rsid w:val="006247FA"/>
    <w:rsid w:val="006269F1"/>
    <w:rsid w:val="00626A0B"/>
    <w:rsid w:val="00627DC0"/>
    <w:rsid w:val="00630191"/>
    <w:rsid w:val="006311CE"/>
    <w:rsid w:val="006318EC"/>
    <w:rsid w:val="0063191F"/>
    <w:rsid w:val="006320DA"/>
    <w:rsid w:val="00634A4E"/>
    <w:rsid w:val="00634B6B"/>
    <w:rsid w:val="00635FAC"/>
    <w:rsid w:val="00636237"/>
    <w:rsid w:val="00636679"/>
    <w:rsid w:val="00640027"/>
    <w:rsid w:val="00640455"/>
    <w:rsid w:val="00641135"/>
    <w:rsid w:val="00641606"/>
    <w:rsid w:val="006428C1"/>
    <w:rsid w:val="0064338F"/>
    <w:rsid w:val="006439FD"/>
    <w:rsid w:val="00644308"/>
    <w:rsid w:val="006446AB"/>
    <w:rsid w:val="006447E4"/>
    <w:rsid w:val="0064515F"/>
    <w:rsid w:val="00645439"/>
    <w:rsid w:val="006454B4"/>
    <w:rsid w:val="00645879"/>
    <w:rsid w:val="00646596"/>
    <w:rsid w:val="00646FBF"/>
    <w:rsid w:val="00647656"/>
    <w:rsid w:val="00647758"/>
    <w:rsid w:val="00647D8A"/>
    <w:rsid w:val="006517D3"/>
    <w:rsid w:val="0065198D"/>
    <w:rsid w:val="00651CE4"/>
    <w:rsid w:val="00652150"/>
    <w:rsid w:val="00652BD4"/>
    <w:rsid w:val="00652E2D"/>
    <w:rsid w:val="00653AC6"/>
    <w:rsid w:val="00654E13"/>
    <w:rsid w:val="00654F93"/>
    <w:rsid w:val="006561B7"/>
    <w:rsid w:val="00657045"/>
    <w:rsid w:val="0066187D"/>
    <w:rsid w:val="0066231E"/>
    <w:rsid w:val="0066475D"/>
    <w:rsid w:val="00667548"/>
    <w:rsid w:val="0067051C"/>
    <w:rsid w:val="006707E8"/>
    <w:rsid w:val="00670C79"/>
    <w:rsid w:val="0067122B"/>
    <w:rsid w:val="00673A9B"/>
    <w:rsid w:val="006763A8"/>
    <w:rsid w:val="006771FF"/>
    <w:rsid w:val="006777E5"/>
    <w:rsid w:val="00677BB5"/>
    <w:rsid w:val="00677C93"/>
    <w:rsid w:val="00677D8B"/>
    <w:rsid w:val="0068139B"/>
    <w:rsid w:val="0068165E"/>
    <w:rsid w:val="00682719"/>
    <w:rsid w:val="00683516"/>
    <w:rsid w:val="006835D4"/>
    <w:rsid w:val="006837AC"/>
    <w:rsid w:val="00684B5F"/>
    <w:rsid w:val="006863C9"/>
    <w:rsid w:val="006864E0"/>
    <w:rsid w:val="00687380"/>
    <w:rsid w:val="00687587"/>
    <w:rsid w:val="00687D71"/>
    <w:rsid w:val="00690FFE"/>
    <w:rsid w:val="00694FF9"/>
    <w:rsid w:val="006956A7"/>
    <w:rsid w:val="006965B0"/>
    <w:rsid w:val="00696E73"/>
    <w:rsid w:val="006970AB"/>
    <w:rsid w:val="006979DE"/>
    <w:rsid w:val="006A0D2E"/>
    <w:rsid w:val="006A1C79"/>
    <w:rsid w:val="006A36E6"/>
    <w:rsid w:val="006A3FB2"/>
    <w:rsid w:val="006A7761"/>
    <w:rsid w:val="006B064E"/>
    <w:rsid w:val="006B0E80"/>
    <w:rsid w:val="006B1196"/>
    <w:rsid w:val="006B186B"/>
    <w:rsid w:val="006B420A"/>
    <w:rsid w:val="006B42A1"/>
    <w:rsid w:val="006B4685"/>
    <w:rsid w:val="006B51FC"/>
    <w:rsid w:val="006B5D4E"/>
    <w:rsid w:val="006B71C6"/>
    <w:rsid w:val="006C0082"/>
    <w:rsid w:val="006C122F"/>
    <w:rsid w:val="006C1C4E"/>
    <w:rsid w:val="006C2305"/>
    <w:rsid w:val="006C23BF"/>
    <w:rsid w:val="006C247E"/>
    <w:rsid w:val="006C2B54"/>
    <w:rsid w:val="006C3A48"/>
    <w:rsid w:val="006C4784"/>
    <w:rsid w:val="006C4DFF"/>
    <w:rsid w:val="006C4E4E"/>
    <w:rsid w:val="006C5AB5"/>
    <w:rsid w:val="006C5AD4"/>
    <w:rsid w:val="006C5D9E"/>
    <w:rsid w:val="006C5DF8"/>
    <w:rsid w:val="006C7BB3"/>
    <w:rsid w:val="006D0C86"/>
    <w:rsid w:val="006D0E93"/>
    <w:rsid w:val="006D158F"/>
    <w:rsid w:val="006D2365"/>
    <w:rsid w:val="006D23C4"/>
    <w:rsid w:val="006D2E03"/>
    <w:rsid w:val="006D4270"/>
    <w:rsid w:val="006D45D0"/>
    <w:rsid w:val="006D49A3"/>
    <w:rsid w:val="006D59D6"/>
    <w:rsid w:val="006D66A0"/>
    <w:rsid w:val="006D6A02"/>
    <w:rsid w:val="006D6A59"/>
    <w:rsid w:val="006D796F"/>
    <w:rsid w:val="006D7B53"/>
    <w:rsid w:val="006E0025"/>
    <w:rsid w:val="006E06FF"/>
    <w:rsid w:val="006E316B"/>
    <w:rsid w:val="006E3A74"/>
    <w:rsid w:val="006E43D6"/>
    <w:rsid w:val="006E4B6A"/>
    <w:rsid w:val="006E4C7F"/>
    <w:rsid w:val="006E6D57"/>
    <w:rsid w:val="006E7B7F"/>
    <w:rsid w:val="006F0230"/>
    <w:rsid w:val="006F0DEB"/>
    <w:rsid w:val="006F10C3"/>
    <w:rsid w:val="006F10F6"/>
    <w:rsid w:val="006F1422"/>
    <w:rsid w:val="006F26CF"/>
    <w:rsid w:val="006F38F9"/>
    <w:rsid w:val="006F5F8D"/>
    <w:rsid w:val="006F6151"/>
    <w:rsid w:val="006F62B4"/>
    <w:rsid w:val="006F6F9C"/>
    <w:rsid w:val="006F734E"/>
    <w:rsid w:val="00700174"/>
    <w:rsid w:val="0070035E"/>
    <w:rsid w:val="00700E14"/>
    <w:rsid w:val="00700F97"/>
    <w:rsid w:val="00701DAC"/>
    <w:rsid w:val="00701F0D"/>
    <w:rsid w:val="00702630"/>
    <w:rsid w:val="00702DD2"/>
    <w:rsid w:val="00703C11"/>
    <w:rsid w:val="00703C8C"/>
    <w:rsid w:val="00703CF3"/>
    <w:rsid w:val="0070413F"/>
    <w:rsid w:val="00705030"/>
    <w:rsid w:val="00705F2E"/>
    <w:rsid w:val="00705F94"/>
    <w:rsid w:val="007065C8"/>
    <w:rsid w:val="007073EF"/>
    <w:rsid w:val="00711573"/>
    <w:rsid w:val="0071166C"/>
    <w:rsid w:val="00711AF2"/>
    <w:rsid w:val="00711CAB"/>
    <w:rsid w:val="00711D6B"/>
    <w:rsid w:val="00711FFE"/>
    <w:rsid w:val="00713C2F"/>
    <w:rsid w:val="00714627"/>
    <w:rsid w:val="007146B5"/>
    <w:rsid w:val="00714E35"/>
    <w:rsid w:val="007154FE"/>
    <w:rsid w:val="007156E1"/>
    <w:rsid w:val="007161BF"/>
    <w:rsid w:val="00717706"/>
    <w:rsid w:val="007178D2"/>
    <w:rsid w:val="00717A5C"/>
    <w:rsid w:val="00717A85"/>
    <w:rsid w:val="00717C94"/>
    <w:rsid w:val="007207E7"/>
    <w:rsid w:val="00721481"/>
    <w:rsid w:val="007230F9"/>
    <w:rsid w:val="00723313"/>
    <w:rsid w:val="00724311"/>
    <w:rsid w:val="00724C63"/>
    <w:rsid w:val="00724E31"/>
    <w:rsid w:val="00725BC9"/>
    <w:rsid w:val="00731247"/>
    <w:rsid w:val="007312D4"/>
    <w:rsid w:val="0073150C"/>
    <w:rsid w:val="0073241F"/>
    <w:rsid w:val="007324CE"/>
    <w:rsid w:val="00732CF2"/>
    <w:rsid w:val="00733486"/>
    <w:rsid w:val="00734596"/>
    <w:rsid w:val="007349B4"/>
    <w:rsid w:val="00735BB4"/>
    <w:rsid w:val="00735F58"/>
    <w:rsid w:val="00736619"/>
    <w:rsid w:val="00740545"/>
    <w:rsid w:val="00741762"/>
    <w:rsid w:val="00742B09"/>
    <w:rsid w:val="00743F06"/>
    <w:rsid w:val="00745024"/>
    <w:rsid w:val="0074515C"/>
    <w:rsid w:val="007458C0"/>
    <w:rsid w:val="00750832"/>
    <w:rsid w:val="007509D9"/>
    <w:rsid w:val="00750F70"/>
    <w:rsid w:val="00752E1F"/>
    <w:rsid w:val="007530A0"/>
    <w:rsid w:val="00753143"/>
    <w:rsid w:val="0075352C"/>
    <w:rsid w:val="007535FC"/>
    <w:rsid w:val="00753881"/>
    <w:rsid w:val="00753F97"/>
    <w:rsid w:val="00754BF0"/>
    <w:rsid w:val="00755344"/>
    <w:rsid w:val="00755DC3"/>
    <w:rsid w:val="007563FD"/>
    <w:rsid w:val="0075683C"/>
    <w:rsid w:val="007571D3"/>
    <w:rsid w:val="007572E9"/>
    <w:rsid w:val="00757797"/>
    <w:rsid w:val="007602F7"/>
    <w:rsid w:val="0076150B"/>
    <w:rsid w:val="00761788"/>
    <w:rsid w:val="00761B44"/>
    <w:rsid w:val="00763F71"/>
    <w:rsid w:val="007648F8"/>
    <w:rsid w:val="00765244"/>
    <w:rsid w:val="007655D9"/>
    <w:rsid w:val="00770554"/>
    <w:rsid w:val="007722C0"/>
    <w:rsid w:val="00772CB0"/>
    <w:rsid w:val="00774DDD"/>
    <w:rsid w:val="00776FB2"/>
    <w:rsid w:val="0077787B"/>
    <w:rsid w:val="007801CF"/>
    <w:rsid w:val="007804A6"/>
    <w:rsid w:val="00780875"/>
    <w:rsid w:val="00781960"/>
    <w:rsid w:val="007824AD"/>
    <w:rsid w:val="00783530"/>
    <w:rsid w:val="00784ACC"/>
    <w:rsid w:val="00784BF5"/>
    <w:rsid w:val="00784CC3"/>
    <w:rsid w:val="00784E5D"/>
    <w:rsid w:val="007854CE"/>
    <w:rsid w:val="007865F2"/>
    <w:rsid w:val="00787EF8"/>
    <w:rsid w:val="0079166B"/>
    <w:rsid w:val="007916B8"/>
    <w:rsid w:val="007922E0"/>
    <w:rsid w:val="00792875"/>
    <w:rsid w:val="007928EE"/>
    <w:rsid w:val="00794260"/>
    <w:rsid w:val="00794933"/>
    <w:rsid w:val="007965DD"/>
    <w:rsid w:val="00796A39"/>
    <w:rsid w:val="007971C7"/>
    <w:rsid w:val="007976CF"/>
    <w:rsid w:val="00797C73"/>
    <w:rsid w:val="007A0639"/>
    <w:rsid w:val="007A123D"/>
    <w:rsid w:val="007A18C0"/>
    <w:rsid w:val="007A24FA"/>
    <w:rsid w:val="007A2747"/>
    <w:rsid w:val="007A3528"/>
    <w:rsid w:val="007A49AD"/>
    <w:rsid w:val="007A4CB5"/>
    <w:rsid w:val="007A5775"/>
    <w:rsid w:val="007A5E34"/>
    <w:rsid w:val="007A708A"/>
    <w:rsid w:val="007B078D"/>
    <w:rsid w:val="007B07BB"/>
    <w:rsid w:val="007B0F68"/>
    <w:rsid w:val="007B1297"/>
    <w:rsid w:val="007B1AD8"/>
    <w:rsid w:val="007B2B5B"/>
    <w:rsid w:val="007B4476"/>
    <w:rsid w:val="007B6479"/>
    <w:rsid w:val="007B6D9A"/>
    <w:rsid w:val="007B7A9B"/>
    <w:rsid w:val="007C147A"/>
    <w:rsid w:val="007C1BE5"/>
    <w:rsid w:val="007C3077"/>
    <w:rsid w:val="007C34B8"/>
    <w:rsid w:val="007C4B5B"/>
    <w:rsid w:val="007C7024"/>
    <w:rsid w:val="007D0353"/>
    <w:rsid w:val="007D1C81"/>
    <w:rsid w:val="007D2F37"/>
    <w:rsid w:val="007D4DF4"/>
    <w:rsid w:val="007D5035"/>
    <w:rsid w:val="007D58E2"/>
    <w:rsid w:val="007D619C"/>
    <w:rsid w:val="007D6DCA"/>
    <w:rsid w:val="007D7666"/>
    <w:rsid w:val="007D7722"/>
    <w:rsid w:val="007E044D"/>
    <w:rsid w:val="007E0A3F"/>
    <w:rsid w:val="007E25EE"/>
    <w:rsid w:val="007E395A"/>
    <w:rsid w:val="007E3ED9"/>
    <w:rsid w:val="007E52D0"/>
    <w:rsid w:val="007E5F3C"/>
    <w:rsid w:val="007E6CB3"/>
    <w:rsid w:val="007E7C8E"/>
    <w:rsid w:val="007F02C9"/>
    <w:rsid w:val="007F0665"/>
    <w:rsid w:val="007F2014"/>
    <w:rsid w:val="007F2226"/>
    <w:rsid w:val="007F3576"/>
    <w:rsid w:val="007F35E1"/>
    <w:rsid w:val="007F4215"/>
    <w:rsid w:val="007F53C2"/>
    <w:rsid w:val="007F7D0E"/>
    <w:rsid w:val="007F7F7B"/>
    <w:rsid w:val="00800596"/>
    <w:rsid w:val="00800C9A"/>
    <w:rsid w:val="008016C0"/>
    <w:rsid w:val="0080213B"/>
    <w:rsid w:val="00802712"/>
    <w:rsid w:val="008036DC"/>
    <w:rsid w:val="00804FAC"/>
    <w:rsid w:val="008052AC"/>
    <w:rsid w:val="0080554A"/>
    <w:rsid w:val="00806170"/>
    <w:rsid w:val="008073FA"/>
    <w:rsid w:val="00807E76"/>
    <w:rsid w:val="008120F8"/>
    <w:rsid w:val="00812658"/>
    <w:rsid w:val="0081332C"/>
    <w:rsid w:val="00813671"/>
    <w:rsid w:val="008140D8"/>
    <w:rsid w:val="00814841"/>
    <w:rsid w:val="008156CD"/>
    <w:rsid w:val="008165F4"/>
    <w:rsid w:val="00816B92"/>
    <w:rsid w:val="00821BBD"/>
    <w:rsid w:val="008223A8"/>
    <w:rsid w:val="00822571"/>
    <w:rsid w:val="008237C2"/>
    <w:rsid w:val="00826C15"/>
    <w:rsid w:val="008303B9"/>
    <w:rsid w:val="00831A97"/>
    <w:rsid w:val="00831DF9"/>
    <w:rsid w:val="008330BE"/>
    <w:rsid w:val="00833855"/>
    <w:rsid w:val="00833AE0"/>
    <w:rsid w:val="00834558"/>
    <w:rsid w:val="008356AA"/>
    <w:rsid w:val="008366AB"/>
    <w:rsid w:val="00836750"/>
    <w:rsid w:val="00840061"/>
    <w:rsid w:val="00840343"/>
    <w:rsid w:val="0084146E"/>
    <w:rsid w:val="00842765"/>
    <w:rsid w:val="00842E10"/>
    <w:rsid w:val="00842FEB"/>
    <w:rsid w:val="008436C7"/>
    <w:rsid w:val="00843F74"/>
    <w:rsid w:val="0084412D"/>
    <w:rsid w:val="0084424B"/>
    <w:rsid w:val="008442B5"/>
    <w:rsid w:val="0084460D"/>
    <w:rsid w:val="00845384"/>
    <w:rsid w:val="008453E1"/>
    <w:rsid w:val="008462C4"/>
    <w:rsid w:val="008474B1"/>
    <w:rsid w:val="00847859"/>
    <w:rsid w:val="0085020D"/>
    <w:rsid w:val="0085086F"/>
    <w:rsid w:val="00850FC3"/>
    <w:rsid w:val="00851401"/>
    <w:rsid w:val="00851AB6"/>
    <w:rsid w:val="008521C8"/>
    <w:rsid w:val="0085237D"/>
    <w:rsid w:val="008532A2"/>
    <w:rsid w:val="00854F3C"/>
    <w:rsid w:val="008559A7"/>
    <w:rsid w:val="0085619F"/>
    <w:rsid w:val="008563FE"/>
    <w:rsid w:val="008571C0"/>
    <w:rsid w:val="00857CDA"/>
    <w:rsid w:val="008622D4"/>
    <w:rsid w:val="00862FB9"/>
    <w:rsid w:val="008630E5"/>
    <w:rsid w:val="008637F8"/>
    <w:rsid w:val="00864204"/>
    <w:rsid w:val="00865072"/>
    <w:rsid w:val="008652DC"/>
    <w:rsid w:val="00865406"/>
    <w:rsid w:val="008658BA"/>
    <w:rsid w:val="00865C8A"/>
    <w:rsid w:val="00865FF8"/>
    <w:rsid w:val="00866166"/>
    <w:rsid w:val="00866617"/>
    <w:rsid w:val="00866B83"/>
    <w:rsid w:val="00867A1E"/>
    <w:rsid w:val="0087154D"/>
    <w:rsid w:val="00871C57"/>
    <w:rsid w:val="00872BD2"/>
    <w:rsid w:val="0087708C"/>
    <w:rsid w:val="00877251"/>
    <w:rsid w:val="008779F7"/>
    <w:rsid w:val="00877F9C"/>
    <w:rsid w:val="00880090"/>
    <w:rsid w:val="008805C6"/>
    <w:rsid w:val="00880A9D"/>
    <w:rsid w:val="00880CC2"/>
    <w:rsid w:val="008810B8"/>
    <w:rsid w:val="0088113C"/>
    <w:rsid w:val="0088309B"/>
    <w:rsid w:val="00884116"/>
    <w:rsid w:val="00884FFA"/>
    <w:rsid w:val="008850D4"/>
    <w:rsid w:val="008859A9"/>
    <w:rsid w:val="00885D66"/>
    <w:rsid w:val="00886964"/>
    <w:rsid w:val="0088735D"/>
    <w:rsid w:val="0089108D"/>
    <w:rsid w:val="0089188A"/>
    <w:rsid w:val="00891BA3"/>
    <w:rsid w:val="0089255C"/>
    <w:rsid w:val="00892606"/>
    <w:rsid w:val="00892ACD"/>
    <w:rsid w:val="00893D07"/>
    <w:rsid w:val="00893E68"/>
    <w:rsid w:val="008942BB"/>
    <w:rsid w:val="0089502E"/>
    <w:rsid w:val="00895CF7"/>
    <w:rsid w:val="008961CD"/>
    <w:rsid w:val="008963C9"/>
    <w:rsid w:val="00896E77"/>
    <w:rsid w:val="008A170B"/>
    <w:rsid w:val="008A37AF"/>
    <w:rsid w:val="008A3FA0"/>
    <w:rsid w:val="008A4138"/>
    <w:rsid w:val="008A42D4"/>
    <w:rsid w:val="008A46FA"/>
    <w:rsid w:val="008A4F3B"/>
    <w:rsid w:val="008A5A46"/>
    <w:rsid w:val="008A5FAE"/>
    <w:rsid w:val="008A6351"/>
    <w:rsid w:val="008A6DD8"/>
    <w:rsid w:val="008A6E48"/>
    <w:rsid w:val="008A7979"/>
    <w:rsid w:val="008B0B75"/>
    <w:rsid w:val="008B0E77"/>
    <w:rsid w:val="008B126C"/>
    <w:rsid w:val="008B32F6"/>
    <w:rsid w:val="008B3BFA"/>
    <w:rsid w:val="008B46CB"/>
    <w:rsid w:val="008B52D7"/>
    <w:rsid w:val="008B59F0"/>
    <w:rsid w:val="008B6B91"/>
    <w:rsid w:val="008B6F38"/>
    <w:rsid w:val="008B728A"/>
    <w:rsid w:val="008B7A4E"/>
    <w:rsid w:val="008B7FDD"/>
    <w:rsid w:val="008C0806"/>
    <w:rsid w:val="008C2462"/>
    <w:rsid w:val="008C271F"/>
    <w:rsid w:val="008C2CE1"/>
    <w:rsid w:val="008C3C0B"/>
    <w:rsid w:val="008C3C11"/>
    <w:rsid w:val="008C51D3"/>
    <w:rsid w:val="008C5845"/>
    <w:rsid w:val="008C5E10"/>
    <w:rsid w:val="008C5FC6"/>
    <w:rsid w:val="008C60F9"/>
    <w:rsid w:val="008C6155"/>
    <w:rsid w:val="008C6A97"/>
    <w:rsid w:val="008C72E3"/>
    <w:rsid w:val="008D0685"/>
    <w:rsid w:val="008D093B"/>
    <w:rsid w:val="008D0953"/>
    <w:rsid w:val="008D119A"/>
    <w:rsid w:val="008D1FB5"/>
    <w:rsid w:val="008D249B"/>
    <w:rsid w:val="008D443A"/>
    <w:rsid w:val="008D5853"/>
    <w:rsid w:val="008D5FAB"/>
    <w:rsid w:val="008D6C60"/>
    <w:rsid w:val="008D72BC"/>
    <w:rsid w:val="008D7A29"/>
    <w:rsid w:val="008D7F86"/>
    <w:rsid w:val="008E0920"/>
    <w:rsid w:val="008E101F"/>
    <w:rsid w:val="008E1B70"/>
    <w:rsid w:val="008E1FCC"/>
    <w:rsid w:val="008E2F2D"/>
    <w:rsid w:val="008E34A1"/>
    <w:rsid w:val="008E4069"/>
    <w:rsid w:val="008E4299"/>
    <w:rsid w:val="008E4F37"/>
    <w:rsid w:val="008E567D"/>
    <w:rsid w:val="008E59A9"/>
    <w:rsid w:val="008E5B8A"/>
    <w:rsid w:val="008E5F25"/>
    <w:rsid w:val="008E7D09"/>
    <w:rsid w:val="008E7DDC"/>
    <w:rsid w:val="008F0D52"/>
    <w:rsid w:val="008F135B"/>
    <w:rsid w:val="008F4E69"/>
    <w:rsid w:val="008F4FF5"/>
    <w:rsid w:val="008F596C"/>
    <w:rsid w:val="008F5EF1"/>
    <w:rsid w:val="008F606C"/>
    <w:rsid w:val="008F6332"/>
    <w:rsid w:val="008F7891"/>
    <w:rsid w:val="008F796B"/>
    <w:rsid w:val="009002FB"/>
    <w:rsid w:val="00900ACF"/>
    <w:rsid w:val="00901009"/>
    <w:rsid w:val="0090119C"/>
    <w:rsid w:val="0090344F"/>
    <w:rsid w:val="0090541B"/>
    <w:rsid w:val="00906762"/>
    <w:rsid w:val="00906ABA"/>
    <w:rsid w:val="00906CB9"/>
    <w:rsid w:val="0091005D"/>
    <w:rsid w:val="00910E39"/>
    <w:rsid w:val="009113FF"/>
    <w:rsid w:val="009116E2"/>
    <w:rsid w:val="00912C1E"/>
    <w:rsid w:val="009135F0"/>
    <w:rsid w:val="00917630"/>
    <w:rsid w:val="00917FDC"/>
    <w:rsid w:val="009203F2"/>
    <w:rsid w:val="00920888"/>
    <w:rsid w:val="00920EBD"/>
    <w:rsid w:val="0092110B"/>
    <w:rsid w:val="009221A4"/>
    <w:rsid w:val="00922B43"/>
    <w:rsid w:val="00922C2F"/>
    <w:rsid w:val="00922E26"/>
    <w:rsid w:val="00923EA9"/>
    <w:rsid w:val="00924040"/>
    <w:rsid w:val="00924AE6"/>
    <w:rsid w:val="00924C25"/>
    <w:rsid w:val="00925D57"/>
    <w:rsid w:val="00926122"/>
    <w:rsid w:val="00927730"/>
    <w:rsid w:val="00930979"/>
    <w:rsid w:val="00930A0D"/>
    <w:rsid w:val="0093153B"/>
    <w:rsid w:val="00931FBA"/>
    <w:rsid w:val="0093295C"/>
    <w:rsid w:val="0093671F"/>
    <w:rsid w:val="00937806"/>
    <w:rsid w:val="00940B8F"/>
    <w:rsid w:val="0094298B"/>
    <w:rsid w:val="00942D1A"/>
    <w:rsid w:val="00943666"/>
    <w:rsid w:val="00943B35"/>
    <w:rsid w:val="00943E68"/>
    <w:rsid w:val="009452D3"/>
    <w:rsid w:val="009455A7"/>
    <w:rsid w:val="00945693"/>
    <w:rsid w:val="00946B62"/>
    <w:rsid w:val="00946ED0"/>
    <w:rsid w:val="00950BAB"/>
    <w:rsid w:val="00950E79"/>
    <w:rsid w:val="0095235D"/>
    <w:rsid w:val="00953D70"/>
    <w:rsid w:val="00954492"/>
    <w:rsid w:val="00954914"/>
    <w:rsid w:val="009559E0"/>
    <w:rsid w:val="00955E21"/>
    <w:rsid w:val="0095714F"/>
    <w:rsid w:val="00960B02"/>
    <w:rsid w:val="00961731"/>
    <w:rsid w:val="00961753"/>
    <w:rsid w:val="00961B74"/>
    <w:rsid w:val="00962824"/>
    <w:rsid w:val="0096378E"/>
    <w:rsid w:val="009662AB"/>
    <w:rsid w:val="009676EF"/>
    <w:rsid w:val="009679BE"/>
    <w:rsid w:val="00967C37"/>
    <w:rsid w:val="0097056D"/>
    <w:rsid w:val="00970BCD"/>
    <w:rsid w:val="00971623"/>
    <w:rsid w:val="00971F10"/>
    <w:rsid w:val="009720A0"/>
    <w:rsid w:val="00972516"/>
    <w:rsid w:val="00973F62"/>
    <w:rsid w:val="009749C9"/>
    <w:rsid w:val="00974B56"/>
    <w:rsid w:val="009763E0"/>
    <w:rsid w:val="00977421"/>
    <w:rsid w:val="009775CA"/>
    <w:rsid w:val="00977794"/>
    <w:rsid w:val="00977AB0"/>
    <w:rsid w:val="00982171"/>
    <w:rsid w:val="0098339D"/>
    <w:rsid w:val="0098381A"/>
    <w:rsid w:val="00983A65"/>
    <w:rsid w:val="0098479A"/>
    <w:rsid w:val="00984F6B"/>
    <w:rsid w:val="00986A6F"/>
    <w:rsid w:val="00986CA4"/>
    <w:rsid w:val="009872B5"/>
    <w:rsid w:val="00990262"/>
    <w:rsid w:val="0099197A"/>
    <w:rsid w:val="00992D98"/>
    <w:rsid w:val="00993A0C"/>
    <w:rsid w:val="00993EE8"/>
    <w:rsid w:val="009944BD"/>
    <w:rsid w:val="00994F38"/>
    <w:rsid w:val="00995C0B"/>
    <w:rsid w:val="00996DA2"/>
    <w:rsid w:val="00997651"/>
    <w:rsid w:val="00997DA9"/>
    <w:rsid w:val="009A076B"/>
    <w:rsid w:val="009A11C8"/>
    <w:rsid w:val="009A239D"/>
    <w:rsid w:val="009A2549"/>
    <w:rsid w:val="009A4492"/>
    <w:rsid w:val="009A637E"/>
    <w:rsid w:val="009A67CE"/>
    <w:rsid w:val="009A6E10"/>
    <w:rsid w:val="009A7670"/>
    <w:rsid w:val="009A7D68"/>
    <w:rsid w:val="009B0786"/>
    <w:rsid w:val="009B085A"/>
    <w:rsid w:val="009B0892"/>
    <w:rsid w:val="009B0DEB"/>
    <w:rsid w:val="009B1177"/>
    <w:rsid w:val="009B11A2"/>
    <w:rsid w:val="009B2BC2"/>
    <w:rsid w:val="009B424C"/>
    <w:rsid w:val="009B5B33"/>
    <w:rsid w:val="009B627A"/>
    <w:rsid w:val="009B635A"/>
    <w:rsid w:val="009C0A9B"/>
    <w:rsid w:val="009C144C"/>
    <w:rsid w:val="009C1957"/>
    <w:rsid w:val="009C244C"/>
    <w:rsid w:val="009C2675"/>
    <w:rsid w:val="009C2D1B"/>
    <w:rsid w:val="009C4F59"/>
    <w:rsid w:val="009C61D6"/>
    <w:rsid w:val="009C770D"/>
    <w:rsid w:val="009D0700"/>
    <w:rsid w:val="009D0E64"/>
    <w:rsid w:val="009D0F11"/>
    <w:rsid w:val="009D13CF"/>
    <w:rsid w:val="009D27A0"/>
    <w:rsid w:val="009D2817"/>
    <w:rsid w:val="009D2B77"/>
    <w:rsid w:val="009D34D9"/>
    <w:rsid w:val="009D3C1C"/>
    <w:rsid w:val="009D4704"/>
    <w:rsid w:val="009D481B"/>
    <w:rsid w:val="009D4AAD"/>
    <w:rsid w:val="009D4BF7"/>
    <w:rsid w:val="009D52F4"/>
    <w:rsid w:val="009D550D"/>
    <w:rsid w:val="009D5C84"/>
    <w:rsid w:val="009D5FA6"/>
    <w:rsid w:val="009E0F8B"/>
    <w:rsid w:val="009E2925"/>
    <w:rsid w:val="009E2A00"/>
    <w:rsid w:val="009E33BF"/>
    <w:rsid w:val="009E3403"/>
    <w:rsid w:val="009E364D"/>
    <w:rsid w:val="009E3E6F"/>
    <w:rsid w:val="009E57B0"/>
    <w:rsid w:val="009F0618"/>
    <w:rsid w:val="009F0E3D"/>
    <w:rsid w:val="009F195D"/>
    <w:rsid w:val="009F20AE"/>
    <w:rsid w:val="009F21DB"/>
    <w:rsid w:val="009F2283"/>
    <w:rsid w:val="009F289D"/>
    <w:rsid w:val="009F3732"/>
    <w:rsid w:val="009F3BF4"/>
    <w:rsid w:val="009F4131"/>
    <w:rsid w:val="009F4464"/>
    <w:rsid w:val="009F49BD"/>
    <w:rsid w:val="009F4DA1"/>
    <w:rsid w:val="009F530B"/>
    <w:rsid w:val="009F61A8"/>
    <w:rsid w:val="009F671E"/>
    <w:rsid w:val="009F7DD9"/>
    <w:rsid w:val="00A00795"/>
    <w:rsid w:val="00A01D12"/>
    <w:rsid w:val="00A021F4"/>
    <w:rsid w:val="00A0342D"/>
    <w:rsid w:val="00A03498"/>
    <w:rsid w:val="00A03592"/>
    <w:rsid w:val="00A03DDB"/>
    <w:rsid w:val="00A04A78"/>
    <w:rsid w:val="00A04EC3"/>
    <w:rsid w:val="00A05BC8"/>
    <w:rsid w:val="00A068A3"/>
    <w:rsid w:val="00A06B96"/>
    <w:rsid w:val="00A06EAC"/>
    <w:rsid w:val="00A07401"/>
    <w:rsid w:val="00A07617"/>
    <w:rsid w:val="00A07DCB"/>
    <w:rsid w:val="00A10E9B"/>
    <w:rsid w:val="00A11375"/>
    <w:rsid w:val="00A11DB1"/>
    <w:rsid w:val="00A12B91"/>
    <w:rsid w:val="00A12CC0"/>
    <w:rsid w:val="00A141F7"/>
    <w:rsid w:val="00A1463C"/>
    <w:rsid w:val="00A14E72"/>
    <w:rsid w:val="00A1640B"/>
    <w:rsid w:val="00A166D7"/>
    <w:rsid w:val="00A16D78"/>
    <w:rsid w:val="00A17AF3"/>
    <w:rsid w:val="00A17B1A"/>
    <w:rsid w:val="00A20B48"/>
    <w:rsid w:val="00A227B6"/>
    <w:rsid w:val="00A22970"/>
    <w:rsid w:val="00A22AE0"/>
    <w:rsid w:val="00A22D67"/>
    <w:rsid w:val="00A23077"/>
    <w:rsid w:val="00A233B0"/>
    <w:rsid w:val="00A2340C"/>
    <w:rsid w:val="00A23EDE"/>
    <w:rsid w:val="00A2705F"/>
    <w:rsid w:val="00A27095"/>
    <w:rsid w:val="00A27FA7"/>
    <w:rsid w:val="00A305B2"/>
    <w:rsid w:val="00A3190D"/>
    <w:rsid w:val="00A32411"/>
    <w:rsid w:val="00A32634"/>
    <w:rsid w:val="00A33C30"/>
    <w:rsid w:val="00A345AD"/>
    <w:rsid w:val="00A34AB5"/>
    <w:rsid w:val="00A34C06"/>
    <w:rsid w:val="00A3562E"/>
    <w:rsid w:val="00A36678"/>
    <w:rsid w:val="00A371AE"/>
    <w:rsid w:val="00A41541"/>
    <w:rsid w:val="00A42048"/>
    <w:rsid w:val="00A42FE6"/>
    <w:rsid w:val="00A431A3"/>
    <w:rsid w:val="00A43819"/>
    <w:rsid w:val="00A44052"/>
    <w:rsid w:val="00A453B9"/>
    <w:rsid w:val="00A4562F"/>
    <w:rsid w:val="00A46E8B"/>
    <w:rsid w:val="00A47862"/>
    <w:rsid w:val="00A5085F"/>
    <w:rsid w:val="00A513DA"/>
    <w:rsid w:val="00A518B5"/>
    <w:rsid w:val="00A52756"/>
    <w:rsid w:val="00A52BA8"/>
    <w:rsid w:val="00A5395B"/>
    <w:rsid w:val="00A546CB"/>
    <w:rsid w:val="00A549AB"/>
    <w:rsid w:val="00A56A71"/>
    <w:rsid w:val="00A577AD"/>
    <w:rsid w:val="00A605EC"/>
    <w:rsid w:val="00A61014"/>
    <w:rsid w:val="00A61487"/>
    <w:rsid w:val="00A620EE"/>
    <w:rsid w:val="00A620F0"/>
    <w:rsid w:val="00A6216E"/>
    <w:rsid w:val="00A6354C"/>
    <w:rsid w:val="00A635CF"/>
    <w:rsid w:val="00A638AE"/>
    <w:rsid w:val="00A63AAC"/>
    <w:rsid w:val="00A64387"/>
    <w:rsid w:val="00A64928"/>
    <w:rsid w:val="00A6520E"/>
    <w:rsid w:val="00A70C24"/>
    <w:rsid w:val="00A72536"/>
    <w:rsid w:val="00A72CFD"/>
    <w:rsid w:val="00A7352F"/>
    <w:rsid w:val="00A74101"/>
    <w:rsid w:val="00A747E3"/>
    <w:rsid w:val="00A7631C"/>
    <w:rsid w:val="00A76680"/>
    <w:rsid w:val="00A776D0"/>
    <w:rsid w:val="00A8128C"/>
    <w:rsid w:val="00A81A51"/>
    <w:rsid w:val="00A82F3C"/>
    <w:rsid w:val="00A831E9"/>
    <w:rsid w:val="00A84329"/>
    <w:rsid w:val="00A84AC9"/>
    <w:rsid w:val="00A85BCC"/>
    <w:rsid w:val="00A904A2"/>
    <w:rsid w:val="00A909DB"/>
    <w:rsid w:val="00A9106D"/>
    <w:rsid w:val="00A9153B"/>
    <w:rsid w:val="00A93F73"/>
    <w:rsid w:val="00A940D6"/>
    <w:rsid w:val="00A96874"/>
    <w:rsid w:val="00A9709D"/>
    <w:rsid w:val="00A9744D"/>
    <w:rsid w:val="00A978EE"/>
    <w:rsid w:val="00A97A01"/>
    <w:rsid w:val="00AA1F5F"/>
    <w:rsid w:val="00AA2177"/>
    <w:rsid w:val="00AA2692"/>
    <w:rsid w:val="00AA28FF"/>
    <w:rsid w:val="00AA2A35"/>
    <w:rsid w:val="00AA3291"/>
    <w:rsid w:val="00AA54F1"/>
    <w:rsid w:val="00AA57B1"/>
    <w:rsid w:val="00AA6765"/>
    <w:rsid w:val="00AA78FB"/>
    <w:rsid w:val="00AB070F"/>
    <w:rsid w:val="00AB0F78"/>
    <w:rsid w:val="00AB148E"/>
    <w:rsid w:val="00AB15DC"/>
    <w:rsid w:val="00AB17BD"/>
    <w:rsid w:val="00AB1B86"/>
    <w:rsid w:val="00AB1EBB"/>
    <w:rsid w:val="00AB3CF1"/>
    <w:rsid w:val="00AB4B16"/>
    <w:rsid w:val="00AB636C"/>
    <w:rsid w:val="00AB6D8E"/>
    <w:rsid w:val="00AB7F56"/>
    <w:rsid w:val="00AC0427"/>
    <w:rsid w:val="00AC1637"/>
    <w:rsid w:val="00AC1AE0"/>
    <w:rsid w:val="00AC1CB6"/>
    <w:rsid w:val="00AC2677"/>
    <w:rsid w:val="00AC2FCD"/>
    <w:rsid w:val="00AC312D"/>
    <w:rsid w:val="00AC36AC"/>
    <w:rsid w:val="00AC4241"/>
    <w:rsid w:val="00AC4390"/>
    <w:rsid w:val="00AD1977"/>
    <w:rsid w:val="00AD2474"/>
    <w:rsid w:val="00AD2CDD"/>
    <w:rsid w:val="00AD302F"/>
    <w:rsid w:val="00AD32E1"/>
    <w:rsid w:val="00AD3540"/>
    <w:rsid w:val="00AD492A"/>
    <w:rsid w:val="00AD592E"/>
    <w:rsid w:val="00AD73FE"/>
    <w:rsid w:val="00AD741C"/>
    <w:rsid w:val="00AE0E5C"/>
    <w:rsid w:val="00AE132F"/>
    <w:rsid w:val="00AE1F9F"/>
    <w:rsid w:val="00AE2B04"/>
    <w:rsid w:val="00AE2C27"/>
    <w:rsid w:val="00AE2D04"/>
    <w:rsid w:val="00AE2D53"/>
    <w:rsid w:val="00AE3977"/>
    <w:rsid w:val="00AE44F2"/>
    <w:rsid w:val="00AE489A"/>
    <w:rsid w:val="00AE49CD"/>
    <w:rsid w:val="00AE58CF"/>
    <w:rsid w:val="00AE6DD1"/>
    <w:rsid w:val="00AE714A"/>
    <w:rsid w:val="00AF0888"/>
    <w:rsid w:val="00AF0DF7"/>
    <w:rsid w:val="00AF1962"/>
    <w:rsid w:val="00AF1DC7"/>
    <w:rsid w:val="00AF20E8"/>
    <w:rsid w:val="00AF22DE"/>
    <w:rsid w:val="00AF2673"/>
    <w:rsid w:val="00AF2B31"/>
    <w:rsid w:val="00AF2E08"/>
    <w:rsid w:val="00AF4BE5"/>
    <w:rsid w:val="00AF5878"/>
    <w:rsid w:val="00B0000F"/>
    <w:rsid w:val="00B00BF3"/>
    <w:rsid w:val="00B01511"/>
    <w:rsid w:val="00B01564"/>
    <w:rsid w:val="00B0181E"/>
    <w:rsid w:val="00B01AE6"/>
    <w:rsid w:val="00B02710"/>
    <w:rsid w:val="00B03F12"/>
    <w:rsid w:val="00B046E3"/>
    <w:rsid w:val="00B05EE8"/>
    <w:rsid w:val="00B07220"/>
    <w:rsid w:val="00B10602"/>
    <w:rsid w:val="00B1091D"/>
    <w:rsid w:val="00B11144"/>
    <w:rsid w:val="00B1285F"/>
    <w:rsid w:val="00B12F8B"/>
    <w:rsid w:val="00B14692"/>
    <w:rsid w:val="00B14DAB"/>
    <w:rsid w:val="00B153D6"/>
    <w:rsid w:val="00B1554B"/>
    <w:rsid w:val="00B161FC"/>
    <w:rsid w:val="00B17394"/>
    <w:rsid w:val="00B20141"/>
    <w:rsid w:val="00B214F7"/>
    <w:rsid w:val="00B21F7D"/>
    <w:rsid w:val="00B2330D"/>
    <w:rsid w:val="00B23BDC"/>
    <w:rsid w:val="00B23E6A"/>
    <w:rsid w:val="00B24184"/>
    <w:rsid w:val="00B249C1"/>
    <w:rsid w:val="00B25B2C"/>
    <w:rsid w:val="00B2603D"/>
    <w:rsid w:val="00B26CE5"/>
    <w:rsid w:val="00B304D8"/>
    <w:rsid w:val="00B30617"/>
    <w:rsid w:val="00B30C17"/>
    <w:rsid w:val="00B31ACE"/>
    <w:rsid w:val="00B31B6C"/>
    <w:rsid w:val="00B324A3"/>
    <w:rsid w:val="00B324DB"/>
    <w:rsid w:val="00B324E4"/>
    <w:rsid w:val="00B328C5"/>
    <w:rsid w:val="00B34280"/>
    <w:rsid w:val="00B34F24"/>
    <w:rsid w:val="00B362A4"/>
    <w:rsid w:val="00B36872"/>
    <w:rsid w:val="00B36C64"/>
    <w:rsid w:val="00B375D3"/>
    <w:rsid w:val="00B37D92"/>
    <w:rsid w:val="00B42367"/>
    <w:rsid w:val="00B42E78"/>
    <w:rsid w:val="00B437A5"/>
    <w:rsid w:val="00B43DC9"/>
    <w:rsid w:val="00B45954"/>
    <w:rsid w:val="00B45F61"/>
    <w:rsid w:val="00B466CC"/>
    <w:rsid w:val="00B46D34"/>
    <w:rsid w:val="00B4774E"/>
    <w:rsid w:val="00B51AAF"/>
    <w:rsid w:val="00B52980"/>
    <w:rsid w:val="00B52A50"/>
    <w:rsid w:val="00B52C1E"/>
    <w:rsid w:val="00B53139"/>
    <w:rsid w:val="00B53393"/>
    <w:rsid w:val="00B5348E"/>
    <w:rsid w:val="00B54BAD"/>
    <w:rsid w:val="00B561FC"/>
    <w:rsid w:val="00B56A2C"/>
    <w:rsid w:val="00B572F5"/>
    <w:rsid w:val="00B60450"/>
    <w:rsid w:val="00B606F2"/>
    <w:rsid w:val="00B61A3B"/>
    <w:rsid w:val="00B62081"/>
    <w:rsid w:val="00B6410A"/>
    <w:rsid w:val="00B64158"/>
    <w:rsid w:val="00B643C9"/>
    <w:rsid w:val="00B66511"/>
    <w:rsid w:val="00B716ED"/>
    <w:rsid w:val="00B74173"/>
    <w:rsid w:val="00B7538A"/>
    <w:rsid w:val="00B75CB0"/>
    <w:rsid w:val="00B763E8"/>
    <w:rsid w:val="00B777BE"/>
    <w:rsid w:val="00B77D6C"/>
    <w:rsid w:val="00B809AE"/>
    <w:rsid w:val="00B80F56"/>
    <w:rsid w:val="00B81CFF"/>
    <w:rsid w:val="00B831BA"/>
    <w:rsid w:val="00B83BEA"/>
    <w:rsid w:val="00B840CA"/>
    <w:rsid w:val="00B843EC"/>
    <w:rsid w:val="00B8680C"/>
    <w:rsid w:val="00B86D4D"/>
    <w:rsid w:val="00B87210"/>
    <w:rsid w:val="00B874CC"/>
    <w:rsid w:val="00B87A34"/>
    <w:rsid w:val="00B904B8"/>
    <w:rsid w:val="00B905CA"/>
    <w:rsid w:val="00B908A8"/>
    <w:rsid w:val="00B90983"/>
    <w:rsid w:val="00B924EF"/>
    <w:rsid w:val="00B92F59"/>
    <w:rsid w:val="00B938FD"/>
    <w:rsid w:val="00B94AA0"/>
    <w:rsid w:val="00B94DC6"/>
    <w:rsid w:val="00B951FD"/>
    <w:rsid w:val="00B9530B"/>
    <w:rsid w:val="00B95399"/>
    <w:rsid w:val="00B953A5"/>
    <w:rsid w:val="00B96FA3"/>
    <w:rsid w:val="00B979E1"/>
    <w:rsid w:val="00BA0433"/>
    <w:rsid w:val="00BA111A"/>
    <w:rsid w:val="00BA11A4"/>
    <w:rsid w:val="00BA25CC"/>
    <w:rsid w:val="00BA3678"/>
    <w:rsid w:val="00BA3A53"/>
    <w:rsid w:val="00BA4354"/>
    <w:rsid w:val="00BA4429"/>
    <w:rsid w:val="00BA5190"/>
    <w:rsid w:val="00BA6EB0"/>
    <w:rsid w:val="00BA731F"/>
    <w:rsid w:val="00BB05B5"/>
    <w:rsid w:val="00BB0AB1"/>
    <w:rsid w:val="00BB1DB9"/>
    <w:rsid w:val="00BB21E1"/>
    <w:rsid w:val="00BB2347"/>
    <w:rsid w:val="00BB2556"/>
    <w:rsid w:val="00BB3D98"/>
    <w:rsid w:val="00BB53BF"/>
    <w:rsid w:val="00BB7790"/>
    <w:rsid w:val="00BC1156"/>
    <w:rsid w:val="00BC1926"/>
    <w:rsid w:val="00BC3396"/>
    <w:rsid w:val="00BC36F4"/>
    <w:rsid w:val="00BC3880"/>
    <w:rsid w:val="00BC3C6B"/>
    <w:rsid w:val="00BC3DC5"/>
    <w:rsid w:val="00BC557C"/>
    <w:rsid w:val="00BC79D9"/>
    <w:rsid w:val="00BC7F4C"/>
    <w:rsid w:val="00BD056D"/>
    <w:rsid w:val="00BD35B3"/>
    <w:rsid w:val="00BD3F59"/>
    <w:rsid w:val="00BD434F"/>
    <w:rsid w:val="00BD4420"/>
    <w:rsid w:val="00BD59FF"/>
    <w:rsid w:val="00BD5AD6"/>
    <w:rsid w:val="00BD5C19"/>
    <w:rsid w:val="00BD6FCB"/>
    <w:rsid w:val="00BD71AB"/>
    <w:rsid w:val="00BE0345"/>
    <w:rsid w:val="00BE07C9"/>
    <w:rsid w:val="00BE081D"/>
    <w:rsid w:val="00BE1075"/>
    <w:rsid w:val="00BE1899"/>
    <w:rsid w:val="00BE1984"/>
    <w:rsid w:val="00BE1D86"/>
    <w:rsid w:val="00BE30A5"/>
    <w:rsid w:val="00BE35B4"/>
    <w:rsid w:val="00BE3921"/>
    <w:rsid w:val="00BE3A58"/>
    <w:rsid w:val="00BE4299"/>
    <w:rsid w:val="00BE44F8"/>
    <w:rsid w:val="00BE6EAB"/>
    <w:rsid w:val="00BE7466"/>
    <w:rsid w:val="00BE74F8"/>
    <w:rsid w:val="00BE7E17"/>
    <w:rsid w:val="00BF12A9"/>
    <w:rsid w:val="00BF1C11"/>
    <w:rsid w:val="00BF228D"/>
    <w:rsid w:val="00BF2426"/>
    <w:rsid w:val="00BF2707"/>
    <w:rsid w:val="00BF2B46"/>
    <w:rsid w:val="00BF2CCA"/>
    <w:rsid w:val="00BF2E72"/>
    <w:rsid w:val="00BF33D9"/>
    <w:rsid w:val="00BF455C"/>
    <w:rsid w:val="00BF467D"/>
    <w:rsid w:val="00BF5A71"/>
    <w:rsid w:val="00BF6E65"/>
    <w:rsid w:val="00BF7279"/>
    <w:rsid w:val="00BF7673"/>
    <w:rsid w:val="00BF77CF"/>
    <w:rsid w:val="00C0113D"/>
    <w:rsid w:val="00C0123A"/>
    <w:rsid w:val="00C02487"/>
    <w:rsid w:val="00C03097"/>
    <w:rsid w:val="00C04D6F"/>
    <w:rsid w:val="00C0569A"/>
    <w:rsid w:val="00C05DD6"/>
    <w:rsid w:val="00C064C9"/>
    <w:rsid w:val="00C06825"/>
    <w:rsid w:val="00C06B0A"/>
    <w:rsid w:val="00C075B3"/>
    <w:rsid w:val="00C07DA7"/>
    <w:rsid w:val="00C100F4"/>
    <w:rsid w:val="00C10719"/>
    <w:rsid w:val="00C10D7E"/>
    <w:rsid w:val="00C11C99"/>
    <w:rsid w:val="00C14C67"/>
    <w:rsid w:val="00C15E2F"/>
    <w:rsid w:val="00C16EEC"/>
    <w:rsid w:val="00C1740B"/>
    <w:rsid w:val="00C1756E"/>
    <w:rsid w:val="00C17E75"/>
    <w:rsid w:val="00C17E8D"/>
    <w:rsid w:val="00C20A48"/>
    <w:rsid w:val="00C20C3F"/>
    <w:rsid w:val="00C20F3A"/>
    <w:rsid w:val="00C2106D"/>
    <w:rsid w:val="00C21F76"/>
    <w:rsid w:val="00C234D2"/>
    <w:rsid w:val="00C2410A"/>
    <w:rsid w:val="00C2447A"/>
    <w:rsid w:val="00C252BC"/>
    <w:rsid w:val="00C26F22"/>
    <w:rsid w:val="00C27290"/>
    <w:rsid w:val="00C3006E"/>
    <w:rsid w:val="00C30B9B"/>
    <w:rsid w:val="00C3109B"/>
    <w:rsid w:val="00C31C27"/>
    <w:rsid w:val="00C32513"/>
    <w:rsid w:val="00C32E38"/>
    <w:rsid w:val="00C33273"/>
    <w:rsid w:val="00C335BC"/>
    <w:rsid w:val="00C3568E"/>
    <w:rsid w:val="00C35BCF"/>
    <w:rsid w:val="00C378A2"/>
    <w:rsid w:val="00C45199"/>
    <w:rsid w:val="00C457CC"/>
    <w:rsid w:val="00C4748A"/>
    <w:rsid w:val="00C478A0"/>
    <w:rsid w:val="00C50055"/>
    <w:rsid w:val="00C502B3"/>
    <w:rsid w:val="00C50B2F"/>
    <w:rsid w:val="00C53553"/>
    <w:rsid w:val="00C53602"/>
    <w:rsid w:val="00C53F18"/>
    <w:rsid w:val="00C54EEE"/>
    <w:rsid w:val="00C5516F"/>
    <w:rsid w:val="00C55287"/>
    <w:rsid w:val="00C56182"/>
    <w:rsid w:val="00C56E39"/>
    <w:rsid w:val="00C570EF"/>
    <w:rsid w:val="00C57546"/>
    <w:rsid w:val="00C57731"/>
    <w:rsid w:val="00C603C8"/>
    <w:rsid w:val="00C6730A"/>
    <w:rsid w:val="00C6765E"/>
    <w:rsid w:val="00C6791A"/>
    <w:rsid w:val="00C73FB1"/>
    <w:rsid w:val="00C755BE"/>
    <w:rsid w:val="00C758F5"/>
    <w:rsid w:val="00C77737"/>
    <w:rsid w:val="00C77924"/>
    <w:rsid w:val="00C80C66"/>
    <w:rsid w:val="00C82C22"/>
    <w:rsid w:val="00C83425"/>
    <w:rsid w:val="00C83D21"/>
    <w:rsid w:val="00C84448"/>
    <w:rsid w:val="00C85F92"/>
    <w:rsid w:val="00C860A5"/>
    <w:rsid w:val="00C86379"/>
    <w:rsid w:val="00C86465"/>
    <w:rsid w:val="00C8681E"/>
    <w:rsid w:val="00C869CD"/>
    <w:rsid w:val="00C87969"/>
    <w:rsid w:val="00C87A35"/>
    <w:rsid w:val="00C911FA"/>
    <w:rsid w:val="00C91AD6"/>
    <w:rsid w:val="00C91EBE"/>
    <w:rsid w:val="00C92957"/>
    <w:rsid w:val="00C92E5D"/>
    <w:rsid w:val="00C93F7E"/>
    <w:rsid w:val="00C949E5"/>
    <w:rsid w:val="00C9664D"/>
    <w:rsid w:val="00CA0159"/>
    <w:rsid w:val="00CA03E6"/>
    <w:rsid w:val="00CA0C78"/>
    <w:rsid w:val="00CA0D2A"/>
    <w:rsid w:val="00CA172B"/>
    <w:rsid w:val="00CA2002"/>
    <w:rsid w:val="00CA20AE"/>
    <w:rsid w:val="00CA228F"/>
    <w:rsid w:val="00CA2E62"/>
    <w:rsid w:val="00CA4F1E"/>
    <w:rsid w:val="00CA55AC"/>
    <w:rsid w:val="00CA5953"/>
    <w:rsid w:val="00CA5D1B"/>
    <w:rsid w:val="00CA63B9"/>
    <w:rsid w:val="00CA6CA8"/>
    <w:rsid w:val="00CA703E"/>
    <w:rsid w:val="00CA78D8"/>
    <w:rsid w:val="00CA7B6C"/>
    <w:rsid w:val="00CB0453"/>
    <w:rsid w:val="00CB07B4"/>
    <w:rsid w:val="00CB1DEC"/>
    <w:rsid w:val="00CB2389"/>
    <w:rsid w:val="00CB240E"/>
    <w:rsid w:val="00CB2936"/>
    <w:rsid w:val="00CB334B"/>
    <w:rsid w:val="00CB3C7D"/>
    <w:rsid w:val="00CB41FA"/>
    <w:rsid w:val="00CB54F2"/>
    <w:rsid w:val="00CB599D"/>
    <w:rsid w:val="00CB5ACB"/>
    <w:rsid w:val="00CB6064"/>
    <w:rsid w:val="00CB6B1C"/>
    <w:rsid w:val="00CC1CCE"/>
    <w:rsid w:val="00CC2DAB"/>
    <w:rsid w:val="00CC2FFE"/>
    <w:rsid w:val="00CC3586"/>
    <w:rsid w:val="00CC46A4"/>
    <w:rsid w:val="00CC57B7"/>
    <w:rsid w:val="00CC5EB4"/>
    <w:rsid w:val="00CC6428"/>
    <w:rsid w:val="00CC7FBE"/>
    <w:rsid w:val="00CD05A7"/>
    <w:rsid w:val="00CD2058"/>
    <w:rsid w:val="00CD32D2"/>
    <w:rsid w:val="00CD44B4"/>
    <w:rsid w:val="00CD5B21"/>
    <w:rsid w:val="00CD5E70"/>
    <w:rsid w:val="00CD5FE5"/>
    <w:rsid w:val="00CD6B23"/>
    <w:rsid w:val="00CD6E91"/>
    <w:rsid w:val="00CD7455"/>
    <w:rsid w:val="00CE02F4"/>
    <w:rsid w:val="00CE162F"/>
    <w:rsid w:val="00CE2219"/>
    <w:rsid w:val="00CE2AA4"/>
    <w:rsid w:val="00CE2AD1"/>
    <w:rsid w:val="00CE3462"/>
    <w:rsid w:val="00CE34F5"/>
    <w:rsid w:val="00CE357E"/>
    <w:rsid w:val="00CE56E3"/>
    <w:rsid w:val="00CE5B24"/>
    <w:rsid w:val="00CE6B2B"/>
    <w:rsid w:val="00CE7335"/>
    <w:rsid w:val="00CE73BD"/>
    <w:rsid w:val="00CE7B16"/>
    <w:rsid w:val="00CF0914"/>
    <w:rsid w:val="00CF115F"/>
    <w:rsid w:val="00CF147D"/>
    <w:rsid w:val="00CF1B91"/>
    <w:rsid w:val="00CF234E"/>
    <w:rsid w:val="00CF2512"/>
    <w:rsid w:val="00CF256F"/>
    <w:rsid w:val="00CF26BC"/>
    <w:rsid w:val="00CF2821"/>
    <w:rsid w:val="00CF2A68"/>
    <w:rsid w:val="00CF2D74"/>
    <w:rsid w:val="00CF2F77"/>
    <w:rsid w:val="00CF38BB"/>
    <w:rsid w:val="00CF4B4C"/>
    <w:rsid w:val="00CF56CB"/>
    <w:rsid w:val="00CF5E2B"/>
    <w:rsid w:val="00CF7D9C"/>
    <w:rsid w:val="00D003A3"/>
    <w:rsid w:val="00D012F9"/>
    <w:rsid w:val="00D0178D"/>
    <w:rsid w:val="00D01AA2"/>
    <w:rsid w:val="00D027E9"/>
    <w:rsid w:val="00D050A6"/>
    <w:rsid w:val="00D050DC"/>
    <w:rsid w:val="00D05B55"/>
    <w:rsid w:val="00D05F3F"/>
    <w:rsid w:val="00D06613"/>
    <w:rsid w:val="00D076F1"/>
    <w:rsid w:val="00D10410"/>
    <w:rsid w:val="00D138F2"/>
    <w:rsid w:val="00D13D1B"/>
    <w:rsid w:val="00D14006"/>
    <w:rsid w:val="00D14332"/>
    <w:rsid w:val="00D14807"/>
    <w:rsid w:val="00D151F1"/>
    <w:rsid w:val="00D1529C"/>
    <w:rsid w:val="00D15827"/>
    <w:rsid w:val="00D1758F"/>
    <w:rsid w:val="00D177D5"/>
    <w:rsid w:val="00D17BAC"/>
    <w:rsid w:val="00D17D8F"/>
    <w:rsid w:val="00D203CE"/>
    <w:rsid w:val="00D216E5"/>
    <w:rsid w:val="00D21750"/>
    <w:rsid w:val="00D23D9D"/>
    <w:rsid w:val="00D2437C"/>
    <w:rsid w:val="00D2584F"/>
    <w:rsid w:val="00D265F0"/>
    <w:rsid w:val="00D26684"/>
    <w:rsid w:val="00D26F40"/>
    <w:rsid w:val="00D27876"/>
    <w:rsid w:val="00D30786"/>
    <w:rsid w:val="00D3121D"/>
    <w:rsid w:val="00D313CF"/>
    <w:rsid w:val="00D316F4"/>
    <w:rsid w:val="00D31A07"/>
    <w:rsid w:val="00D32E48"/>
    <w:rsid w:val="00D332B2"/>
    <w:rsid w:val="00D35601"/>
    <w:rsid w:val="00D361E7"/>
    <w:rsid w:val="00D377EB"/>
    <w:rsid w:val="00D37858"/>
    <w:rsid w:val="00D378FF"/>
    <w:rsid w:val="00D407AA"/>
    <w:rsid w:val="00D428DB"/>
    <w:rsid w:val="00D42AC6"/>
    <w:rsid w:val="00D43171"/>
    <w:rsid w:val="00D43976"/>
    <w:rsid w:val="00D44A50"/>
    <w:rsid w:val="00D45394"/>
    <w:rsid w:val="00D45869"/>
    <w:rsid w:val="00D45C82"/>
    <w:rsid w:val="00D46377"/>
    <w:rsid w:val="00D46C01"/>
    <w:rsid w:val="00D46E90"/>
    <w:rsid w:val="00D47623"/>
    <w:rsid w:val="00D4773B"/>
    <w:rsid w:val="00D47B4D"/>
    <w:rsid w:val="00D50082"/>
    <w:rsid w:val="00D51CFA"/>
    <w:rsid w:val="00D54A46"/>
    <w:rsid w:val="00D551F1"/>
    <w:rsid w:val="00D551F2"/>
    <w:rsid w:val="00D56F76"/>
    <w:rsid w:val="00D57AC2"/>
    <w:rsid w:val="00D601B6"/>
    <w:rsid w:val="00D60969"/>
    <w:rsid w:val="00D60AC1"/>
    <w:rsid w:val="00D60CB9"/>
    <w:rsid w:val="00D61DF5"/>
    <w:rsid w:val="00D62449"/>
    <w:rsid w:val="00D62B31"/>
    <w:rsid w:val="00D63140"/>
    <w:rsid w:val="00D631B0"/>
    <w:rsid w:val="00D63351"/>
    <w:rsid w:val="00D6532D"/>
    <w:rsid w:val="00D65B09"/>
    <w:rsid w:val="00D66734"/>
    <w:rsid w:val="00D66A88"/>
    <w:rsid w:val="00D7203A"/>
    <w:rsid w:val="00D728FA"/>
    <w:rsid w:val="00D7502E"/>
    <w:rsid w:val="00D75C7F"/>
    <w:rsid w:val="00D80598"/>
    <w:rsid w:val="00D81409"/>
    <w:rsid w:val="00D82710"/>
    <w:rsid w:val="00D8351C"/>
    <w:rsid w:val="00D83F36"/>
    <w:rsid w:val="00D84154"/>
    <w:rsid w:val="00D84C2F"/>
    <w:rsid w:val="00D855DB"/>
    <w:rsid w:val="00D8640B"/>
    <w:rsid w:val="00D8658D"/>
    <w:rsid w:val="00D867B7"/>
    <w:rsid w:val="00D868AE"/>
    <w:rsid w:val="00D8749B"/>
    <w:rsid w:val="00D91EC0"/>
    <w:rsid w:val="00D93DD5"/>
    <w:rsid w:val="00D94086"/>
    <w:rsid w:val="00D94DAB"/>
    <w:rsid w:val="00D94FE9"/>
    <w:rsid w:val="00D967DB"/>
    <w:rsid w:val="00D96BC5"/>
    <w:rsid w:val="00DA1338"/>
    <w:rsid w:val="00DA1514"/>
    <w:rsid w:val="00DA1C97"/>
    <w:rsid w:val="00DA37E6"/>
    <w:rsid w:val="00DA38C2"/>
    <w:rsid w:val="00DA38F3"/>
    <w:rsid w:val="00DA6300"/>
    <w:rsid w:val="00DA6EB0"/>
    <w:rsid w:val="00DB098C"/>
    <w:rsid w:val="00DB0DA6"/>
    <w:rsid w:val="00DB20E9"/>
    <w:rsid w:val="00DB384E"/>
    <w:rsid w:val="00DB4699"/>
    <w:rsid w:val="00DB671E"/>
    <w:rsid w:val="00DB7132"/>
    <w:rsid w:val="00DC0875"/>
    <w:rsid w:val="00DC1E43"/>
    <w:rsid w:val="00DC3CEA"/>
    <w:rsid w:val="00DC46D2"/>
    <w:rsid w:val="00DC46D3"/>
    <w:rsid w:val="00DC67E8"/>
    <w:rsid w:val="00DC79AD"/>
    <w:rsid w:val="00DC7B34"/>
    <w:rsid w:val="00DD0CC7"/>
    <w:rsid w:val="00DD1D3A"/>
    <w:rsid w:val="00DD1F56"/>
    <w:rsid w:val="00DD2ABD"/>
    <w:rsid w:val="00DD43FE"/>
    <w:rsid w:val="00DD5122"/>
    <w:rsid w:val="00DD5526"/>
    <w:rsid w:val="00DD72D2"/>
    <w:rsid w:val="00DD7786"/>
    <w:rsid w:val="00DE0826"/>
    <w:rsid w:val="00DE141D"/>
    <w:rsid w:val="00DE2337"/>
    <w:rsid w:val="00DE266E"/>
    <w:rsid w:val="00DE2E2E"/>
    <w:rsid w:val="00DE3E5B"/>
    <w:rsid w:val="00DE40F8"/>
    <w:rsid w:val="00DE4255"/>
    <w:rsid w:val="00DE53D1"/>
    <w:rsid w:val="00DE57B5"/>
    <w:rsid w:val="00DE685C"/>
    <w:rsid w:val="00DF0947"/>
    <w:rsid w:val="00DF0A7A"/>
    <w:rsid w:val="00DF0BA7"/>
    <w:rsid w:val="00DF12AC"/>
    <w:rsid w:val="00DF13F1"/>
    <w:rsid w:val="00DF2D39"/>
    <w:rsid w:val="00DF3906"/>
    <w:rsid w:val="00DF3EEF"/>
    <w:rsid w:val="00DF44C5"/>
    <w:rsid w:val="00DF47FD"/>
    <w:rsid w:val="00DF59CE"/>
    <w:rsid w:val="00DF6139"/>
    <w:rsid w:val="00DF63FE"/>
    <w:rsid w:val="00DF6609"/>
    <w:rsid w:val="00DF66DE"/>
    <w:rsid w:val="00DF6F24"/>
    <w:rsid w:val="00DF6F8E"/>
    <w:rsid w:val="00DF6FD3"/>
    <w:rsid w:val="00DF7E3E"/>
    <w:rsid w:val="00E0057D"/>
    <w:rsid w:val="00E01B93"/>
    <w:rsid w:val="00E02545"/>
    <w:rsid w:val="00E04A15"/>
    <w:rsid w:val="00E04A16"/>
    <w:rsid w:val="00E05BBF"/>
    <w:rsid w:val="00E05CA0"/>
    <w:rsid w:val="00E05E6A"/>
    <w:rsid w:val="00E078CA"/>
    <w:rsid w:val="00E10795"/>
    <w:rsid w:val="00E1080E"/>
    <w:rsid w:val="00E121CA"/>
    <w:rsid w:val="00E134EF"/>
    <w:rsid w:val="00E14068"/>
    <w:rsid w:val="00E14BBB"/>
    <w:rsid w:val="00E14BE9"/>
    <w:rsid w:val="00E14FBE"/>
    <w:rsid w:val="00E153C6"/>
    <w:rsid w:val="00E160F9"/>
    <w:rsid w:val="00E16154"/>
    <w:rsid w:val="00E16CAD"/>
    <w:rsid w:val="00E1776A"/>
    <w:rsid w:val="00E17C7B"/>
    <w:rsid w:val="00E202E3"/>
    <w:rsid w:val="00E20A65"/>
    <w:rsid w:val="00E21C61"/>
    <w:rsid w:val="00E22019"/>
    <w:rsid w:val="00E223AC"/>
    <w:rsid w:val="00E22DEB"/>
    <w:rsid w:val="00E23B34"/>
    <w:rsid w:val="00E23F54"/>
    <w:rsid w:val="00E2476A"/>
    <w:rsid w:val="00E25A6A"/>
    <w:rsid w:val="00E264DF"/>
    <w:rsid w:val="00E269EC"/>
    <w:rsid w:val="00E26D49"/>
    <w:rsid w:val="00E2704B"/>
    <w:rsid w:val="00E27B1D"/>
    <w:rsid w:val="00E3160D"/>
    <w:rsid w:val="00E317F8"/>
    <w:rsid w:val="00E33A7B"/>
    <w:rsid w:val="00E34928"/>
    <w:rsid w:val="00E34BCF"/>
    <w:rsid w:val="00E34EFC"/>
    <w:rsid w:val="00E34F71"/>
    <w:rsid w:val="00E35217"/>
    <w:rsid w:val="00E354CA"/>
    <w:rsid w:val="00E35CBF"/>
    <w:rsid w:val="00E37447"/>
    <w:rsid w:val="00E374EC"/>
    <w:rsid w:val="00E37C6F"/>
    <w:rsid w:val="00E37CDC"/>
    <w:rsid w:val="00E400CB"/>
    <w:rsid w:val="00E40628"/>
    <w:rsid w:val="00E4185F"/>
    <w:rsid w:val="00E425A5"/>
    <w:rsid w:val="00E44B35"/>
    <w:rsid w:val="00E451E5"/>
    <w:rsid w:val="00E457C4"/>
    <w:rsid w:val="00E45E79"/>
    <w:rsid w:val="00E46549"/>
    <w:rsid w:val="00E466B5"/>
    <w:rsid w:val="00E477EC"/>
    <w:rsid w:val="00E50F41"/>
    <w:rsid w:val="00E51268"/>
    <w:rsid w:val="00E516D8"/>
    <w:rsid w:val="00E5442A"/>
    <w:rsid w:val="00E555D4"/>
    <w:rsid w:val="00E5665A"/>
    <w:rsid w:val="00E56B45"/>
    <w:rsid w:val="00E57F55"/>
    <w:rsid w:val="00E60715"/>
    <w:rsid w:val="00E609FB"/>
    <w:rsid w:val="00E611C7"/>
    <w:rsid w:val="00E62C01"/>
    <w:rsid w:val="00E63399"/>
    <w:rsid w:val="00E64398"/>
    <w:rsid w:val="00E64A26"/>
    <w:rsid w:val="00E673BB"/>
    <w:rsid w:val="00E67AA6"/>
    <w:rsid w:val="00E67F4D"/>
    <w:rsid w:val="00E70272"/>
    <w:rsid w:val="00E70DA9"/>
    <w:rsid w:val="00E71BA5"/>
    <w:rsid w:val="00E71F91"/>
    <w:rsid w:val="00E73123"/>
    <w:rsid w:val="00E735C1"/>
    <w:rsid w:val="00E73646"/>
    <w:rsid w:val="00E7414A"/>
    <w:rsid w:val="00E75C66"/>
    <w:rsid w:val="00E75D10"/>
    <w:rsid w:val="00E771EC"/>
    <w:rsid w:val="00E774B3"/>
    <w:rsid w:val="00E77502"/>
    <w:rsid w:val="00E80164"/>
    <w:rsid w:val="00E80B55"/>
    <w:rsid w:val="00E810E7"/>
    <w:rsid w:val="00E82829"/>
    <w:rsid w:val="00E82C82"/>
    <w:rsid w:val="00E835B8"/>
    <w:rsid w:val="00E84970"/>
    <w:rsid w:val="00E858BD"/>
    <w:rsid w:val="00E9033C"/>
    <w:rsid w:val="00E904DA"/>
    <w:rsid w:val="00E906CA"/>
    <w:rsid w:val="00E907C4"/>
    <w:rsid w:val="00E90AAC"/>
    <w:rsid w:val="00E9117A"/>
    <w:rsid w:val="00E91FC5"/>
    <w:rsid w:val="00E92030"/>
    <w:rsid w:val="00E94047"/>
    <w:rsid w:val="00E94502"/>
    <w:rsid w:val="00EA0ACA"/>
    <w:rsid w:val="00EA2D1A"/>
    <w:rsid w:val="00EA2F45"/>
    <w:rsid w:val="00EA372D"/>
    <w:rsid w:val="00EA4827"/>
    <w:rsid w:val="00EA4A9A"/>
    <w:rsid w:val="00EA4E13"/>
    <w:rsid w:val="00EA5310"/>
    <w:rsid w:val="00EA6942"/>
    <w:rsid w:val="00EA6BE4"/>
    <w:rsid w:val="00EA6FC2"/>
    <w:rsid w:val="00EA7205"/>
    <w:rsid w:val="00EA7711"/>
    <w:rsid w:val="00EB03D2"/>
    <w:rsid w:val="00EB07EB"/>
    <w:rsid w:val="00EB0F66"/>
    <w:rsid w:val="00EB1802"/>
    <w:rsid w:val="00EB1EE2"/>
    <w:rsid w:val="00EB46DF"/>
    <w:rsid w:val="00EB5C41"/>
    <w:rsid w:val="00EB7311"/>
    <w:rsid w:val="00EB7BF9"/>
    <w:rsid w:val="00EC12D2"/>
    <w:rsid w:val="00EC1553"/>
    <w:rsid w:val="00EC30AB"/>
    <w:rsid w:val="00EC30B4"/>
    <w:rsid w:val="00EC3403"/>
    <w:rsid w:val="00EC4B7A"/>
    <w:rsid w:val="00EC50BD"/>
    <w:rsid w:val="00EC6616"/>
    <w:rsid w:val="00EC7500"/>
    <w:rsid w:val="00ED033D"/>
    <w:rsid w:val="00ED182E"/>
    <w:rsid w:val="00ED1AD6"/>
    <w:rsid w:val="00ED1C67"/>
    <w:rsid w:val="00ED2F7D"/>
    <w:rsid w:val="00ED40C1"/>
    <w:rsid w:val="00ED5808"/>
    <w:rsid w:val="00ED644B"/>
    <w:rsid w:val="00ED66E4"/>
    <w:rsid w:val="00ED71CF"/>
    <w:rsid w:val="00ED7662"/>
    <w:rsid w:val="00ED7956"/>
    <w:rsid w:val="00ED7E9F"/>
    <w:rsid w:val="00EE01C2"/>
    <w:rsid w:val="00EE127C"/>
    <w:rsid w:val="00EE19F3"/>
    <w:rsid w:val="00EE1BE8"/>
    <w:rsid w:val="00EE1F83"/>
    <w:rsid w:val="00EE3054"/>
    <w:rsid w:val="00EE38FB"/>
    <w:rsid w:val="00EE469F"/>
    <w:rsid w:val="00EE48E9"/>
    <w:rsid w:val="00EE4D30"/>
    <w:rsid w:val="00EE6213"/>
    <w:rsid w:val="00EE7246"/>
    <w:rsid w:val="00EE7E7A"/>
    <w:rsid w:val="00EF091A"/>
    <w:rsid w:val="00EF0DAD"/>
    <w:rsid w:val="00EF0EC8"/>
    <w:rsid w:val="00EF2E2F"/>
    <w:rsid w:val="00EF2FEE"/>
    <w:rsid w:val="00EF340C"/>
    <w:rsid w:val="00EF3668"/>
    <w:rsid w:val="00EF4DD8"/>
    <w:rsid w:val="00EF52F9"/>
    <w:rsid w:val="00EF5D69"/>
    <w:rsid w:val="00F00432"/>
    <w:rsid w:val="00F008AE"/>
    <w:rsid w:val="00F017B4"/>
    <w:rsid w:val="00F01D84"/>
    <w:rsid w:val="00F03E04"/>
    <w:rsid w:val="00F04376"/>
    <w:rsid w:val="00F04396"/>
    <w:rsid w:val="00F057D9"/>
    <w:rsid w:val="00F05ACD"/>
    <w:rsid w:val="00F05D2E"/>
    <w:rsid w:val="00F06095"/>
    <w:rsid w:val="00F067DE"/>
    <w:rsid w:val="00F06C66"/>
    <w:rsid w:val="00F115EE"/>
    <w:rsid w:val="00F11B23"/>
    <w:rsid w:val="00F12834"/>
    <w:rsid w:val="00F14216"/>
    <w:rsid w:val="00F15BC3"/>
    <w:rsid w:val="00F15F0A"/>
    <w:rsid w:val="00F16221"/>
    <w:rsid w:val="00F164C1"/>
    <w:rsid w:val="00F16847"/>
    <w:rsid w:val="00F16C97"/>
    <w:rsid w:val="00F178F3"/>
    <w:rsid w:val="00F20F42"/>
    <w:rsid w:val="00F2155E"/>
    <w:rsid w:val="00F21713"/>
    <w:rsid w:val="00F21EA1"/>
    <w:rsid w:val="00F2289A"/>
    <w:rsid w:val="00F22D7C"/>
    <w:rsid w:val="00F24DD5"/>
    <w:rsid w:val="00F25273"/>
    <w:rsid w:val="00F267EE"/>
    <w:rsid w:val="00F279AC"/>
    <w:rsid w:val="00F27BF3"/>
    <w:rsid w:val="00F30965"/>
    <w:rsid w:val="00F316BF"/>
    <w:rsid w:val="00F31BDF"/>
    <w:rsid w:val="00F329AA"/>
    <w:rsid w:val="00F32E06"/>
    <w:rsid w:val="00F330ED"/>
    <w:rsid w:val="00F334B0"/>
    <w:rsid w:val="00F36945"/>
    <w:rsid w:val="00F369D5"/>
    <w:rsid w:val="00F36CCD"/>
    <w:rsid w:val="00F37CBC"/>
    <w:rsid w:val="00F40FEF"/>
    <w:rsid w:val="00F41AF1"/>
    <w:rsid w:val="00F42E2F"/>
    <w:rsid w:val="00F4436D"/>
    <w:rsid w:val="00F44440"/>
    <w:rsid w:val="00F447F1"/>
    <w:rsid w:val="00F44CAD"/>
    <w:rsid w:val="00F459F1"/>
    <w:rsid w:val="00F4652F"/>
    <w:rsid w:val="00F4694C"/>
    <w:rsid w:val="00F50C33"/>
    <w:rsid w:val="00F51145"/>
    <w:rsid w:val="00F51350"/>
    <w:rsid w:val="00F534F9"/>
    <w:rsid w:val="00F5381F"/>
    <w:rsid w:val="00F53E47"/>
    <w:rsid w:val="00F542D4"/>
    <w:rsid w:val="00F54A29"/>
    <w:rsid w:val="00F55038"/>
    <w:rsid w:val="00F553A4"/>
    <w:rsid w:val="00F553A8"/>
    <w:rsid w:val="00F5544B"/>
    <w:rsid w:val="00F5612B"/>
    <w:rsid w:val="00F56F32"/>
    <w:rsid w:val="00F61688"/>
    <w:rsid w:val="00F618DE"/>
    <w:rsid w:val="00F61E1F"/>
    <w:rsid w:val="00F63579"/>
    <w:rsid w:val="00F63F87"/>
    <w:rsid w:val="00F6604B"/>
    <w:rsid w:val="00F660C7"/>
    <w:rsid w:val="00F66375"/>
    <w:rsid w:val="00F66C76"/>
    <w:rsid w:val="00F66CB5"/>
    <w:rsid w:val="00F70ABC"/>
    <w:rsid w:val="00F713D7"/>
    <w:rsid w:val="00F73FB2"/>
    <w:rsid w:val="00F75134"/>
    <w:rsid w:val="00F77011"/>
    <w:rsid w:val="00F77045"/>
    <w:rsid w:val="00F77567"/>
    <w:rsid w:val="00F77C12"/>
    <w:rsid w:val="00F809DB"/>
    <w:rsid w:val="00F80A9E"/>
    <w:rsid w:val="00F814DF"/>
    <w:rsid w:val="00F81DC7"/>
    <w:rsid w:val="00F8256C"/>
    <w:rsid w:val="00F8288A"/>
    <w:rsid w:val="00F839AD"/>
    <w:rsid w:val="00F83CA9"/>
    <w:rsid w:val="00F842CA"/>
    <w:rsid w:val="00F84D30"/>
    <w:rsid w:val="00F85F53"/>
    <w:rsid w:val="00F86568"/>
    <w:rsid w:val="00F86857"/>
    <w:rsid w:val="00F87413"/>
    <w:rsid w:val="00F90800"/>
    <w:rsid w:val="00F92669"/>
    <w:rsid w:val="00F94D71"/>
    <w:rsid w:val="00F95F78"/>
    <w:rsid w:val="00F963D9"/>
    <w:rsid w:val="00F970B8"/>
    <w:rsid w:val="00F97E87"/>
    <w:rsid w:val="00FA0A6B"/>
    <w:rsid w:val="00FA11A9"/>
    <w:rsid w:val="00FA2907"/>
    <w:rsid w:val="00FA2969"/>
    <w:rsid w:val="00FA2BC0"/>
    <w:rsid w:val="00FA31F5"/>
    <w:rsid w:val="00FA3495"/>
    <w:rsid w:val="00FA5752"/>
    <w:rsid w:val="00FA5BE1"/>
    <w:rsid w:val="00FA64E1"/>
    <w:rsid w:val="00FA6B29"/>
    <w:rsid w:val="00FA727F"/>
    <w:rsid w:val="00FA75CF"/>
    <w:rsid w:val="00FB0399"/>
    <w:rsid w:val="00FB093B"/>
    <w:rsid w:val="00FB34C8"/>
    <w:rsid w:val="00FB3614"/>
    <w:rsid w:val="00FB43FF"/>
    <w:rsid w:val="00FB466E"/>
    <w:rsid w:val="00FB4A4F"/>
    <w:rsid w:val="00FB529C"/>
    <w:rsid w:val="00FB5ADA"/>
    <w:rsid w:val="00FB61B2"/>
    <w:rsid w:val="00FB61B8"/>
    <w:rsid w:val="00FB62E4"/>
    <w:rsid w:val="00FB6502"/>
    <w:rsid w:val="00FC01A3"/>
    <w:rsid w:val="00FC0435"/>
    <w:rsid w:val="00FC0DE8"/>
    <w:rsid w:val="00FC11F3"/>
    <w:rsid w:val="00FC365F"/>
    <w:rsid w:val="00FC3CCC"/>
    <w:rsid w:val="00FC5890"/>
    <w:rsid w:val="00FC5F29"/>
    <w:rsid w:val="00FD00B5"/>
    <w:rsid w:val="00FD0537"/>
    <w:rsid w:val="00FD053C"/>
    <w:rsid w:val="00FD080B"/>
    <w:rsid w:val="00FD0F34"/>
    <w:rsid w:val="00FD60B9"/>
    <w:rsid w:val="00FD6D76"/>
    <w:rsid w:val="00FD7113"/>
    <w:rsid w:val="00FD7560"/>
    <w:rsid w:val="00FD7A60"/>
    <w:rsid w:val="00FD7F97"/>
    <w:rsid w:val="00FE0FDC"/>
    <w:rsid w:val="00FE0FEE"/>
    <w:rsid w:val="00FE100B"/>
    <w:rsid w:val="00FE1339"/>
    <w:rsid w:val="00FE3E97"/>
    <w:rsid w:val="00FE441B"/>
    <w:rsid w:val="00FE498F"/>
    <w:rsid w:val="00FE4A27"/>
    <w:rsid w:val="00FE50A6"/>
    <w:rsid w:val="00FE5331"/>
    <w:rsid w:val="00FE5421"/>
    <w:rsid w:val="00FE612F"/>
    <w:rsid w:val="00FE6838"/>
    <w:rsid w:val="00FE7BED"/>
    <w:rsid w:val="00FF0ABB"/>
    <w:rsid w:val="00FF14BA"/>
    <w:rsid w:val="00FF174C"/>
    <w:rsid w:val="00FF1C38"/>
    <w:rsid w:val="00FF3BF4"/>
    <w:rsid w:val="00FF3C27"/>
    <w:rsid w:val="00FF4FA4"/>
    <w:rsid w:val="00FF540F"/>
    <w:rsid w:val="00FF5AAB"/>
    <w:rsid w:val="00FF5B5E"/>
    <w:rsid w:val="00FF60B2"/>
    <w:rsid w:val="00FF6CC9"/>
    <w:rsid w:val="00FF708C"/>
    <w:rsid w:val="00FF723A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2E5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6F734E"/>
    <w:pPr>
      <w:keepNext/>
      <w:widowControl/>
      <w:suppressAutoHyphens/>
      <w:autoSpaceDE/>
      <w:autoSpaceDN/>
      <w:adjustRightInd/>
      <w:spacing w:before="120" w:after="120"/>
      <w:ind w:firstLine="0"/>
      <w:jc w:val="center"/>
      <w:outlineLvl w:val="0"/>
    </w:pPr>
    <w:rPr>
      <w:rFonts w:cs="Arial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styleId="a8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045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45CD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 Indent"/>
    <w:basedOn w:val="a"/>
    <w:link w:val="ad"/>
    <w:uiPriority w:val="99"/>
    <w:rsid w:val="00E2704B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rsid w:val="00E2704B"/>
    <w:rPr>
      <w:sz w:val="28"/>
    </w:rPr>
  </w:style>
  <w:style w:type="paragraph" w:customStyle="1" w:styleId="ae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f">
    <w:name w:val="Абзац списка Знак"/>
    <w:link w:val="af0"/>
    <w:locked/>
    <w:rsid w:val="00745024"/>
    <w:rPr>
      <w:sz w:val="24"/>
      <w:szCs w:val="24"/>
    </w:rPr>
  </w:style>
  <w:style w:type="paragraph" w:styleId="af0">
    <w:name w:val="List Paragraph"/>
    <w:basedOn w:val="a"/>
    <w:link w:val="af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customStyle="1" w:styleId="3">
    <w:name w:val="Знак Знак3"/>
    <w:basedOn w:val="a"/>
    <w:rsid w:val="00AF0DF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customStyle="1" w:styleId="11">
    <w:name w:val="Сетка таблицы1"/>
    <w:basedOn w:val="a1"/>
    <w:next w:val="a3"/>
    <w:uiPriority w:val="39"/>
    <w:rsid w:val="00885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">
    <w:name w:val="textindent"/>
    <w:basedOn w:val="a"/>
    <w:rsid w:val="00880A9D"/>
    <w:pPr>
      <w:widowControl/>
      <w:autoSpaceDE/>
      <w:autoSpaceDN/>
      <w:adjustRightInd/>
      <w:spacing w:before="60" w:after="60"/>
      <w:ind w:firstLine="225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1">
    <w:name w:val="footnote text"/>
    <w:aliases w:val="Footnote Text Char,Char Char"/>
    <w:basedOn w:val="a"/>
    <w:link w:val="af2"/>
    <w:uiPriority w:val="99"/>
    <w:rsid w:val="00CA5953"/>
    <w:pPr>
      <w:widowControl/>
      <w:autoSpaceDE/>
      <w:autoSpaceDN/>
      <w:adjustRightInd/>
      <w:ind w:firstLine="0"/>
      <w:jc w:val="left"/>
    </w:pPr>
    <w:rPr>
      <w:sz w:val="20"/>
    </w:rPr>
  </w:style>
  <w:style w:type="character" w:customStyle="1" w:styleId="af2">
    <w:name w:val="Текст сноски Знак"/>
    <w:aliases w:val="Footnote Text Char Знак,Char Char Знак"/>
    <w:basedOn w:val="a0"/>
    <w:link w:val="af1"/>
    <w:uiPriority w:val="99"/>
    <w:rsid w:val="00CA5953"/>
  </w:style>
  <w:style w:type="character" w:styleId="af3">
    <w:name w:val="footnote reference"/>
    <w:aliases w:val="текст сноски"/>
    <w:uiPriority w:val="99"/>
    <w:rsid w:val="00CA5953"/>
    <w:rPr>
      <w:vertAlign w:val="superscript"/>
    </w:rPr>
  </w:style>
  <w:style w:type="paragraph" w:customStyle="1" w:styleId="af4">
    <w:name w:val="Знак Знак Знак Знак Знак Знак Знак Знак Знак Знак"/>
    <w:basedOn w:val="a"/>
    <w:rsid w:val="002C4E44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6F734E"/>
    <w:rPr>
      <w:rFonts w:cs="Arial"/>
      <w:b/>
      <w:bCs/>
      <w:sz w:val="26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F734E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6F734E"/>
    <w:rPr>
      <w:sz w:val="26"/>
    </w:rPr>
  </w:style>
  <w:style w:type="paragraph" w:customStyle="1" w:styleId="12">
    <w:name w:val="Знак Знак Знак Знак Знак Знак Знак Знак Знак Знак1"/>
    <w:basedOn w:val="a"/>
    <w:rsid w:val="00203E3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5">
    <w:name w:val="Знак Знак Знак Знак Знак Знак Знак Знак Знак Знак"/>
    <w:basedOn w:val="a"/>
    <w:rsid w:val="00027D14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6F734E"/>
    <w:pPr>
      <w:keepNext/>
      <w:widowControl/>
      <w:suppressAutoHyphens/>
      <w:autoSpaceDE/>
      <w:autoSpaceDN/>
      <w:adjustRightInd/>
      <w:spacing w:before="120" w:after="120"/>
      <w:ind w:firstLine="0"/>
      <w:jc w:val="center"/>
      <w:outlineLvl w:val="0"/>
    </w:pPr>
    <w:rPr>
      <w:rFonts w:cs="Arial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styleId="a8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045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45CD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 Indent"/>
    <w:basedOn w:val="a"/>
    <w:link w:val="ad"/>
    <w:uiPriority w:val="99"/>
    <w:rsid w:val="00E2704B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rsid w:val="00E2704B"/>
    <w:rPr>
      <w:sz w:val="28"/>
    </w:rPr>
  </w:style>
  <w:style w:type="paragraph" w:customStyle="1" w:styleId="ae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f">
    <w:name w:val="Абзац списка Знак"/>
    <w:link w:val="af0"/>
    <w:locked/>
    <w:rsid w:val="00745024"/>
    <w:rPr>
      <w:sz w:val="24"/>
      <w:szCs w:val="24"/>
    </w:rPr>
  </w:style>
  <w:style w:type="paragraph" w:styleId="af0">
    <w:name w:val="List Paragraph"/>
    <w:basedOn w:val="a"/>
    <w:link w:val="af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customStyle="1" w:styleId="3">
    <w:name w:val="Знак Знак3"/>
    <w:basedOn w:val="a"/>
    <w:rsid w:val="00AF0DF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customStyle="1" w:styleId="11">
    <w:name w:val="Сетка таблицы1"/>
    <w:basedOn w:val="a1"/>
    <w:next w:val="a3"/>
    <w:uiPriority w:val="39"/>
    <w:rsid w:val="00885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">
    <w:name w:val="textindent"/>
    <w:basedOn w:val="a"/>
    <w:rsid w:val="00880A9D"/>
    <w:pPr>
      <w:widowControl/>
      <w:autoSpaceDE/>
      <w:autoSpaceDN/>
      <w:adjustRightInd/>
      <w:spacing w:before="60" w:after="60"/>
      <w:ind w:firstLine="225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1">
    <w:name w:val="footnote text"/>
    <w:aliases w:val="Footnote Text Char,Char Char"/>
    <w:basedOn w:val="a"/>
    <w:link w:val="af2"/>
    <w:uiPriority w:val="99"/>
    <w:rsid w:val="00CA5953"/>
    <w:pPr>
      <w:widowControl/>
      <w:autoSpaceDE/>
      <w:autoSpaceDN/>
      <w:adjustRightInd/>
      <w:ind w:firstLine="0"/>
      <w:jc w:val="left"/>
    </w:pPr>
    <w:rPr>
      <w:sz w:val="20"/>
    </w:rPr>
  </w:style>
  <w:style w:type="character" w:customStyle="1" w:styleId="af2">
    <w:name w:val="Текст сноски Знак"/>
    <w:aliases w:val="Footnote Text Char Знак,Char Char Знак"/>
    <w:basedOn w:val="a0"/>
    <w:link w:val="af1"/>
    <w:uiPriority w:val="99"/>
    <w:rsid w:val="00CA5953"/>
  </w:style>
  <w:style w:type="character" w:styleId="af3">
    <w:name w:val="footnote reference"/>
    <w:aliases w:val="текст сноски"/>
    <w:uiPriority w:val="99"/>
    <w:rsid w:val="00CA5953"/>
    <w:rPr>
      <w:vertAlign w:val="superscript"/>
    </w:rPr>
  </w:style>
  <w:style w:type="paragraph" w:customStyle="1" w:styleId="af4">
    <w:name w:val="Знак Знак Знак Знак Знак Знак Знак Знак Знак Знак"/>
    <w:basedOn w:val="a"/>
    <w:rsid w:val="002C4E44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6F734E"/>
    <w:rPr>
      <w:rFonts w:cs="Arial"/>
      <w:b/>
      <w:bCs/>
      <w:sz w:val="26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F734E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6F734E"/>
    <w:rPr>
      <w:sz w:val="26"/>
    </w:rPr>
  </w:style>
  <w:style w:type="paragraph" w:customStyle="1" w:styleId="12">
    <w:name w:val="Знак Знак Знак Знак Знак Знак Знак Знак Знак Знак1"/>
    <w:basedOn w:val="a"/>
    <w:rsid w:val="00203E3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5">
    <w:name w:val="Знак Знак Знак Знак Знак Знак Знак Знак Знак Знак"/>
    <w:basedOn w:val="a"/>
    <w:rsid w:val="00027D14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00A2-2732-41A5-BD74-0A025A6F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3259</TotalTime>
  <Pages>49</Pages>
  <Words>17712</Words>
  <Characters>107770</Characters>
  <Application>Microsoft Office Word</Application>
  <DocSecurity>0</DocSecurity>
  <Lines>898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BykovaVA</cp:lastModifiedBy>
  <cp:revision>191</cp:revision>
  <cp:lastPrinted>2023-12-04T06:07:00Z</cp:lastPrinted>
  <dcterms:created xsi:type="dcterms:W3CDTF">2023-11-16T06:00:00Z</dcterms:created>
  <dcterms:modified xsi:type="dcterms:W3CDTF">2023-12-11T01:25:00Z</dcterms:modified>
</cp:coreProperties>
</file>