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A5C" w:rsidRDefault="00887B91" w:rsidP="0030712F">
      <w:pPr>
        <w:tabs>
          <w:tab w:val="left" w:pos="8041"/>
        </w:tabs>
        <w:ind w:firstLine="0"/>
        <w:jc w:val="center"/>
        <w:rPr>
          <w:spacing w:val="20"/>
        </w:rPr>
      </w:pPr>
      <w:r>
        <w:rPr>
          <w:spacing w:val="20"/>
        </w:rPr>
        <w:t>.</w:t>
      </w:r>
    </w:p>
    <w:p w:rsidR="00571A5C" w:rsidRDefault="002D51DC" w:rsidP="0030712F">
      <w:pPr>
        <w:tabs>
          <w:tab w:val="left" w:pos="8041"/>
        </w:tabs>
        <w:ind w:firstLine="0"/>
        <w:jc w:val="center"/>
        <w:rPr>
          <w:spacing w:val="20"/>
        </w:rPr>
      </w:pPr>
      <w:r w:rsidRPr="00B32293">
        <w:rPr>
          <w:spacing w:val="20"/>
        </w:rPr>
        <w:t xml:space="preserve">КОНТРОЛЬНО-СЧЕТНАЯ ПАЛАТА АРСЕНЬЕВСКОГО </w:t>
      </w:r>
      <w:proofErr w:type="gramStart"/>
      <w:r w:rsidRPr="00B32293">
        <w:rPr>
          <w:spacing w:val="20"/>
        </w:rPr>
        <w:t>ГОРОДСКОГО</w:t>
      </w:r>
      <w:proofErr w:type="gramEnd"/>
      <w:r w:rsidRPr="00B32293">
        <w:rPr>
          <w:spacing w:val="20"/>
        </w:rPr>
        <w:t xml:space="preserve"> </w:t>
      </w:r>
    </w:p>
    <w:p w:rsidR="002D51DC" w:rsidRPr="00B32293" w:rsidRDefault="002D51DC" w:rsidP="0030712F">
      <w:pPr>
        <w:tabs>
          <w:tab w:val="left" w:pos="8041"/>
        </w:tabs>
        <w:ind w:firstLine="0"/>
        <w:jc w:val="center"/>
        <w:rPr>
          <w:spacing w:val="20"/>
        </w:rPr>
      </w:pPr>
      <w:r w:rsidRPr="00B32293">
        <w:rPr>
          <w:spacing w:val="20"/>
        </w:rPr>
        <w:t>ОКРУГА</w:t>
      </w:r>
    </w:p>
    <w:p w:rsidR="002D51DC" w:rsidRPr="00B32293" w:rsidRDefault="002D51DC" w:rsidP="002D51DC">
      <w:pPr>
        <w:tabs>
          <w:tab w:val="left" w:pos="8041"/>
        </w:tabs>
        <w:jc w:val="center"/>
        <w:rPr>
          <w:spacing w:val="20"/>
        </w:rPr>
      </w:pPr>
    </w:p>
    <w:p w:rsidR="002D51DC" w:rsidRDefault="002D51DC" w:rsidP="002D51DC">
      <w:pPr>
        <w:spacing w:line="264" w:lineRule="auto"/>
        <w:ind w:firstLine="0"/>
      </w:pPr>
    </w:p>
    <w:p w:rsidR="002D51DC" w:rsidRPr="00B32293" w:rsidRDefault="0041769D" w:rsidP="002D51DC">
      <w:pPr>
        <w:spacing w:line="264" w:lineRule="auto"/>
        <w:ind w:firstLine="0"/>
      </w:pPr>
      <w:r w:rsidRPr="002D302A">
        <w:t>14</w:t>
      </w:r>
      <w:r w:rsidR="002D51DC" w:rsidRPr="002D302A">
        <w:t>.0</w:t>
      </w:r>
      <w:r w:rsidRPr="002D302A">
        <w:t>2</w:t>
      </w:r>
      <w:r w:rsidR="002D51DC" w:rsidRPr="002D302A">
        <w:t>.202</w:t>
      </w:r>
      <w:r w:rsidRPr="002D302A">
        <w:t>3</w:t>
      </w:r>
      <w:r w:rsidR="002D51DC" w:rsidRPr="00B32293">
        <w:t xml:space="preserve">                        </w:t>
      </w:r>
      <w:r w:rsidR="00A16A80">
        <w:t xml:space="preserve">     </w:t>
      </w:r>
      <w:r w:rsidR="002D51DC" w:rsidRPr="00B32293">
        <w:t xml:space="preserve">                               </w:t>
      </w:r>
      <w:r w:rsidR="002D51DC">
        <w:t xml:space="preserve">         </w:t>
      </w:r>
      <w:r w:rsidR="002D51DC" w:rsidRPr="00B32293">
        <w:t xml:space="preserve">                                 </w:t>
      </w:r>
      <w:r w:rsidR="002D51DC" w:rsidRPr="00B32293">
        <w:rPr>
          <w:b/>
        </w:rPr>
        <w:t xml:space="preserve">    </w:t>
      </w:r>
      <w:r w:rsidR="002D51DC" w:rsidRPr="00B32293">
        <w:t xml:space="preserve">   г. Арсеньев</w:t>
      </w:r>
    </w:p>
    <w:p w:rsidR="002D51DC" w:rsidRPr="002D302A" w:rsidRDefault="002D51DC" w:rsidP="002D51DC">
      <w:pPr>
        <w:rPr>
          <w:b/>
        </w:rPr>
      </w:pPr>
      <w:r w:rsidRPr="00B32293">
        <w:tab/>
      </w:r>
    </w:p>
    <w:p w:rsidR="002D51DC" w:rsidRPr="002D302A" w:rsidRDefault="0041769D" w:rsidP="002D51DC">
      <w:pPr>
        <w:spacing w:line="264" w:lineRule="auto"/>
        <w:jc w:val="center"/>
        <w:rPr>
          <w:b/>
        </w:rPr>
      </w:pPr>
      <w:r w:rsidRPr="002D302A">
        <w:rPr>
          <w:b/>
        </w:rPr>
        <w:t>Заключение № 8</w:t>
      </w:r>
      <w:r w:rsidR="002D51DC" w:rsidRPr="002D302A">
        <w:rPr>
          <w:b/>
        </w:rPr>
        <w:t>э-ксп</w:t>
      </w:r>
    </w:p>
    <w:p w:rsidR="002D51DC" w:rsidRPr="002D302A" w:rsidRDefault="002D51DC" w:rsidP="002D51DC">
      <w:pPr>
        <w:ind w:firstLine="426"/>
        <w:jc w:val="center"/>
      </w:pPr>
      <w:r w:rsidRPr="002D302A">
        <w:t>по результатам финансово-экономической экспертизы проекта</w:t>
      </w:r>
    </w:p>
    <w:p w:rsidR="002D51DC" w:rsidRPr="002D302A" w:rsidRDefault="002D51DC" w:rsidP="002D51DC">
      <w:pPr>
        <w:ind w:firstLine="426"/>
        <w:jc w:val="center"/>
      </w:pPr>
      <w:r w:rsidRPr="002D302A">
        <w:t xml:space="preserve"> муниципального правового акта Арсеньевского городского округа </w:t>
      </w:r>
    </w:p>
    <w:p w:rsidR="002D51DC" w:rsidRPr="002D302A" w:rsidRDefault="002D51DC" w:rsidP="002D51DC">
      <w:pPr>
        <w:ind w:firstLine="426"/>
        <w:jc w:val="center"/>
      </w:pPr>
      <w:r w:rsidRPr="002D302A">
        <w:t xml:space="preserve">«О внесении изменений в муниципальный правовой акт Арсеньевского </w:t>
      </w:r>
    </w:p>
    <w:p w:rsidR="002D51DC" w:rsidRPr="002D302A" w:rsidRDefault="002D51DC" w:rsidP="002D51DC">
      <w:pPr>
        <w:ind w:firstLine="426"/>
        <w:jc w:val="center"/>
      </w:pPr>
      <w:r w:rsidRPr="002D302A">
        <w:t>городского округа от 2</w:t>
      </w:r>
      <w:r w:rsidR="0041769D" w:rsidRPr="002D302A">
        <w:t>8</w:t>
      </w:r>
      <w:r w:rsidRPr="002D302A">
        <w:t xml:space="preserve"> декабря 202</w:t>
      </w:r>
      <w:r w:rsidR="0041769D" w:rsidRPr="002D302A">
        <w:t>2</w:t>
      </w:r>
      <w:r w:rsidRPr="002D302A">
        <w:t xml:space="preserve"> года № </w:t>
      </w:r>
      <w:r w:rsidR="0041769D" w:rsidRPr="002D302A">
        <w:t>19</w:t>
      </w:r>
      <w:r w:rsidRPr="002D302A">
        <w:t xml:space="preserve">-МПА «О бюджете </w:t>
      </w:r>
    </w:p>
    <w:p w:rsidR="002D51DC" w:rsidRPr="002D302A" w:rsidRDefault="002D51DC" w:rsidP="002D51DC">
      <w:pPr>
        <w:ind w:firstLine="426"/>
        <w:jc w:val="center"/>
      </w:pPr>
      <w:r w:rsidRPr="002D302A">
        <w:t>Арсеньевского городского округа на 202</w:t>
      </w:r>
      <w:r w:rsidR="0041769D" w:rsidRPr="002D302A">
        <w:t>3</w:t>
      </w:r>
      <w:r w:rsidRPr="002D302A">
        <w:t xml:space="preserve"> год и плановый период </w:t>
      </w:r>
    </w:p>
    <w:p w:rsidR="002D51DC" w:rsidRPr="002D302A" w:rsidRDefault="002D51DC" w:rsidP="002D51DC">
      <w:pPr>
        <w:spacing w:line="288" w:lineRule="auto"/>
        <w:ind w:left="426"/>
        <w:jc w:val="center"/>
      </w:pPr>
      <w:r w:rsidRPr="002D302A">
        <w:t>202</w:t>
      </w:r>
      <w:r w:rsidR="0041769D" w:rsidRPr="002D302A">
        <w:t>4</w:t>
      </w:r>
      <w:r w:rsidRPr="002D302A">
        <w:t xml:space="preserve"> и 202</w:t>
      </w:r>
      <w:r w:rsidR="0041769D" w:rsidRPr="002D302A">
        <w:t>5</w:t>
      </w:r>
      <w:r w:rsidRPr="002D302A">
        <w:t xml:space="preserve"> годов»</w:t>
      </w:r>
    </w:p>
    <w:p w:rsidR="002D51DC" w:rsidRPr="002D302A" w:rsidRDefault="002D51DC" w:rsidP="002D51DC">
      <w:pPr>
        <w:spacing w:line="288" w:lineRule="auto"/>
        <w:ind w:firstLine="426"/>
        <w:jc w:val="center"/>
      </w:pPr>
    </w:p>
    <w:p w:rsidR="002D51DC" w:rsidRPr="002D302A" w:rsidRDefault="002D51DC" w:rsidP="002D51DC">
      <w:pPr>
        <w:spacing w:line="288" w:lineRule="auto"/>
      </w:pPr>
      <w:r w:rsidRPr="002D302A">
        <w:rPr>
          <w:b/>
        </w:rPr>
        <w:t xml:space="preserve">1. </w:t>
      </w:r>
      <w:proofErr w:type="gramStart"/>
      <w:r w:rsidRPr="002D302A">
        <w:rPr>
          <w:b/>
        </w:rPr>
        <w:t>Основание для проведения финансово-экономической экспертизы:</w:t>
      </w:r>
      <w:r w:rsidRPr="002D302A">
        <w:t xml:space="preserve"> </w:t>
      </w:r>
      <w:r w:rsidRPr="002D302A">
        <w:rPr>
          <w:szCs w:val="26"/>
        </w:rPr>
        <w:t>пункт 2 статьи 157 Бюджетного кодекса Российской Федерации, пункт 7 части 2 стат</w:t>
      </w:r>
      <w:r w:rsidRPr="002D302A">
        <w:t>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 7 части 1 статьи 8 Положения о Контрольно-счетной палате Арсеньевского городского округа.</w:t>
      </w:r>
      <w:proofErr w:type="gramEnd"/>
    </w:p>
    <w:p w:rsidR="00A74739" w:rsidRPr="002D302A" w:rsidRDefault="00A74739" w:rsidP="00A74739">
      <w:pPr>
        <w:spacing w:line="288" w:lineRule="auto"/>
      </w:pPr>
      <w:r w:rsidRPr="002D302A">
        <w:rPr>
          <w:b/>
        </w:rPr>
        <w:t>2. Цель проведения финансово-экономической экспертизы:</w:t>
      </w:r>
      <w:r w:rsidRPr="002D302A">
        <w:t xml:space="preserve"> определение достоверности и обоснованности показателей вносимых изменений в муниципальный правовой акт Арсеньевского городского округа от 2</w:t>
      </w:r>
      <w:r>
        <w:t>8</w:t>
      </w:r>
      <w:r w:rsidRPr="002D302A">
        <w:t xml:space="preserve"> декабря 202</w:t>
      </w:r>
      <w:r>
        <w:t>2</w:t>
      </w:r>
      <w:r w:rsidRPr="002D302A">
        <w:t xml:space="preserve"> года № </w:t>
      </w:r>
      <w:r>
        <w:t>19</w:t>
      </w:r>
      <w:r w:rsidRPr="002D302A">
        <w:t>-МПА «О бюджете Арсеньевского городского округа на 202</w:t>
      </w:r>
      <w:r>
        <w:t>3 год и плановый период 2024</w:t>
      </w:r>
      <w:r w:rsidRPr="002D302A">
        <w:t xml:space="preserve"> и 202</w:t>
      </w:r>
      <w:r>
        <w:t>5</w:t>
      </w:r>
      <w:r w:rsidRPr="002D302A">
        <w:t xml:space="preserve"> годов» (далее – проект МПА).</w:t>
      </w:r>
    </w:p>
    <w:p w:rsidR="002D51DC" w:rsidRPr="002D302A" w:rsidRDefault="002D51DC" w:rsidP="002D51DC">
      <w:pPr>
        <w:spacing w:line="288" w:lineRule="auto"/>
      </w:pPr>
      <w:r w:rsidRPr="002D302A">
        <w:rPr>
          <w:b/>
        </w:rPr>
        <w:t>3. Предмет проведения финансово-экономической экспертизы:</w:t>
      </w:r>
      <w:r w:rsidRPr="002D302A">
        <w:t xml:space="preserve"> проект муниципального правового акта Арсеньевского городского округа «О внесении изменений в муниципальный правовой акт Арсеньевского городского округа </w:t>
      </w:r>
      <w:r w:rsidR="0041769D" w:rsidRPr="002D302A">
        <w:br/>
      </w:r>
      <w:r w:rsidRPr="002D302A">
        <w:t>от 2</w:t>
      </w:r>
      <w:r w:rsidR="0041769D" w:rsidRPr="002D302A">
        <w:t>8</w:t>
      </w:r>
      <w:r w:rsidRPr="002D302A">
        <w:t xml:space="preserve"> декабря 202</w:t>
      </w:r>
      <w:r w:rsidR="0041769D" w:rsidRPr="002D302A">
        <w:t>2</w:t>
      </w:r>
      <w:r w:rsidRPr="002D302A">
        <w:t xml:space="preserve"> года № </w:t>
      </w:r>
      <w:r w:rsidR="0041769D" w:rsidRPr="002D302A">
        <w:t>1</w:t>
      </w:r>
      <w:r w:rsidRPr="002D302A">
        <w:t>9-МПА «О бюджете Арсенье</w:t>
      </w:r>
      <w:r w:rsidR="0041769D" w:rsidRPr="002D302A">
        <w:t>вского городского округа на 2023</w:t>
      </w:r>
      <w:r w:rsidRPr="002D302A">
        <w:t xml:space="preserve"> год и плановый период 202</w:t>
      </w:r>
      <w:r w:rsidR="0041769D" w:rsidRPr="002D302A">
        <w:t>4</w:t>
      </w:r>
      <w:r w:rsidRPr="002D302A">
        <w:t xml:space="preserve"> и 202</w:t>
      </w:r>
      <w:r w:rsidR="0041769D" w:rsidRPr="002D302A">
        <w:t>5</w:t>
      </w:r>
      <w:r w:rsidRPr="002D302A">
        <w:t xml:space="preserve"> годов».</w:t>
      </w:r>
    </w:p>
    <w:p w:rsidR="002D51DC" w:rsidRPr="002D302A" w:rsidRDefault="002D51DC" w:rsidP="002D51DC">
      <w:pPr>
        <w:tabs>
          <w:tab w:val="left" w:pos="284"/>
        </w:tabs>
        <w:spacing w:line="288" w:lineRule="auto"/>
      </w:pPr>
      <w:r w:rsidRPr="002D302A">
        <w:rPr>
          <w:b/>
        </w:rPr>
        <w:t>4. Нормативная правовая основа проведения финансово-экономической экспертизы:</w:t>
      </w:r>
      <w:r w:rsidRPr="002D302A">
        <w:t xml:space="preserve"> Бюджетный кодекс Российской Федерации, Федеральный закон от 06.10.2003 № 131-ФЗ «Об общих принципах организации местного самоуправления в Российской Федерации», Федеральный закон от 07.02.</w:t>
      </w:r>
      <w:bookmarkStart w:id="0" w:name="_GoBack"/>
      <w:bookmarkEnd w:id="0"/>
      <w:r w:rsidRPr="002D302A">
        <w:t>2011 № 6-ФЗ «Об общих принципах организации и деятельности контрольно-счетных органов субъектов Российской Федерации и муниципальных образований», Устав Арсеньевского городского округа, Положение о Контрольно-счетной палате Арсеньевского городского округа.</w:t>
      </w:r>
    </w:p>
    <w:p w:rsidR="002D51DC" w:rsidRPr="002D302A" w:rsidRDefault="002D51DC" w:rsidP="002D51DC">
      <w:pPr>
        <w:tabs>
          <w:tab w:val="left" w:pos="0"/>
        </w:tabs>
        <w:spacing w:line="288" w:lineRule="auto"/>
      </w:pPr>
      <w:r w:rsidRPr="002D302A">
        <w:t xml:space="preserve">Проект МПА подготовлен финансовым управлением администрации Арсеньевского городского округа и направлен для проведения экспертизы в </w:t>
      </w:r>
      <w:r w:rsidRPr="002D302A">
        <w:lastRenderedPageBreak/>
        <w:t>Контрольно-счётную палату Ар</w:t>
      </w:r>
      <w:r w:rsidR="005507E5" w:rsidRPr="002D302A">
        <w:t>сеньевского городского округа 09</w:t>
      </w:r>
      <w:r w:rsidRPr="002D302A">
        <w:t>.02.202</w:t>
      </w:r>
      <w:r w:rsidR="005507E5" w:rsidRPr="002D302A">
        <w:t>3</w:t>
      </w:r>
      <w:r w:rsidRPr="002D302A">
        <w:t>.</w:t>
      </w:r>
    </w:p>
    <w:p w:rsidR="005507E5" w:rsidRPr="002D302A" w:rsidRDefault="005507E5" w:rsidP="005507E5">
      <w:pPr>
        <w:tabs>
          <w:tab w:val="left" w:pos="0"/>
        </w:tabs>
        <w:spacing w:line="271" w:lineRule="auto"/>
        <w:rPr>
          <w:szCs w:val="26"/>
        </w:rPr>
      </w:pPr>
      <w:r w:rsidRPr="002D302A">
        <w:rPr>
          <w:szCs w:val="26"/>
        </w:rPr>
        <w:t>Внесение изменений в бюджет городского округа связано с уточнением плана по безвозмездным поступлениям, корректировкой доходной и расходной частей бюджета на 2023 год.</w:t>
      </w:r>
    </w:p>
    <w:p w:rsidR="00234F0E" w:rsidRPr="002D302A" w:rsidRDefault="00C01EFC" w:rsidP="00C01EFC">
      <w:pPr>
        <w:spacing w:line="288" w:lineRule="auto"/>
        <w:ind w:firstLine="567"/>
        <w:rPr>
          <w:b/>
          <w:szCs w:val="26"/>
        </w:rPr>
      </w:pPr>
      <w:r w:rsidRPr="002D302A">
        <w:rPr>
          <w:b/>
          <w:szCs w:val="26"/>
        </w:rPr>
        <w:t>5.</w:t>
      </w:r>
      <w:r w:rsidRPr="002D302A">
        <w:rPr>
          <w:szCs w:val="26"/>
        </w:rPr>
        <w:t xml:space="preserve"> </w:t>
      </w:r>
      <w:r w:rsidRPr="002D302A">
        <w:rPr>
          <w:b/>
          <w:szCs w:val="26"/>
        </w:rPr>
        <w:t>Доходы бюджета Арсеньевского городского округа</w:t>
      </w:r>
    </w:p>
    <w:p w:rsidR="00D256F8" w:rsidRPr="002D302A" w:rsidRDefault="00D256F8" w:rsidP="00D256F8">
      <w:pPr>
        <w:spacing w:line="288" w:lineRule="auto"/>
        <w:ind w:firstLine="567"/>
        <w:jc w:val="right"/>
        <w:rPr>
          <w:szCs w:val="26"/>
        </w:rPr>
      </w:pPr>
      <w:r w:rsidRPr="002D302A">
        <w:rPr>
          <w:szCs w:val="26"/>
        </w:rPr>
        <w:t>Руб.</w:t>
      </w:r>
    </w:p>
    <w:tbl>
      <w:tblPr>
        <w:tblW w:w="5000" w:type="pct"/>
        <w:tblLayout w:type="fixed"/>
        <w:tblLook w:val="04A0" w:firstRow="1" w:lastRow="0" w:firstColumn="1" w:lastColumn="0" w:noHBand="0" w:noVBand="1"/>
      </w:tblPr>
      <w:tblGrid>
        <w:gridCol w:w="2803"/>
        <w:gridCol w:w="2267"/>
        <w:gridCol w:w="2269"/>
        <w:gridCol w:w="1734"/>
        <w:gridCol w:w="780"/>
      </w:tblGrid>
      <w:tr w:rsidR="002D302A" w:rsidRPr="00364E2D" w:rsidTr="00234F0E">
        <w:trPr>
          <w:trHeight w:val="300"/>
        </w:trPr>
        <w:tc>
          <w:tcPr>
            <w:tcW w:w="142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Вид дохода</w:t>
            </w:r>
          </w:p>
        </w:tc>
        <w:tc>
          <w:tcPr>
            <w:tcW w:w="1150"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19-МПА от 28.12.2022</w:t>
            </w:r>
          </w:p>
        </w:tc>
        <w:tc>
          <w:tcPr>
            <w:tcW w:w="115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4F0E" w:rsidRPr="00364E2D" w:rsidRDefault="00234F0E" w:rsidP="00364E2D">
            <w:pPr>
              <w:widowControl/>
              <w:autoSpaceDE/>
              <w:autoSpaceDN/>
              <w:adjustRightInd/>
              <w:ind w:firstLine="0"/>
              <w:jc w:val="center"/>
              <w:rPr>
                <w:sz w:val="21"/>
                <w:szCs w:val="21"/>
              </w:rPr>
            </w:pPr>
            <w:r w:rsidRPr="00364E2D">
              <w:rPr>
                <w:sz w:val="21"/>
                <w:szCs w:val="21"/>
              </w:rPr>
              <w:t>Проект</w:t>
            </w:r>
            <w:r w:rsidR="00364E2D">
              <w:rPr>
                <w:sz w:val="21"/>
                <w:szCs w:val="21"/>
              </w:rPr>
              <w:t xml:space="preserve"> МПА</w:t>
            </w:r>
            <w:r w:rsidR="00887B91" w:rsidRPr="00364E2D">
              <w:rPr>
                <w:sz w:val="21"/>
                <w:szCs w:val="21"/>
              </w:rPr>
              <w:t xml:space="preserve"> </w:t>
            </w:r>
            <w:r w:rsidR="00364E2D">
              <w:rPr>
                <w:sz w:val="21"/>
                <w:szCs w:val="21"/>
              </w:rPr>
              <w:t>(</w:t>
            </w:r>
            <w:r w:rsidR="00887B91" w:rsidRPr="00364E2D">
              <w:rPr>
                <w:sz w:val="21"/>
                <w:szCs w:val="21"/>
              </w:rPr>
              <w:t>2023 г</w:t>
            </w:r>
            <w:r w:rsidR="00364E2D">
              <w:rPr>
                <w:sz w:val="21"/>
                <w:szCs w:val="21"/>
              </w:rPr>
              <w:t>.)</w:t>
            </w:r>
          </w:p>
        </w:tc>
        <w:tc>
          <w:tcPr>
            <w:tcW w:w="1276" w:type="pct"/>
            <w:gridSpan w:val="2"/>
            <w:tcBorders>
              <w:top w:val="single" w:sz="4" w:space="0" w:color="auto"/>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Увеличение</w:t>
            </w:r>
            <w:proofErr w:type="gramStart"/>
            <w:r w:rsidRPr="00364E2D">
              <w:rPr>
                <w:sz w:val="21"/>
                <w:szCs w:val="21"/>
              </w:rPr>
              <w:t xml:space="preserve"> (+), </w:t>
            </w:r>
            <w:proofErr w:type="gramEnd"/>
            <w:r w:rsidRPr="00364E2D">
              <w:rPr>
                <w:sz w:val="21"/>
                <w:szCs w:val="21"/>
              </w:rPr>
              <w:t>уменьшение (-)</w:t>
            </w:r>
          </w:p>
        </w:tc>
      </w:tr>
      <w:tr w:rsidR="002D302A" w:rsidRPr="00364E2D" w:rsidTr="00234F0E">
        <w:trPr>
          <w:trHeight w:val="300"/>
        </w:trPr>
        <w:tc>
          <w:tcPr>
            <w:tcW w:w="1422" w:type="pct"/>
            <w:vMerge/>
            <w:tcBorders>
              <w:top w:val="single" w:sz="4" w:space="0" w:color="auto"/>
              <w:left w:val="single" w:sz="4" w:space="0" w:color="auto"/>
              <w:bottom w:val="single" w:sz="4" w:space="0" w:color="auto"/>
              <w:right w:val="single" w:sz="4" w:space="0" w:color="auto"/>
            </w:tcBorders>
            <w:vAlign w:val="center"/>
            <w:hideMark/>
          </w:tcPr>
          <w:p w:rsidR="00234F0E" w:rsidRPr="00364E2D" w:rsidRDefault="00234F0E" w:rsidP="00234F0E">
            <w:pPr>
              <w:widowControl/>
              <w:autoSpaceDE/>
              <w:autoSpaceDN/>
              <w:adjustRightInd/>
              <w:ind w:firstLine="0"/>
              <w:jc w:val="left"/>
              <w:rPr>
                <w:sz w:val="21"/>
                <w:szCs w:val="21"/>
              </w:rPr>
            </w:pPr>
          </w:p>
        </w:tc>
        <w:tc>
          <w:tcPr>
            <w:tcW w:w="1150" w:type="pct"/>
            <w:vMerge/>
            <w:tcBorders>
              <w:top w:val="single" w:sz="4" w:space="0" w:color="auto"/>
              <w:left w:val="single" w:sz="4" w:space="0" w:color="auto"/>
              <w:bottom w:val="single" w:sz="4" w:space="0" w:color="auto"/>
              <w:right w:val="single" w:sz="4" w:space="0" w:color="auto"/>
            </w:tcBorders>
            <w:vAlign w:val="center"/>
            <w:hideMark/>
          </w:tcPr>
          <w:p w:rsidR="00234F0E" w:rsidRPr="00364E2D" w:rsidRDefault="00234F0E" w:rsidP="00234F0E">
            <w:pPr>
              <w:widowControl/>
              <w:autoSpaceDE/>
              <w:autoSpaceDN/>
              <w:adjustRightInd/>
              <w:ind w:firstLine="0"/>
              <w:jc w:val="left"/>
              <w:rPr>
                <w:sz w:val="21"/>
                <w:szCs w:val="21"/>
              </w:rPr>
            </w:pPr>
          </w:p>
        </w:tc>
        <w:tc>
          <w:tcPr>
            <w:tcW w:w="1151" w:type="pct"/>
            <w:vMerge/>
            <w:tcBorders>
              <w:top w:val="single" w:sz="4" w:space="0" w:color="auto"/>
              <w:left w:val="single" w:sz="4" w:space="0" w:color="auto"/>
              <w:bottom w:val="single" w:sz="4" w:space="0" w:color="auto"/>
              <w:right w:val="single" w:sz="4" w:space="0" w:color="auto"/>
            </w:tcBorders>
            <w:vAlign w:val="center"/>
            <w:hideMark/>
          </w:tcPr>
          <w:p w:rsidR="00234F0E" w:rsidRPr="00364E2D" w:rsidRDefault="00234F0E" w:rsidP="00234F0E">
            <w:pPr>
              <w:widowControl/>
              <w:autoSpaceDE/>
              <w:autoSpaceDN/>
              <w:adjustRightInd/>
              <w:ind w:firstLine="0"/>
              <w:jc w:val="left"/>
              <w:rPr>
                <w:sz w:val="21"/>
                <w:szCs w:val="21"/>
              </w:rPr>
            </w:pP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 xml:space="preserve">сумма </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w:t>
            </w:r>
          </w:p>
        </w:tc>
      </w:tr>
      <w:tr w:rsidR="002D302A" w:rsidRPr="00364E2D" w:rsidTr="00234F0E">
        <w:trPr>
          <w:trHeight w:val="3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 xml:space="preserve">Всего доходов </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1 812 245 303,09</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1 841 245 303,09</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29 000 000,00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1,6</w:t>
            </w:r>
          </w:p>
        </w:tc>
      </w:tr>
      <w:tr w:rsidR="002D302A" w:rsidRPr="00364E2D" w:rsidTr="00234F0E">
        <w:trPr>
          <w:trHeight w:val="6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НАЛОГОВЫЕ И НЕНАЛОГОВЫЕ ДОХОДЫ</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838 040 000,00</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858 040 000,00</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20 000 000,00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2,4</w:t>
            </w:r>
          </w:p>
        </w:tc>
      </w:tr>
      <w:tr w:rsidR="002D302A" w:rsidRPr="00364E2D" w:rsidTr="00234F0E">
        <w:trPr>
          <w:trHeight w:val="3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Налоговые доходы</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789 910 000,00</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789 910 000,00</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0,0</w:t>
            </w:r>
          </w:p>
        </w:tc>
      </w:tr>
      <w:tr w:rsidR="002D302A" w:rsidRPr="00364E2D" w:rsidTr="00234F0E">
        <w:trPr>
          <w:trHeight w:val="3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Неналоговые доходы</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48 130 000,00</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68 130 000,00</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20 000 000,00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41,6</w:t>
            </w:r>
          </w:p>
        </w:tc>
      </w:tr>
      <w:tr w:rsidR="002D302A" w:rsidRPr="00364E2D" w:rsidTr="00234F0E">
        <w:trPr>
          <w:trHeight w:val="6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БЕЗВОЗМЕЗДНЫЕ ПОСТУПЛЕНИЯ</w:t>
            </w:r>
            <w:proofErr w:type="gramStart"/>
            <w:r w:rsidRPr="00364E2D">
              <w:rPr>
                <w:sz w:val="21"/>
                <w:szCs w:val="21"/>
              </w:rPr>
              <w:t xml:space="preserve"> ,</w:t>
            </w:r>
            <w:proofErr w:type="gramEnd"/>
            <w:r w:rsidRPr="00364E2D">
              <w:rPr>
                <w:sz w:val="21"/>
                <w:szCs w:val="21"/>
              </w:rPr>
              <w:t xml:space="preserve"> в </w:t>
            </w:r>
            <w:proofErr w:type="spellStart"/>
            <w:r w:rsidRPr="00364E2D">
              <w:rPr>
                <w:sz w:val="21"/>
                <w:szCs w:val="21"/>
              </w:rPr>
              <w:t>т.ч</w:t>
            </w:r>
            <w:proofErr w:type="spellEnd"/>
            <w:r w:rsidRPr="00364E2D">
              <w:rPr>
                <w:sz w:val="21"/>
                <w:szCs w:val="21"/>
              </w:rPr>
              <w:t>.</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974 205 303,09</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983 205 303,09</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9 000 000,00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0,9</w:t>
            </w:r>
          </w:p>
        </w:tc>
      </w:tr>
      <w:tr w:rsidR="002D302A" w:rsidRPr="00364E2D" w:rsidTr="00234F0E">
        <w:trPr>
          <w:trHeight w:val="3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Субсидии</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240 047 385,76</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249 047 385,76</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9 000 000,00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3,7</w:t>
            </w:r>
          </w:p>
        </w:tc>
      </w:tr>
      <w:tr w:rsidR="002D302A" w:rsidRPr="00364E2D" w:rsidTr="00234F0E">
        <w:trPr>
          <w:trHeight w:val="3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Субвенции</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690 481 424,79</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690 481 424,79</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0,0</w:t>
            </w:r>
          </w:p>
        </w:tc>
      </w:tr>
      <w:tr w:rsidR="00234F0E" w:rsidRPr="00364E2D" w:rsidTr="00234F0E">
        <w:trPr>
          <w:trHeight w:val="300"/>
        </w:trPr>
        <w:tc>
          <w:tcPr>
            <w:tcW w:w="1422" w:type="pct"/>
            <w:tcBorders>
              <w:top w:val="nil"/>
              <w:left w:val="single" w:sz="4" w:space="0" w:color="auto"/>
              <w:bottom w:val="single" w:sz="4" w:space="0" w:color="auto"/>
              <w:right w:val="single" w:sz="4" w:space="0" w:color="auto"/>
            </w:tcBorders>
            <w:shd w:val="clear" w:color="auto" w:fill="auto"/>
            <w:vAlign w:val="center"/>
            <w:hideMark/>
          </w:tcPr>
          <w:p w:rsidR="00234F0E" w:rsidRPr="00364E2D" w:rsidRDefault="00234F0E" w:rsidP="002F0D9E">
            <w:pPr>
              <w:widowControl/>
              <w:autoSpaceDE/>
              <w:autoSpaceDN/>
              <w:adjustRightInd/>
              <w:ind w:firstLine="0"/>
              <w:jc w:val="center"/>
              <w:rPr>
                <w:sz w:val="21"/>
                <w:szCs w:val="21"/>
              </w:rPr>
            </w:pPr>
            <w:r w:rsidRPr="00364E2D">
              <w:rPr>
                <w:sz w:val="21"/>
                <w:szCs w:val="21"/>
              </w:rPr>
              <w:t>М</w:t>
            </w:r>
            <w:r w:rsidR="002F0D9E" w:rsidRPr="00364E2D">
              <w:rPr>
                <w:sz w:val="21"/>
                <w:szCs w:val="21"/>
              </w:rPr>
              <w:t>ежбюджетные трансферты</w:t>
            </w:r>
          </w:p>
        </w:tc>
        <w:tc>
          <w:tcPr>
            <w:tcW w:w="115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43 676 492,54</w:t>
            </w:r>
          </w:p>
        </w:tc>
        <w:tc>
          <w:tcPr>
            <w:tcW w:w="1151"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43 676 492,54</w:t>
            </w:r>
          </w:p>
        </w:tc>
        <w:tc>
          <w:tcPr>
            <w:tcW w:w="880"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0,00</w:t>
            </w:r>
          </w:p>
        </w:tc>
        <w:tc>
          <w:tcPr>
            <w:tcW w:w="396" w:type="pct"/>
            <w:tcBorders>
              <w:top w:val="nil"/>
              <w:left w:val="nil"/>
              <w:bottom w:val="single" w:sz="4" w:space="0" w:color="auto"/>
              <w:right w:val="single" w:sz="4" w:space="0" w:color="auto"/>
            </w:tcBorders>
            <w:shd w:val="clear" w:color="auto" w:fill="auto"/>
            <w:noWrap/>
            <w:vAlign w:val="center"/>
            <w:hideMark/>
          </w:tcPr>
          <w:p w:rsidR="00234F0E" w:rsidRPr="00364E2D" w:rsidRDefault="00234F0E" w:rsidP="00234F0E">
            <w:pPr>
              <w:widowControl/>
              <w:autoSpaceDE/>
              <w:autoSpaceDN/>
              <w:adjustRightInd/>
              <w:ind w:firstLine="0"/>
              <w:jc w:val="center"/>
              <w:rPr>
                <w:sz w:val="21"/>
                <w:szCs w:val="21"/>
              </w:rPr>
            </w:pPr>
            <w:r w:rsidRPr="00364E2D">
              <w:rPr>
                <w:sz w:val="21"/>
                <w:szCs w:val="21"/>
              </w:rPr>
              <w:t>0,0</w:t>
            </w:r>
          </w:p>
        </w:tc>
      </w:tr>
    </w:tbl>
    <w:p w:rsidR="00234F0E" w:rsidRPr="002D302A" w:rsidRDefault="00234F0E" w:rsidP="00633259">
      <w:pPr>
        <w:spacing w:line="288" w:lineRule="auto"/>
        <w:ind w:firstLine="567"/>
        <w:rPr>
          <w:b/>
          <w:szCs w:val="26"/>
        </w:rPr>
      </w:pPr>
    </w:p>
    <w:p w:rsidR="002F0D9E" w:rsidRPr="002D302A" w:rsidRDefault="00B75752" w:rsidP="00633259">
      <w:pPr>
        <w:spacing w:line="271" w:lineRule="auto"/>
        <w:ind w:firstLine="567"/>
        <w:rPr>
          <w:szCs w:val="26"/>
        </w:rPr>
      </w:pPr>
      <w:r w:rsidRPr="002D302A">
        <w:rPr>
          <w:szCs w:val="26"/>
        </w:rPr>
        <w:t>5</w:t>
      </w:r>
      <w:r w:rsidR="002F0D9E" w:rsidRPr="002D302A">
        <w:rPr>
          <w:szCs w:val="26"/>
        </w:rPr>
        <w:t>.1</w:t>
      </w:r>
      <w:r w:rsidR="002F0D9E" w:rsidRPr="002D302A">
        <w:rPr>
          <w:b/>
          <w:szCs w:val="26"/>
        </w:rPr>
        <w:t>.</w:t>
      </w:r>
      <w:r w:rsidR="002F0D9E" w:rsidRPr="002D302A">
        <w:rPr>
          <w:szCs w:val="26"/>
        </w:rPr>
        <w:t xml:space="preserve"> Утвержденный план по доходам на 2023 год предлагается увеличить на 29</w:t>
      </w:r>
      <w:r w:rsidRPr="002D302A">
        <w:rPr>
          <w:szCs w:val="26"/>
        </w:rPr>
        <w:t> 000 000,00</w:t>
      </w:r>
      <w:r w:rsidR="002F0D9E" w:rsidRPr="002D302A">
        <w:rPr>
          <w:szCs w:val="26"/>
        </w:rPr>
        <w:t xml:space="preserve"> руб. за счет:</w:t>
      </w:r>
    </w:p>
    <w:p w:rsidR="00B75752" w:rsidRPr="002D302A" w:rsidRDefault="002F0D9E" w:rsidP="00633259">
      <w:pPr>
        <w:spacing w:line="271" w:lineRule="auto"/>
        <w:ind w:firstLine="567"/>
        <w:rPr>
          <w:szCs w:val="26"/>
        </w:rPr>
      </w:pPr>
      <w:r w:rsidRPr="002D302A">
        <w:rPr>
          <w:szCs w:val="26"/>
        </w:rPr>
        <w:t>- увеличения поступлений неналоговых доходов на 29 000 000,00 руб.</w:t>
      </w:r>
      <w:r w:rsidR="00B75752" w:rsidRPr="002D302A">
        <w:rPr>
          <w:szCs w:val="26"/>
        </w:rPr>
        <w:t>, из них:</w:t>
      </w:r>
    </w:p>
    <w:p w:rsidR="00B75752" w:rsidRPr="002D302A" w:rsidRDefault="002F0D9E" w:rsidP="00633259">
      <w:pPr>
        <w:pStyle w:val="ae"/>
        <w:numPr>
          <w:ilvl w:val="0"/>
          <w:numId w:val="14"/>
        </w:numPr>
        <w:spacing w:line="271" w:lineRule="auto"/>
        <w:ind w:left="0" w:firstLine="567"/>
        <w:jc w:val="both"/>
        <w:rPr>
          <w:sz w:val="26"/>
          <w:szCs w:val="26"/>
        </w:rPr>
      </w:pPr>
      <w:r w:rsidRPr="002D302A">
        <w:rPr>
          <w:sz w:val="26"/>
          <w:szCs w:val="26"/>
        </w:rPr>
        <w:t>за счет поступлений доходов от реализации имущества, находящегося в собственности городских округов (</w:t>
      </w:r>
      <w:r w:rsidR="00B75752" w:rsidRPr="002D302A">
        <w:rPr>
          <w:sz w:val="26"/>
          <w:szCs w:val="26"/>
        </w:rPr>
        <w:t>на сумму 10 000 000,00 руб.;</w:t>
      </w:r>
    </w:p>
    <w:p w:rsidR="002F0D9E" w:rsidRPr="002D302A" w:rsidRDefault="00B75752" w:rsidP="00633259">
      <w:pPr>
        <w:pStyle w:val="ae"/>
        <w:numPr>
          <w:ilvl w:val="0"/>
          <w:numId w:val="14"/>
        </w:numPr>
        <w:spacing w:line="271" w:lineRule="auto"/>
        <w:ind w:left="0" w:firstLine="567"/>
        <w:jc w:val="both"/>
        <w:rPr>
          <w:sz w:val="26"/>
          <w:szCs w:val="26"/>
        </w:rPr>
      </w:pPr>
      <w:r w:rsidRPr="002D302A">
        <w:rPr>
          <w:sz w:val="26"/>
          <w:szCs w:val="26"/>
        </w:rPr>
        <w:t>доходов от продажи земельных участков, государственная собственность на которые не разграничена и которые расположены в границах городских округов в сумме 10 000 000,00 руб.</w:t>
      </w:r>
      <w:r w:rsidR="002F0D9E" w:rsidRPr="002D302A">
        <w:rPr>
          <w:sz w:val="26"/>
          <w:szCs w:val="26"/>
        </w:rPr>
        <w:t>;</w:t>
      </w:r>
    </w:p>
    <w:p w:rsidR="002F0D9E" w:rsidRPr="002D302A" w:rsidRDefault="002F0D9E" w:rsidP="00633259">
      <w:pPr>
        <w:spacing w:line="271" w:lineRule="auto"/>
        <w:ind w:firstLine="567"/>
        <w:rPr>
          <w:szCs w:val="26"/>
        </w:rPr>
      </w:pPr>
      <w:r w:rsidRPr="002D302A">
        <w:rPr>
          <w:szCs w:val="26"/>
        </w:rPr>
        <w:t xml:space="preserve">- увеличения </w:t>
      </w:r>
      <w:r w:rsidR="00441222" w:rsidRPr="002D302A">
        <w:rPr>
          <w:szCs w:val="26"/>
        </w:rPr>
        <w:t xml:space="preserve">безвозмездных </w:t>
      </w:r>
      <w:r w:rsidRPr="002D302A">
        <w:rPr>
          <w:szCs w:val="26"/>
        </w:rPr>
        <w:t xml:space="preserve">поступлений от других бюджетов бюджетной системы Российской Федерации на сумму </w:t>
      </w:r>
      <w:r w:rsidR="00441222" w:rsidRPr="002D302A">
        <w:rPr>
          <w:szCs w:val="26"/>
        </w:rPr>
        <w:t>9 000 000,00</w:t>
      </w:r>
      <w:r w:rsidRPr="002D302A">
        <w:rPr>
          <w:szCs w:val="26"/>
        </w:rPr>
        <w:t xml:space="preserve"> руб. за счет увеличения </w:t>
      </w:r>
      <w:r w:rsidR="00441222" w:rsidRPr="002D302A">
        <w:rPr>
          <w:szCs w:val="26"/>
        </w:rPr>
        <w:t>прочей субсидии бюджетам городских округов Приморского края на реализацию проектов инициативного бюджетирования по направлению «Твой проект».</w:t>
      </w:r>
    </w:p>
    <w:p w:rsidR="002F0D9E" w:rsidRPr="002D302A" w:rsidRDefault="00441222" w:rsidP="0097248A">
      <w:pPr>
        <w:spacing w:line="288" w:lineRule="auto"/>
        <w:ind w:firstLine="567"/>
        <w:rPr>
          <w:szCs w:val="26"/>
        </w:rPr>
      </w:pPr>
      <w:r w:rsidRPr="002D302A">
        <w:rPr>
          <w:szCs w:val="26"/>
        </w:rPr>
        <w:t>5</w:t>
      </w:r>
      <w:r w:rsidR="002F0D9E" w:rsidRPr="002D302A">
        <w:rPr>
          <w:szCs w:val="26"/>
        </w:rPr>
        <w:t>.2</w:t>
      </w:r>
      <w:r w:rsidR="002F0D9E" w:rsidRPr="002D302A">
        <w:rPr>
          <w:b/>
          <w:szCs w:val="26"/>
        </w:rPr>
        <w:t>.</w:t>
      </w:r>
      <w:r w:rsidR="002F0D9E" w:rsidRPr="002D302A">
        <w:rPr>
          <w:szCs w:val="26"/>
        </w:rPr>
        <w:t xml:space="preserve"> Утвержденный план по</w:t>
      </w:r>
      <w:r w:rsidR="00B10BF5" w:rsidRPr="002D302A">
        <w:rPr>
          <w:szCs w:val="26"/>
        </w:rPr>
        <w:t xml:space="preserve"> доходам на плановый период 2024</w:t>
      </w:r>
      <w:r w:rsidR="002F0D9E" w:rsidRPr="002D302A">
        <w:rPr>
          <w:szCs w:val="26"/>
        </w:rPr>
        <w:t xml:space="preserve"> года предлагается увеличить на 2</w:t>
      </w:r>
      <w:r w:rsidR="00B10BF5" w:rsidRPr="002D302A">
        <w:rPr>
          <w:szCs w:val="26"/>
        </w:rPr>
        <w:t> 402 000,00</w:t>
      </w:r>
      <w:r w:rsidR="0097248A" w:rsidRPr="002D302A">
        <w:rPr>
          <w:szCs w:val="26"/>
        </w:rPr>
        <w:t xml:space="preserve"> руб. за счет </w:t>
      </w:r>
      <w:r w:rsidR="002F0D9E" w:rsidRPr="002D302A">
        <w:rPr>
          <w:szCs w:val="26"/>
        </w:rPr>
        <w:t>увеличения поступлений налоговых и неналоговых доходов, за счет доходов, получаемых в виде арендной платы за з</w:t>
      </w:r>
      <w:r w:rsidR="0097248A" w:rsidRPr="002D302A">
        <w:rPr>
          <w:szCs w:val="26"/>
        </w:rPr>
        <w:t>емельные участки</w:t>
      </w:r>
      <w:r w:rsidR="00F534F0" w:rsidRPr="002D302A">
        <w:rPr>
          <w:szCs w:val="26"/>
        </w:rPr>
        <w:t>.</w:t>
      </w:r>
    </w:p>
    <w:p w:rsidR="002F0D9E" w:rsidRPr="002D302A" w:rsidRDefault="00B10BF5" w:rsidP="002F0D9E">
      <w:pPr>
        <w:spacing w:line="288" w:lineRule="auto"/>
        <w:ind w:firstLine="567"/>
        <w:rPr>
          <w:szCs w:val="26"/>
        </w:rPr>
      </w:pPr>
      <w:r w:rsidRPr="002D302A">
        <w:rPr>
          <w:szCs w:val="26"/>
        </w:rPr>
        <w:t>5</w:t>
      </w:r>
      <w:r w:rsidR="002F0D9E" w:rsidRPr="002D302A">
        <w:rPr>
          <w:szCs w:val="26"/>
        </w:rPr>
        <w:t>.3</w:t>
      </w:r>
      <w:r w:rsidR="002F0D9E" w:rsidRPr="002D302A">
        <w:rPr>
          <w:b/>
          <w:szCs w:val="26"/>
        </w:rPr>
        <w:t>.</w:t>
      </w:r>
      <w:r w:rsidR="002F0D9E" w:rsidRPr="002D302A">
        <w:rPr>
          <w:szCs w:val="26"/>
        </w:rPr>
        <w:t xml:space="preserve"> Утвержденный план по доходам на плановый период 202</w:t>
      </w:r>
      <w:r w:rsidRPr="002D302A">
        <w:rPr>
          <w:szCs w:val="26"/>
        </w:rPr>
        <w:t>5</w:t>
      </w:r>
      <w:r w:rsidR="002F0D9E" w:rsidRPr="002D302A">
        <w:rPr>
          <w:szCs w:val="26"/>
        </w:rPr>
        <w:t xml:space="preserve"> года предлагается увеличить на </w:t>
      </w:r>
      <w:r w:rsidRPr="002D302A">
        <w:rPr>
          <w:szCs w:val="26"/>
        </w:rPr>
        <w:t>6 239 000,00</w:t>
      </w:r>
      <w:r w:rsidR="002F0D9E" w:rsidRPr="002D302A">
        <w:rPr>
          <w:szCs w:val="26"/>
        </w:rPr>
        <w:t xml:space="preserve"> </w:t>
      </w:r>
      <w:r w:rsidR="0097248A" w:rsidRPr="002D302A">
        <w:rPr>
          <w:szCs w:val="26"/>
        </w:rPr>
        <w:t>р</w:t>
      </w:r>
      <w:r w:rsidR="002F0D9E" w:rsidRPr="002D302A">
        <w:rPr>
          <w:szCs w:val="26"/>
        </w:rPr>
        <w:t>уб</w:t>
      </w:r>
      <w:r w:rsidR="0097248A" w:rsidRPr="002D302A">
        <w:rPr>
          <w:szCs w:val="26"/>
        </w:rPr>
        <w:t>. за счет увеличения поступлений налоговых и неналоговых доходов, за счет доходов, получаемых в виде арендной платы за земельные участки</w:t>
      </w:r>
      <w:r w:rsidR="00F534F0" w:rsidRPr="002D302A">
        <w:rPr>
          <w:szCs w:val="26"/>
        </w:rPr>
        <w:t>.</w:t>
      </w:r>
    </w:p>
    <w:p w:rsidR="002F0D9E" w:rsidRPr="002D302A" w:rsidRDefault="002F0D9E" w:rsidP="002F0D9E">
      <w:pPr>
        <w:autoSpaceDE/>
        <w:autoSpaceDN/>
        <w:adjustRightInd/>
        <w:spacing w:line="288" w:lineRule="auto"/>
        <w:ind w:firstLine="567"/>
        <w:rPr>
          <w:szCs w:val="26"/>
        </w:rPr>
      </w:pPr>
      <w:r w:rsidRPr="002D302A">
        <w:rPr>
          <w:szCs w:val="26"/>
        </w:rPr>
        <w:t>С учетом изменений объем доходов на 202</w:t>
      </w:r>
      <w:r w:rsidR="0097248A" w:rsidRPr="002D302A">
        <w:rPr>
          <w:szCs w:val="26"/>
        </w:rPr>
        <w:t>3</w:t>
      </w:r>
      <w:r w:rsidRPr="002D302A">
        <w:rPr>
          <w:szCs w:val="26"/>
        </w:rPr>
        <w:t xml:space="preserve"> год составит 1 8</w:t>
      </w:r>
      <w:r w:rsidR="0097248A" w:rsidRPr="002D302A">
        <w:rPr>
          <w:szCs w:val="26"/>
        </w:rPr>
        <w:t>41 245 309,09</w:t>
      </w:r>
      <w:r w:rsidRPr="002D302A">
        <w:rPr>
          <w:szCs w:val="26"/>
        </w:rPr>
        <w:t xml:space="preserve"> </w:t>
      </w:r>
      <w:r w:rsidR="0097248A" w:rsidRPr="002D302A">
        <w:rPr>
          <w:szCs w:val="26"/>
        </w:rPr>
        <w:t xml:space="preserve">руб., на 2024 год </w:t>
      </w:r>
      <w:r w:rsidR="00F534F0" w:rsidRPr="002D302A">
        <w:rPr>
          <w:szCs w:val="26"/>
        </w:rPr>
        <w:t>-</w:t>
      </w:r>
      <w:r w:rsidR="0097248A" w:rsidRPr="002D302A">
        <w:rPr>
          <w:szCs w:val="26"/>
        </w:rPr>
        <w:t xml:space="preserve"> 1 732 020 392,96 руб., на 2025 год </w:t>
      </w:r>
      <w:r w:rsidR="00F534F0" w:rsidRPr="002D302A">
        <w:rPr>
          <w:szCs w:val="26"/>
        </w:rPr>
        <w:t>-</w:t>
      </w:r>
      <w:r w:rsidR="0097248A" w:rsidRPr="002D302A">
        <w:rPr>
          <w:szCs w:val="26"/>
        </w:rPr>
        <w:t xml:space="preserve"> 1 836 508 845,73 руб.</w:t>
      </w:r>
    </w:p>
    <w:p w:rsidR="00C01EFC" w:rsidRPr="002D302A" w:rsidRDefault="00C01EFC" w:rsidP="00C01EFC">
      <w:pPr>
        <w:spacing w:line="288" w:lineRule="auto"/>
        <w:ind w:firstLine="567"/>
        <w:rPr>
          <w:b/>
          <w:szCs w:val="26"/>
        </w:rPr>
      </w:pPr>
      <w:r w:rsidRPr="002D302A">
        <w:rPr>
          <w:b/>
          <w:szCs w:val="26"/>
        </w:rPr>
        <w:t>6. Расходы бюджета Арсеньевского городского округа</w:t>
      </w:r>
    </w:p>
    <w:p w:rsidR="002B3004" w:rsidRPr="002D302A" w:rsidRDefault="00C01EFC" w:rsidP="00A861EA">
      <w:pPr>
        <w:spacing w:line="271" w:lineRule="auto"/>
        <w:ind w:firstLine="567"/>
        <w:rPr>
          <w:szCs w:val="26"/>
        </w:rPr>
      </w:pPr>
      <w:r w:rsidRPr="002D302A">
        <w:rPr>
          <w:szCs w:val="26"/>
        </w:rPr>
        <w:lastRenderedPageBreak/>
        <w:t>6.1. Расходы бюджета на 202</w:t>
      </w:r>
      <w:r w:rsidR="00A861EA" w:rsidRPr="002D302A">
        <w:rPr>
          <w:szCs w:val="26"/>
        </w:rPr>
        <w:t>3</w:t>
      </w:r>
      <w:r w:rsidRPr="002D302A">
        <w:rPr>
          <w:szCs w:val="26"/>
        </w:rPr>
        <w:t xml:space="preserve"> год </w:t>
      </w:r>
      <w:r w:rsidR="00A861EA" w:rsidRPr="002D302A">
        <w:rPr>
          <w:szCs w:val="26"/>
        </w:rPr>
        <w:t>предлагается увеличить на 133 919 895,30</w:t>
      </w:r>
      <w:r w:rsidRPr="002D302A">
        <w:rPr>
          <w:szCs w:val="26"/>
        </w:rPr>
        <w:t xml:space="preserve"> руб., в том числе:</w:t>
      </w:r>
      <w:r w:rsidR="00A861EA" w:rsidRPr="002D302A">
        <w:rPr>
          <w:szCs w:val="26"/>
        </w:rPr>
        <w:t xml:space="preserve"> </w:t>
      </w:r>
    </w:p>
    <w:p w:rsidR="00A861EA" w:rsidRPr="002D302A" w:rsidRDefault="002B3004" w:rsidP="00A861EA">
      <w:pPr>
        <w:spacing w:line="271" w:lineRule="auto"/>
        <w:ind w:firstLine="567"/>
        <w:rPr>
          <w:szCs w:val="26"/>
        </w:rPr>
      </w:pPr>
      <w:r w:rsidRPr="002D302A">
        <w:rPr>
          <w:szCs w:val="26"/>
        </w:rPr>
        <w:t xml:space="preserve">- </w:t>
      </w:r>
      <w:r w:rsidR="00A861EA" w:rsidRPr="002D302A">
        <w:rPr>
          <w:szCs w:val="26"/>
        </w:rPr>
        <w:t>за счет увеличения субсидии бюджетам городских округов Приморского края на реализацию проектов инициативного бюджетирования по направлению «Твой проект» на сумму 9 000 000,00 руб.</w:t>
      </w:r>
      <w:r w:rsidRPr="002D302A">
        <w:rPr>
          <w:szCs w:val="26"/>
        </w:rPr>
        <w:t>;</w:t>
      </w:r>
    </w:p>
    <w:p w:rsidR="00C01EFC" w:rsidRPr="002D302A" w:rsidRDefault="002B3004" w:rsidP="00C01EFC">
      <w:pPr>
        <w:tabs>
          <w:tab w:val="left" w:pos="709"/>
        </w:tabs>
        <w:spacing w:line="288" w:lineRule="auto"/>
        <w:ind w:firstLine="567"/>
        <w:rPr>
          <w:szCs w:val="26"/>
        </w:rPr>
      </w:pPr>
      <w:r w:rsidRPr="002D302A">
        <w:rPr>
          <w:szCs w:val="26"/>
        </w:rPr>
        <w:t>-</w:t>
      </w:r>
      <w:r w:rsidR="00C01EFC" w:rsidRPr="002D302A">
        <w:rPr>
          <w:szCs w:val="26"/>
        </w:rPr>
        <w:t xml:space="preserve"> за счет средств бюджета городского округа расходы у</w:t>
      </w:r>
      <w:r w:rsidRPr="002D302A">
        <w:rPr>
          <w:szCs w:val="26"/>
        </w:rPr>
        <w:t>величилис</w:t>
      </w:r>
      <w:r w:rsidR="00C01EFC" w:rsidRPr="002D302A">
        <w:rPr>
          <w:szCs w:val="26"/>
        </w:rPr>
        <w:t xml:space="preserve">ь на </w:t>
      </w:r>
      <w:r w:rsidRPr="002D302A">
        <w:rPr>
          <w:szCs w:val="26"/>
        </w:rPr>
        <w:t>124 919 895,30</w:t>
      </w:r>
      <w:r w:rsidR="00C01EFC" w:rsidRPr="002D302A">
        <w:rPr>
          <w:szCs w:val="26"/>
        </w:rPr>
        <w:t xml:space="preserve"> руб.</w:t>
      </w:r>
    </w:p>
    <w:p w:rsidR="00E828B8" w:rsidRPr="002D302A" w:rsidRDefault="00C01EFC" w:rsidP="00EB4016">
      <w:pPr>
        <w:spacing w:line="288" w:lineRule="auto"/>
        <w:ind w:firstLine="567"/>
        <w:rPr>
          <w:szCs w:val="26"/>
        </w:rPr>
      </w:pPr>
      <w:r w:rsidRPr="002D302A">
        <w:rPr>
          <w:szCs w:val="26"/>
        </w:rPr>
        <w:t>В результате общий объем бюджетных ассигнований по расходам на 202</w:t>
      </w:r>
      <w:r w:rsidR="007F70F3" w:rsidRPr="002D302A">
        <w:rPr>
          <w:szCs w:val="26"/>
        </w:rPr>
        <w:t>3</w:t>
      </w:r>
      <w:r w:rsidRPr="002D302A">
        <w:rPr>
          <w:szCs w:val="26"/>
        </w:rPr>
        <w:t xml:space="preserve"> год составит </w:t>
      </w:r>
      <w:r w:rsidR="007F70F3" w:rsidRPr="002D302A">
        <w:rPr>
          <w:szCs w:val="26"/>
        </w:rPr>
        <w:t xml:space="preserve">1 994 324 389,34 </w:t>
      </w:r>
      <w:r w:rsidRPr="002D302A">
        <w:rPr>
          <w:szCs w:val="26"/>
        </w:rPr>
        <w:t>руб.</w:t>
      </w:r>
      <w:r w:rsidR="00E828B8" w:rsidRPr="002D302A">
        <w:rPr>
          <w:szCs w:val="26"/>
        </w:rPr>
        <w:t xml:space="preserve"> </w:t>
      </w:r>
    </w:p>
    <w:p w:rsidR="008B6D99" w:rsidRPr="002D302A" w:rsidRDefault="00E828B8" w:rsidP="00F834AC">
      <w:pPr>
        <w:spacing w:line="288" w:lineRule="auto"/>
        <w:ind w:firstLine="567"/>
        <w:rPr>
          <w:szCs w:val="26"/>
        </w:rPr>
      </w:pPr>
      <w:r w:rsidRPr="002D302A">
        <w:rPr>
          <w:szCs w:val="26"/>
        </w:rPr>
        <w:t>Р</w:t>
      </w:r>
      <w:r w:rsidR="00C01EFC" w:rsidRPr="002D302A">
        <w:rPr>
          <w:szCs w:val="26"/>
        </w:rPr>
        <w:t xml:space="preserve">азмер дефицита бюджета </w:t>
      </w:r>
      <w:r w:rsidR="007F70F3" w:rsidRPr="002D302A">
        <w:rPr>
          <w:szCs w:val="26"/>
        </w:rPr>
        <w:t>увелич</w:t>
      </w:r>
      <w:r w:rsidR="00B86DAC" w:rsidRPr="002D302A">
        <w:rPr>
          <w:szCs w:val="26"/>
        </w:rPr>
        <w:t>ен</w:t>
      </w:r>
      <w:r w:rsidR="00C01EFC" w:rsidRPr="002D302A">
        <w:rPr>
          <w:szCs w:val="26"/>
        </w:rPr>
        <w:t xml:space="preserve"> на </w:t>
      </w:r>
      <w:r w:rsidR="007F70F3" w:rsidRPr="002D302A">
        <w:rPr>
          <w:szCs w:val="26"/>
        </w:rPr>
        <w:t>104 919 895,30</w:t>
      </w:r>
      <w:r w:rsidR="00C01EFC" w:rsidRPr="002D302A">
        <w:rPr>
          <w:szCs w:val="26"/>
        </w:rPr>
        <w:t xml:space="preserve"> руб. и составит </w:t>
      </w:r>
      <w:r w:rsidR="007F70F3" w:rsidRPr="002D302A">
        <w:rPr>
          <w:szCs w:val="26"/>
        </w:rPr>
        <w:t xml:space="preserve">153 079 086,25 </w:t>
      </w:r>
      <w:r w:rsidR="00C01EFC" w:rsidRPr="002D302A">
        <w:rPr>
          <w:szCs w:val="26"/>
        </w:rPr>
        <w:t>руб.</w:t>
      </w:r>
      <w:r w:rsidR="00701B4E" w:rsidRPr="002D302A">
        <w:rPr>
          <w:szCs w:val="26"/>
        </w:rPr>
        <w:t xml:space="preserve"> Он сложился из</w:t>
      </w:r>
      <w:r w:rsidR="00C01EFC" w:rsidRPr="002D302A">
        <w:rPr>
          <w:szCs w:val="26"/>
        </w:rPr>
        <w:t xml:space="preserve"> </w:t>
      </w:r>
      <w:r w:rsidR="00701B4E" w:rsidRPr="002D302A">
        <w:rPr>
          <w:szCs w:val="26"/>
        </w:rPr>
        <w:t>предельного уровня дефицита бюджета запланированного в сумме 38 643 750,41 руб. и и</w:t>
      </w:r>
      <w:r w:rsidR="00EB4016" w:rsidRPr="002D302A">
        <w:rPr>
          <w:szCs w:val="26"/>
        </w:rPr>
        <w:t>зменени</w:t>
      </w:r>
      <w:r w:rsidR="00701B4E" w:rsidRPr="002D302A">
        <w:rPr>
          <w:szCs w:val="26"/>
        </w:rPr>
        <w:t>я</w:t>
      </w:r>
      <w:r w:rsidR="00EB4016" w:rsidRPr="002D302A">
        <w:rPr>
          <w:szCs w:val="26"/>
        </w:rPr>
        <w:t xml:space="preserve"> остатков </w:t>
      </w:r>
      <w:proofErr w:type="gramStart"/>
      <w:r w:rsidR="00EB4016" w:rsidRPr="002D302A">
        <w:rPr>
          <w:szCs w:val="26"/>
        </w:rPr>
        <w:t>средств</w:t>
      </w:r>
      <w:proofErr w:type="gramEnd"/>
      <w:r w:rsidR="005747D9" w:rsidRPr="002D302A">
        <w:rPr>
          <w:szCs w:val="26"/>
        </w:rPr>
        <w:t xml:space="preserve"> </w:t>
      </w:r>
      <w:r w:rsidR="00EB4016" w:rsidRPr="002D302A">
        <w:rPr>
          <w:szCs w:val="26"/>
        </w:rPr>
        <w:t xml:space="preserve">на счетах местного бюджета </w:t>
      </w:r>
      <w:r w:rsidR="00701B4E" w:rsidRPr="002D302A">
        <w:rPr>
          <w:szCs w:val="26"/>
        </w:rPr>
        <w:t xml:space="preserve">запланированного </w:t>
      </w:r>
      <w:r w:rsidR="00EB4016" w:rsidRPr="002D302A">
        <w:rPr>
          <w:szCs w:val="26"/>
        </w:rPr>
        <w:t>в сумме 114 435 335,84 руб.</w:t>
      </w:r>
      <w:r w:rsidRPr="002D302A">
        <w:rPr>
          <w:szCs w:val="26"/>
        </w:rPr>
        <w:t>, (остатки средств на счетах местного бюджета на 01.01.2023 составили 116 974 146,28 руб.)</w:t>
      </w:r>
      <w:r w:rsidR="00EB4016" w:rsidRPr="002D302A">
        <w:rPr>
          <w:szCs w:val="26"/>
        </w:rPr>
        <w:t xml:space="preserve"> </w:t>
      </w:r>
      <w:r w:rsidR="008B6D99" w:rsidRPr="002D302A">
        <w:rPr>
          <w:szCs w:val="26"/>
        </w:rPr>
        <w:t>Предлагаемый проектом МПА дефицит бюджета</w:t>
      </w:r>
      <w:r w:rsidR="00701B4E" w:rsidRPr="002D302A">
        <w:rPr>
          <w:szCs w:val="26"/>
        </w:rPr>
        <w:t>,</w:t>
      </w:r>
      <w:r w:rsidR="00A65B9F" w:rsidRPr="002D302A">
        <w:rPr>
          <w:szCs w:val="26"/>
        </w:rPr>
        <w:t xml:space="preserve"> не превышает</w:t>
      </w:r>
      <w:r w:rsidR="008B6D99" w:rsidRPr="002D302A">
        <w:rPr>
          <w:szCs w:val="26"/>
        </w:rPr>
        <w:t xml:space="preserve"> ограничения, установленные статьей 92.1 Бюджетного кодекса Российской Федерации.</w:t>
      </w:r>
    </w:p>
    <w:p w:rsidR="008B6D99" w:rsidRPr="002D302A" w:rsidRDefault="008B6D99" w:rsidP="008B6D99">
      <w:pPr>
        <w:widowControl/>
        <w:spacing w:line="312" w:lineRule="auto"/>
        <w:ind w:firstLine="567"/>
        <w:rPr>
          <w:szCs w:val="26"/>
        </w:rPr>
      </w:pPr>
      <w:r w:rsidRPr="002D302A">
        <w:rPr>
          <w:szCs w:val="26"/>
        </w:rPr>
        <w:t>6.2. Корректировка бюджетных ассигнований на 202</w:t>
      </w:r>
      <w:r w:rsidR="00D944BF" w:rsidRPr="002D302A">
        <w:rPr>
          <w:szCs w:val="26"/>
        </w:rPr>
        <w:t>3</w:t>
      </w:r>
      <w:r w:rsidRPr="002D302A">
        <w:rPr>
          <w:szCs w:val="26"/>
        </w:rPr>
        <w:t xml:space="preserve"> год предусмотрена по следующим главным распорядителям бюджетных средств, в том числе:</w:t>
      </w:r>
    </w:p>
    <w:p w:rsidR="008B6D99" w:rsidRPr="002D302A" w:rsidRDefault="008B6D99" w:rsidP="008B6D99">
      <w:pPr>
        <w:widowControl/>
        <w:spacing w:line="312" w:lineRule="auto"/>
        <w:ind w:firstLine="567"/>
        <w:rPr>
          <w:szCs w:val="26"/>
        </w:rPr>
      </w:pPr>
      <w:r w:rsidRPr="002D302A">
        <w:rPr>
          <w:szCs w:val="26"/>
        </w:rPr>
        <w:t xml:space="preserve">6.2.1. </w:t>
      </w:r>
      <w:proofErr w:type="gramStart"/>
      <w:r w:rsidRPr="002D302A">
        <w:rPr>
          <w:b/>
          <w:szCs w:val="26"/>
        </w:rPr>
        <w:t>Увеличены</w:t>
      </w:r>
      <w:r w:rsidRPr="002D302A">
        <w:rPr>
          <w:szCs w:val="26"/>
        </w:rPr>
        <w:t xml:space="preserve"> бюджетные ассигнования на общую сумму </w:t>
      </w:r>
      <w:r w:rsidR="007B5260" w:rsidRPr="002D302A">
        <w:rPr>
          <w:b/>
          <w:szCs w:val="26"/>
        </w:rPr>
        <w:t>145 5</w:t>
      </w:r>
      <w:r w:rsidR="00813F2D" w:rsidRPr="002D302A">
        <w:rPr>
          <w:b/>
          <w:szCs w:val="26"/>
        </w:rPr>
        <w:t>7</w:t>
      </w:r>
      <w:r w:rsidR="007B5260" w:rsidRPr="002D302A">
        <w:rPr>
          <w:b/>
          <w:szCs w:val="26"/>
        </w:rPr>
        <w:t>9 289,04</w:t>
      </w:r>
      <w:r w:rsidRPr="002D302A">
        <w:rPr>
          <w:szCs w:val="26"/>
        </w:rPr>
        <w:t xml:space="preserve"> руб., из них:</w:t>
      </w:r>
      <w:proofErr w:type="gramEnd"/>
    </w:p>
    <w:p w:rsidR="000C0C60" w:rsidRPr="00E46B6D" w:rsidRDefault="008B6D99" w:rsidP="008B6D99">
      <w:pPr>
        <w:widowControl/>
        <w:spacing w:line="312" w:lineRule="auto"/>
        <w:ind w:firstLine="567"/>
        <w:rPr>
          <w:szCs w:val="26"/>
        </w:rPr>
      </w:pPr>
      <w:r w:rsidRPr="002D302A">
        <w:rPr>
          <w:szCs w:val="26"/>
        </w:rPr>
        <w:t xml:space="preserve">- </w:t>
      </w:r>
      <w:r w:rsidRPr="00E46B6D">
        <w:rPr>
          <w:szCs w:val="26"/>
        </w:rPr>
        <w:t xml:space="preserve">в сумме </w:t>
      </w:r>
      <w:r w:rsidR="005E3C70" w:rsidRPr="00E46B6D">
        <w:rPr>
          <w:szCs w:val="26"/>
        </w:rPr>
        <w:t xml:space="preserve">100 832 045,18 </w:t>
      </w:r>
      <w:r w:rsidRPr="00E46B6D">
        <w:rPr>
          <w:szCs w:val="26"/>
        </w:rPr>
        <w:t>руб. администрации Арсеньевского городского округа</w:t>
      </w:r>
      <w:r w:rsidR="00B00345" w:rsidRPr="00E46B6D">
        <w:rPr>
          <w:szCs w:val="26"/>
        </w:rPr>
        <w:t xml:space="preserve">. </w:t>
      </w:r>
      <w:proofErr w:type="gramStart"/>
      <w:r w:rsidR="00B00345" w:rsidRPr="00E46B6D">
        <w:rPr>
          <w:szCs w:val="26"/>
        </w:rPr>
        <w:t>Существенная доля расходов увеличена по следующим направлениям расходов:</w:t>
      </w:r>
      <w:r w:rsidR="004C415D" w:rsidRPr="00E46B6D">
        <w:rPr>
          <w:szCs w:val="26"/>
        </w:rPr>
        <w:t xml:space="preserve"> </w:t>
      </w:r>
      <w:r w:rsidR="00B00345" w:rsidRPr="00E46B6D">
        <w:rPr>
          <w:szCs w:val="26"/>
        </w:rPr>
        <w:t xml:space="preserve">в связи </w:t>
      </w:r>
      <w:r w:rsidR="005E3C70" w:rsidRPr="00E46B6D">
        <w:rPr>
          <w:szCs w:val="26"/>
        </w:rPr>
        <w:t xml:space="preserve">с увеличением расходов за счет средств городского округа </w:t>
      </w:r>
      <w:r w:rsidRPr="00E46B6D">
        <w:rPr>
          <w:szCs w:val="26"/>
        </w:rPr>
        <w:t xml:space="preserve">по следующим основным направлениям расходов: </w:t>
      </w:r>
      <w:r w:rsidR="005E3C70" w:rsidRPr="00E46B6D">
        <w:rPr>
          <w:szCs w:val="26"/>
        </w:rPr>
        <w:t>разработка масте</w:t>
      </w:r>
      <w:r w:rsidR="009A2374" w:rsidRPr="00E46B6D">
        <w:rPr>
          <w:szCs w:val="26"/>
        </w:rPr>
        <w:t>р-плана АГО</w:t>
      </w:r>
      <w:r w:rsidR="00D12CF0" w:rsidRPr="00E46B6D">
        <w:rPr>
          <w:szCs w:val="26"/>
        </w:rPr>
        <w:t xml:space="preserve"> в сумме 800 000,00 руб.</w:t>
      </w:r>
      <w:r w:rsidR="005E3C70" w:rsidRPr="00E46B6D">
        <w:rPr>
          <w:szCs w:val="26"/>
        </w:rPr>
        <w:t>, разработка инвестиционного профиля АГО</w:t>
      </w:r>
      <w:r w:rsidR="00D12CF0" w:rsidRPr="00E46B6D">
        <w:rPr>
          <w:szCs w:val="26"/>
        </w:rPr>
        <w:t xml:space="preserve"> в сумме 20 000 000,00 руб.</w:t>
      </w:r>
      <w:r w:rsidR="005E3C70" w:rsidRPr="00E46B6D">
        <w:rPr>
          <w:szCs w:val="26"/>
        </w:rPr>
        <w:t>, на увеличение фонда оплаты труда работников администрации и подведомственных ей организаций</w:t>
      </w:r>
      <w:r w:rsidR="009A2374" w:rsidRPr="00E46B6D">
        <w:rPr>
          <w:szCs w:val="26"/>
        </w:rPr>
        <w:t xml:space="preserve"> </w:t>
      </w:r>
      <w:r w:rsidR="005E3C70" w:rsidRPr="00E46B6D">
        <w:rPr>
          <w:szCs w:val="26"/>
        </w:rPr>
        <w:t>в связи с индексацией окладов в 1,055 раза</w:t>
      </w:r>
      <w:proofErr w:type="gramEnd"/>
      <w:r w:rsidR="005E3C70" w:rsidRPr="00E46B6D">
        <w:rPr>
          <w:szCs w:val="26"/>
        </w:rPr>
        <w:t xml:space="preserve"> </w:t>
      </w:r>
      <w:proofErr w:type="gramStart"/>
      <w:r w:rsidR="005E3C70" w:rsidRPr="00E46B6D">
        <w:rPr>
          <w:szCs w:val="26"/>
        </w:rPr>
        <w:t>с 01.10.202</w:t>
      </w:r>
      <w:r w:rsidR="009A2374" w:rsidRPr="00E46B6D">
        <w:rPr>
          <w:szCs w:val="26"/>
        </w:rPr>
        <w:t>3</w:t>
      </w:r>
      <w:r w:rsidR="00D12CF0" w:rsidRPr="00E46B6D">
        <w:rPr>
          <w:szCs w:val="26"/>
        </w:rPr>
        <w:t xml:space="preserve"> в сумме </w:t>
      </w:r>
      <w:r w:rsidR="00B2792E" w:rsidRPr="00E46B6D">
        <w:rPr>
          <w:szCs w:val="26"/>
        </w:rPr>
        <w:t>7 6</w:t>
      </w:r>
      <w:r w:rsidR="000B0688" w:rsidRPr="00E46B6D">
        <w:rPr>
          <w:szCs w:val="26"/>
        </w:rPr>
        <w:t>97</w:t>
      </w:r>
      <w:r w:rsidR="00B2792E" w:rsidRPr="00E46B6D">
        <w:rPr>
          <w:szCs w:val="26"/>
        </w:rPr>
        <w:t> 0</w:t>
      </w:r>
      <w:r w:rsidR="000B0688" w:rsidRPr="00E46B6D">
        <w:rPr>
          <w:szCs w:val="26"/>
        </w:rPr>
        <w:t>15</w:t>
      </w:r>
      <w:r w:rsidR="00B2792E" w:rsidRPr="00E46B6D">
        <w:rPr>
          <w:szCs w:val="26"/>
        </w:rPr>
        <w:t xml:space="preserve">,04 </w:t>
      </w:r>
      <w:r w:rsidR="00D12CF0" w:rsidRPr="00E46B6D">
        <w:rPr>
          <w:szCs w:val="26"/>
        </w:rPr>
        <w:t>руб.,</w:t>
      </w:r>
      <w:r w:rsidR="009A2374" w:rsidRPr="00E46B6D">
        <w:rPr>
          <w:szCs w:val="26"/>
        </w:rPr>
        <w:t xml:space="preserve"> на мероприятия по обустройству парка Восток» в рамках МП «Формирование современной городской среды»</w:t>
      </w:r>
      <w:r w:rsidR="00D12CF0" w:rsidRPr="00E46B6D">
        <w:rPr>
          <w:szCs w:val="26"/>
        </w:rPr>
        <w:t xml:space="preserve"> в сумме </w:t>
      </w:r>
      <w:r w:rsidR="00D12CF0" w:rsidRPr="00E46B6D">
        <w:rPr>
          <w:szCs w:val="26"/>
        </w:rPr>
        <w:br/>
        <w:t>8 650 000,000 руб.</w:t>
      </w:r>
      <w:r w:rsidR="009A2374" w:rsidRPr="00E46B6D">
        <w:rPr>
          <w:szCs w:val="26"/>
        </w:rPr>
        <w:t>, на ремонт сетей уличного освещения</w:t>
      </w:r>
      <w:r w:rsidR="00D12CF0" w:rsidRPr="00E46B6D">
        <w:rPr>
          <w:szCs w:val="26"/>
        </w:rPr>
        <w:t xml:space="preserve"> в сумме 3 500 000,00 руб.</w:t>
      </w:r>
      <w:r w:rsidR="009A2374" w:rsidRPr="00E46B6D">
        <w:rPr>
          <w:szCs w:val="26"/>
        </w:rPr>
        <w:t xml:space="preserve">, </w:t>
      </w:r>
      <w:r w:rsidR="004C415D" w:rsidRPr="00E46B6D">
        <w:rPr>
          <w:szCs w:val="26"/>
        </w:rPr>
        <w:t xml:space="preserve">на устройство зон отдыха на улицах городского округа в сумме 1 813 238,40 руб., на </w:t>
      </w:r>
      <w:r w:rsidR="009A2374" w:rsidRPr="00E46B6D">
        <w:rPr>
          <w:szCs w:val="26"/>
        </w:rPr>
        <w:t>увеличение муниципального задания для МБУ Спецслужба АГО</w:t>
      </w:r>
      <w:proofErr w:type="gramEnd"/>
      <w:r w:rsidR="009A2374" w:rsidRPr="00E46B6D">
        <w:rPr>
          <w:szCs w:val="26"/>
        </w:rPr>
        <w:t xml:space="preserve"> </w:t>
      </w:r>
      <w:proofErr w:type="gramStart"/>
      <w:r w:rsidR="00E5073D" w:rsidRPr="00E46B6D">
        <w:rPr>
          <w:szCs w:val="26"/>
        </w:rPr>
        <w:t>7 7</w:t>
      </w:r>
      <w:r w:rsidR="004C415D" w:rsidRPr="00E46B6D">
        <w:rPr>
          <w:szCs w:val="26"/>
        </w:rPr>
        <w:t>71 </w:t>
      </w:r>
      <w:r w:rsidR="00E5073D" w:rsidRPr="00E46B6D">
        <w:rPr>
          <w:szCs w:val="26"/>
        </w:rPr>
        <w:t>6</w:t>
      </w:r>
      <w:r w:rsidR="004C415D" w:rsidRPr="00E46B6D">
        <w:rPr>
          <w:szCs w:val="26"/>
        </w:rPr>
        <w:t>79,62 руб.</w:t>
      </w:r>
      <w:r w:rsidR="000B0688" w:rsidRPr="00E46B6D">
        <w:rPr>
          <w:szCs w:val="26"/>
        </w:rPr>
        <w:t xml:space="preserve">, </w:t>
      </w:r>
      <w:r w:rsidR="00D12CF0" w:rsidRPr="00E46B6D">
        <w:rPr>
          <w:szCs w:val="26"/>
        </w:rPr>
        <w:t xml:space="preserve">на </w:t>
      </w:r>
      <w:r w:rsidR="00B2792E" w:rsidRPr="00E46B6D">
        <w:rPr>
          <w:szCs w:val="26"/>
        </w:rPr>
        <w:t xml:space="preserve">декларацию безопасности ГТС </w:t>
      </w:r>
      <w:proofErr w:type="spellStart"/>
      <w:r w:rsidR="00B2792E" w:rsidRPr="00E46B6D">
        <w:rPr>
          <w:szCs w:val="26"/>
        </w:rPr>
        <w:t>Дачинского</w:t>
      </w:r>
      <w:proofErr w:type="spellEnd"/>
      <w:r w:rsidR="00B2792E" w:rsidRPr="00E46B6D">
        <w:rPr>
          <w:szCs w:val="26"/>
        </w:rPr>
        <w:t xml:space="preserve"> гидроузла в сумме 2 058 000,00 руб., </w:t>
      </w:r>
      <w:r w:rsidR="00692866" w:rsidRPr="00E46B6D">
        <w:rPr>
          <w:szCs w:val="26"/>
        </w:rPr>
        <w:t>на содержание ливневой канализации в сумме 6 967 241,24 руб., на</w:t>
      </w:r>
      <w:r w:rsidR="00B2792E" w:rsidRPr="00E46B6D">
        <w:rPr>
          <w:szCs w:val="26"/>
        </w:rPr>
        <w:t xml:space="preserve"> ремонт автомобильного моста по ул. Станционн</w:t>
      </w:r>
      <w:r w:rsidR="000B0688" w:rsidRPr="00E46B6D">
        <w:rPr>
          <w:szCs w:val="26"/>
        </w:rPr>
        <w:t>ой</w:t>
      </w:r>
      <w:r w:rsidR="00B2792E" w:rsidRPr="00E46B6D">
        <w:rPr>
          <w:szCs w:val="26"/>
        </w:rPr>
        <w:t xml:space="preserve"> в сумме 1 500 000,00 руб., увеличены расходы по Резервному</w:t>
      </w:r>
      <w:r w:rsidR="000B0688" w:rsidRPr="00E46B6D">
        <w:rPr>
          <w:szCs w:val="26"/>
        </w:rPr>
        <w:t xml:space="preserve"> фонду администрации в сумме 23 </w:t>
      </w:r>
      <w:r w:rsidR="00B2792E" w:rsidRPr="00E46B6D">
        <w:rPr>
          <w:szCs w:val="26"/>
        </w:rPr>
        <w:t>547 690,00 руб.</w:t>
      </w:r>
      <w:r w:rsidR="000B0688" w:rsidRPr="00E46B6D">
        <w:rPr>
          <w:szCs w:val="26"/>
        </w:rPr>
        <w:t>, на снос трех МКД признанных аварийными в сумме 1</w:t>
      </w:r>
      <w:proofErr w:type="gramEnd"/>
      <w:r w:rsidR="000B0688" w:rsidRPr="00E46B6D">
        <w:rPr>
          <w:szCs w:val="26"/>
        </w:rPr>
        <w:t> </w:t>
      </w:r>
      <w:proofErr w:type="gramStart"/>
      <w:r w:rsidR="000B0688" w:rsidRPr="00E46B6D">
        <w:rPr>
          <w:szCs w:val="26"/>
        </w:rPr>
        <w:t xml:space="preserve">200 000,00 руб., на текущий ремонт муниципального жилищного фонда в сумме 1 087 981,17 руб., </w:t>
      </w:r>
      <w:r w:rsidR="00692866" w:rsidRPr="00E46B6D">
        <w:rPr>
          <w:szCs w:val="26"/>
        </w:rPr>
        <w:t>на капитальный ремонт системы уличного освещения с установкой</w:t>
      </w:r>
      <w:r w:rsidR="000C0C60" w:rsidRPr="00E46B6D">
        <w:rPr>
          <w:szCs w:val="26"/>
        </w:rPr>
        <w:t xml:space="preserve"> энергосберегающих светильников в сумме </w:t>
      </w:r>
      <w:r w:rsidR="000C0C60" w:rsidRPr="00E46B6D">
        <w:rPr>
          <w:szCs w:val="26"/>
        </w:rPr>
        <w:lastRenderedPageBreak/>
        <w:t>1 500 000,00 руб.,</w:t>
      </w:r>
      <w:r w:rsidR="00692866" w:rsidRPr="00E46B6D">
        <w:rPr>
          <w:szCs w:val="26"/>
        </w:rPr>
        <w:t xml:space="preserve"> </w:t>
      </w:r>
      <w:r w:rsidR="004C415D" w:rsidRPr="00E46B6D">
        <w:rPr>
          <w:szCs w:val="26"/>
        </w:rPr>
        <w:t xml:space="preserve">на развитие материально-технической базы в МКУ Административно-хозяйственное управление  администрации АГО в сумме </w:t>
      </w:r>
      <w:r w:rsidR="004C415D" w:rsidRPr="00E46B6D">
        <w:rPr>
          <w:szCs w:val="26"/>
        </w:rPr>
        <w:br/>
        <w:t>4</w:t>
      </w:r>
      <w:r w:rsidR="000C0C60" w:rsidRPr="00E46B6D">
        <w:rPr>
          <w:szCs w:val="26"/>
        </w:rPr>
        <w:t> </w:t>
      </w:r>
      <w:r w:rsidR="004C415D" w:rsidRPr="00E46B6D">
        <w:rPr>
          <w:szCs w:val="26"/>
        </w:rPr>
        <w:t>462</w:t>
      </w:r>
      <w:r w:rsidR="000C0C60" w:rsidRPr="00E46B6D">
        <w:rPr>
          <w:szCs w:val="26"/>
        </w:rPr>
        <w:t xml:space="preserve"> </w:t>
      </w:r>
      <w:r w:rsidR="004C415D" w:rsidRPr="00E46B6D">
        <w:rPr>
          <w:szCs w:val="26"/>
        </w:rPr>
        <w:t>612,04 руб., на техническое и программное обеспечение администрации АГО (приобретение сервера) в сумме 1 300</w:t>
      </w:r>
      <w:proofErr w:type="gramEnd"/>
      <w:r w:rsidR="004C415D" w:rsidRPr="00E46B6D">
        <w:rPr>
          <w:szCs w:val="26"/>
        </w:rPr>
        <w:t> 000,00 руб.</w:t>
      </w:r>
      <w:r w:rsidR="000C0C60" w:rsidRPr="00E46B6D">
        <w:rPr>
          <w:szCs w:val="26"/>
        </w:rPr>
        <w:t>, по другим направлениям в сумме 6 976 587,67 руб.</w:t>
      </w:r>
    </w:p>
    <w:p w:rsidR="008B6D99" w:rsidRPr="00E46B6D" w:rsidRDefault="000C0C60" w:rsidP="008B6D99">
      <w:pPr>
        <w:widowControl/>
        <w:spacing w:line="312" w:lineRule="auto"/>
        <w:ind w:firstLine="567"/>
        <w:rPr>
          <w:szCs w:val="26"/>
        </w:rPr>
      </w:pPr>
      <w:r w:rsidRPr="00E46B6D">
        <w:rPr>
          <w:szCs w:val="26"/>
        </w:rPr>
        <w:t xml:space="preserve"> </w:t>
      </w:r>
      <w:r w:rsidR="008B6D99" w:rsidRPr="00E46B6D">
        <w:rPr>
          <w:szCs w:val="26"/>
        </w:rPr>
        <w:t xml:space="preserve">- в сумме </w:t>
      </w:r>
      <w:r w:rsidR="00305040" w:rsidRPr="00E46B6D">
        <w:rPr>
          <w:szCs w:val="26"/>
        </w:rPr>
        <w:t>383 727,36</w:t>
      </w:r>
      <w:r w:rsidR="008B6D99" w:rsidRPr="00E46B6D">
        <w:rPr>
          <w:szCs w:val="26"/>
        </w:rPr>
        <w:t xml:space="preserve"> руб. финансовому управлению администрации Арсеньевского городского округа на расходы, связанные с увеличением фонда оплаты труда в связи с индексацией окладов в 1,0</w:t>
      </w:r>
      <w:r w:rsidR="00305040" w:rsidRPr="00E46B6D">
        <w:rPr>
          <w:szCs w:val="26"/>
        </w:rPr>
        <w:t>55</w:t>
      </w:r>
      <w:r w:rsidR="008B6D99" w:rsidRPr="00E46B6D">
        <w:rPr>
          <w:szCs w:val="26"/>
        </w:rPr>
        <w:t xml:space="preserve"> раза с 01.10.202</w:t>
      </w:r>
      <w:r w:rsidR="00305040" w:rsidRPr="00E46B6D">
        <w:rPr>
          <w:szCs w:val="26"/>
        </w:rPr>
        <w:t>3 и закупок на обеспечение деятельности органа местного самоуправления;</w:t>
      </w:r>
    </w:p>
    <w:p w:rsidR="008B6D99" w:rsidRPr="00E46B6D" w:rsidRDefault="008B6D99" w:rsidP="008B6D99">
      <w:pPr>
        <w:widowControl/>
        <w:spacing w:line="312" w:lineRule="auto"/>
        <w:ind w:firstLine="567"/>
        <w:rPr>
          <w:szCs w:val="26"/>
        </w:rPr>
      </w:pPr>
      <w:r w:rsidRPr="00E46B6D">
        <w:rPr>
          <w:szCs w:val="26"/>
        </w:rPr>
        <w:t xml:space="preserve">- в сумме </w:t>
      </w:r>
      <w:r w:rsidR="00CD6080" w:rsidRPr="00E46B6D">
        <w:rPr>
          <w:szCs w:val="26"/>
        </w:rPr>
        <w:t>2</w:t>
      </w:r>
      <w:r w:rsidR="00D41C2E" w:rsidRPr="00E46B6D">
        <w:rPr>
          <w:szCs w:val="26"/>
        </w:rPr>
        <w:t>2</w:t>
      </w:r>
      <w:r w:rsidRPr="00E46B6D">
        <w:rPr>
          <w:szCs w:val="26"/>
        </w:rPr>
        <w:t>3 9</w:t>
      </w:r>
      <w:r w:rsidR="00CD6080" w:rsidRPr="00E46B6D">
        <w:rPr>
          <w:szCs w:val="26"/>
        </w:rPr>
        <w:t>61</w:t>
      </w:r>
      <w:r w:rsidRPr="00E46B6D">
        <w:rPr>
          <w:szCs w:val="26"/>
        </w:rPr>
        <w:t>,0</w:t>
      </w:r>
      <w:r w:rsidR="00CD6080" w:rsidRPr="00E46B6D">
        <w:rPr>
          <w:szCs w:val="26"/>
        </w:rPr>
        <w:t>8</w:t>
      </w:r>
      <w:r w:rsidRPr="00E46B6D">
        <w:rPr>
          <w:szCs w:val="26"/>
        </w:rPr>
        <w:t xml:space="preserve"> руб. Думе Арсеньевского городского округа на расходы, связанные с увеличением фонда оплаты труда в связи с индексацией окладов в 1,0</w:t>
      </w:r>
      <w:r w:rsidR="00CD6080" w:rsidRPr="00E46B6D">
        <w:rPr>
          <w:szCs w:val="26"/>
        </w:rPr>
        <w:t>55</w:t>
      </w:r>
      <w:r w:rsidRPr="00E46B6D">
        <w:rPr>
          <w:szCs w:val="26"/>
        </w:rPr>
        <w:t xml:space="preserve"> раза с 01.10.202</w:t>
      </w:r>
      <w:r w:rsidR="00CD6080" w:rsidRPr="00E46B6D">
        <w:rPr>
          <w:szCs w:val="26"/>
        </w:rPr>
        <w:t xml:space="preserve">3 и </w:t>
      </w:r>
      <w:r w:rsidR="00305040" w:rsidRPr="00E46B6D">
        <w:rPr>
          <w:szCs w:val="26"/>
        </w:rPr>
        <w:t xml:space="preserve">закупок на обеспечение </w:t>
      </w:r>
      <w:r w:rsidR="00CD6080" w:rsidRPr="00E46B6D">
        <w:rPr>
          <w:szCs w:val="26"/>
        </w:rPr>
        <w:t xml:space="preserve">деятельности </w:t>
      </w:r>
      <w:r w:rsidR="00305040" w:rsidRPr="00E46B6D">
        <w:rPr>
          <w:szCs w:val="26"/>
        </w:rPr>
        <w:t>Думы;</w:t>
      </w:r>
    </w:p>
    <w:p w:rsidR="00871255" w:rsidRPr="00E46B6D" w:rsidRDefault="00871255" w:rsidP="00871255">
      <w:pPr>
        <w:widowControl/>
        <w:spacing w:line="312" w:lineRule="auto"/>
        <w:ind w:firstLine="567"/>
        <w:rPr>
          <w:szCs w:val="26"/>
        </w:rPr>
      </w:pPr>
      <w:r w:rsidRPr="00E46B6D">
        <w:rPr>
          <w:szCs w:val="26"/>
        </w:rPr>
        <w:t>- в сумме 138 925,74 руб. Контрольно-счетной палате Арсеньевского городского округа на расходы, связанные с увеличением фонда оплаты труда в связи с индексацией окладов в 1,055 раза с 01.10.2023 и закупок на обеспечение деятельности учреждения;</w:t>
      </w:r>
    </w:p>
    <w:p w:rsidR="00871255" w:rsidRPr="002D302A" w:rsidRDefault="008B6D99" w:rsidP="008B6D99">
      <w:pPr>
        <w:widowControl/>
        <w:spacing w:line="312" w:lineRule="auto"/>
        <w:ind w:firstLine="567"/>
        <w:rPr>
          <w:szCs w:val="26"/>
        </w:rPr>
      </w:pPr>
      <w:proofErr w:type="gramStart"/>
      <w:r w:rsidRPr="00E46B6D">
        <w:rPr>
          <w:szCs w:val="26"/>
        </w:rPr>
        <w:t xml:space="preserve">- в сумме </w:t>
      </w:r>
      <w:r w:rsidR="00871255" w:rsidRPr="002D302A">
        <w:rPr>
          <w:szCs w:val="26"/>
        </w:rPr>
        <w:t>4 099 308,67</w:t>
      </w:r>
      <w:r w:rsidRPr="002D302A">
        <w:rPr>
          <w:szCs w:val="26"/>
        </w:rPr>
        <w:t xml:space="preserve"> руб. управлению имущественных отношений администрации Арсеньевского городского округа в связи с уточнением расходов по взносам на капитальный ремонт муниципальных квартир</w:t>
      </w:r>
      <w:r w:rsidR="00E05D88" w:rsidRPr="002D302A">
        <w:rPr>
          <w:szCs w:val="26"/>
        </w:rPr>
        <w:t xml:space="preserve"> в сумме 50 000,00 руб.</w:t>
      </w:r>
      <w:r w:rsidRPr="002D302A">
        <w:rPr>
          <w:szCs w:val="26"/>
        </w:rPr>
        <w:t xml:space="preserve">; </w:t>
      </w:r>
      <w:r w:rsidR="00A82FC1" w:rsidRPr="002D302A">
        <w:rPr>
          <w:szCs w:val="26"/>
        </w:rPr>
        <w:t>на</w:t>
      </w:r>
      <w:r w:rsidRPr="002D302A">
        <w:rPr>
          <w:szCs w:val="26"/>
        </w:rPr>
        <w:t xml:space="preserve"> увеличение фонда оплаты труда в связи с индексацией окладов в 1,0</w:t>
      </w:r>
      <w:r w:rsidR="00871255" w:rsidRPr="002D302A">
        <w:rPr>
          <w:szCs w:val="26"/>
        </w:rPr>
        <w:t>55</w:t>
      </w:r>
      <w:r w:rsidRPr="002D302A">
        <w:rPr>
          <w:szCs w:val="26"/>
        </w:rPr>
        <w:t xml:space="preserve"> раза с 01.10.202</w:t>
      </w:r>
      <w:r w:rsidR="00871255" w:rsidRPr="002D302A">
        <w:rPr>
          <w:szCs w:val="26"/>
        </w:rPr>
        <w:t>3</w:t>
      </w:r>
      <w:r w:rsidR="00A82FC1" w:rsidRPr="002D302A">
        <w:rPr>
          <w:szCs w:val="26"/>
        </w:rPr>
        <w:t xml:space="preserve"> в сумме 201 320,62 руб.</w:t>
      </w:r>
      <w:r w:rsidRPr="002D302A">
        <w:rPr>
          <w:szCs w:val="26"/>
        </w:rPr>
        <w:t xml:space="preserve">; </w:t>
      </w:r>
      <w:r w:rsidR="00A82FC1" w:rsidRPr="002D302A">
        <w:rPr>
          <w:szCs w:val="26"/>
        </w:rPr>
        <w:t>на</w:t>
      </w:r>
      <w:r w:rsidR="00871255" w:rsidRPr="002D302A">
        <w:rPr>
          <w:szCs w:val="26"/>
        </w:rPr>
        <w:t xml:space="preserve"> проведение технической инвентаризации объектов недвижимости</w:t>
      </w:r>
      <w:r w:rsidR="00A82FC1" w:rsidRPr="002D302A">
        <w:rPr>
          <w:szCs w:val="26"/>
        </w:rPr>
        <w:t xml:space="preserve"> </w:t>
      </w:r>
      <w:r w:rsidR="00E05D88" w:rsidRPr="002D302A">
        <w:rPr>
          <w:szCs w:val="26"/>
        </w:rPr>
        <w:t xml:space="preserve">и </w:t>
      </w:r>
      <w:r w:rsidR="00871255" w:rsidRPr="002D302A">
        <w:rPr>
          <w:szCs w:val="26"/>
        </w:rPr>
        <w:t>изготовлени</w:t>
      </w:r>
      <w:r w:rsidR="00E05D88" w:rsidRPr="002D302A">
        <w:rPr>
          <w:szCs w:val="26"/>
        </w:rPr>
        <w:t>е</w:t>
      </w:r>
      <w:r w:rsidR="00871255" w:rsidRPr="002D302A">
        <w:rPr>
          <w:szCs w:val="26"/>
        </w:rPr>
        <w:t xml:space="preserve"> технической документации</w:t>
      </w:r>
      <w:proofErr w:type="gramEnd"/>
      <w:r w:rsidR="00871255" w:rsidRPr="002D302A">
        <w:rPr>
          <w:szCs w:val="26"/>
        </w:rPr>
        <w:t xml:space="preserve"> </w:t>
      </w:r>
      <w:proofErr w:type="gramStart"/>
      <w:r w:rsidR="00871255" w:rsidRPr="002D302A">
        <w:rPr>
          <w:szCs w:val="26"/>
        </w:rPr>
        <w:t>для государственной регистрации права собственности</w:t>
      </w:r>
      <w:r w:rsidR="00E05D88" w:rsidRPr="002D302A">
        <w:rPr>
          <w:szCs w:val="26"/>
        </w:rPr>
        <w:t xml:space="preserve"> в сумме 700 000,00 руб.</w:t>
      </w:r>
      <w:r w:rsidR="00871255" w:rsidRPr="002D302A">
        <w:rPr>
          <w:szCs w:val="26"/>
        </w:rPr>
        <w:t xml:space="preserve">, с </w:t>
      </w:r>
      <w:r w:rsidR="00E05D88" w:rsidRPr="002D302A">
        <w:rPr>
          <w:szCs w:val="26"/>
        </w:rPr>
        <w:t>у</w:t>
      </w:r>
      <w:r w:rsidR="00871255" w:rsidRPr="002D302A">
        <w:rPr>
          <w:szCs w:val="26"/>
        </w:rPr>
        <w:t>платой взносов в Фонд капитального ремонта многоквартирных домов по 227-КЗ за муниципальное жилье</w:t>
      </w:r>
      <w:r w:rsidR="00A82FC1" w:rsidRPr="002D302A">
        <w:rPr>
          <w:szCs w:val="26"/>
        </w:rPr>
        <w:t xml:space="preserve"> в сумме 1 749 459,05 руб.</w:t>
      </w:r>
      <w:r w:rsidR="00871255" w:rsidRPr="002D302A">
        <w:rPr>
          <w:szCs w:val="26"/>
        </w:rPr>
        <w:t xml:space="preserve">, </w:t>
      </w:r>
      <w:r w:rsidR="00364E2D">
        <w:rPr>
          <w:szCs w:val="26"/>
        </w:rPr>
        <w:t xml:space="preserve">в связи </w:t>
      </w:r>
      <w:r w:rsidR="00871255" w:rsidRPr="002D302A">
        <w:rPr>
          <w:szCs w:val="26"/>
        </w:rPr>
        <w:t>с</w:t>
      </w:r>
      <w:r w:rsidR="00364E2D">
        <w:rPr>
          <w:szCs w:val="26"/>
        </w:rPr>
        <w:t xml:space="preserve"> уточнением</w:t>
      </w:r>
      <w:r w:rsidR="00871255" w:rsidRPr="002D302A">
        <w:rPr>
          <w:szCs w:val="26"/>
        </w:rPr>
        <w:t xml:space="preserve"> расход</w:t>
      </w:r>
      <w:r w:rsidR="00364E2D">
        <w:rPr>
          <w:szCs w:val="26"/>
        </w:rPr>
        <w:t xml:space="preserve">ов </w:t>
      </w:r>
      <w:r w:rsidR="00871255" w:rsidRPr="002D302A">
        <w:rPr>
          <w:szCs w:val="26"/>
        </w:rPr>
        <w:t>на формирование земельных участков для многодетных семей</w:t>
      </w:r>
      <w:r w:rsidR="00A82FC1" w:rsidRPr="002D302A">
        <w:rPr>
          <w:szCs w:val="26"/>
        </w:rPr>
        <w:t xml:space="preserve"> в сумме 350 000,00 руб.</w:t>
      </w:r>
      <w:r w:rsidR="00425D67" w:rsidRPr="002D302A">
        <w:rPr>
          <w:szCs w:val="26"/>
        </w:rPr>
        <w:t xml:space="preserve">, </w:t>
      </w:r>
      <w:r w:rsidR="00364E2D">
        <w:rPr>
          <w:szCs w:val="26"/>
        </w:rPr>
        <w:t xml:space="preserve">в связи </w:t>
      </w:r>
      <w:r w:rsidR="00425D67" w:rsidRPr="002D302A">
        <w:rPr>
          <w:szCs w:val="26"/>
        </w:rPr>
        <w:t>с увеличением расходов на содержание объектов муниципальной собственности</w:t>
      </w:r>
      <w:r w:rsidR="00E05D88" w:rsidRPr="002D302A">
        <w:rPr>
          <w:szCs w:val="26"/>
        </w:rPr>
        <w:t xml:space="preserve"> в сумме 788</w:t>
      </w:r>
      <w:proofErr w:type="gramEnd"/>
      <w:r w:rsidR="00E05D88" w:rsidRPr="002D302A">
        <w:rPr>
          <w:szCs w:val="26"/>
        </w:rPr>
        <w:t xml:space="preserve"> 529,00 руб., </w:t>
      </w:r>
      <w:r w:rsidR="00364E2D">
        <w:rPr>
          <w:szCs w:val="26"/>
        </w:rPr>
        <w:t xml:space="preserve">в связи </w:t>
      </w:r>
      <w:r w:rsidR="00364E2D" w:rsidRPr="002D302A">
        <w:rPr>
          <w:szCs w:val="26"/>
        </w:rPr>
        <w:t xml:space="preserve">с увеличением расходов </w:t>
      </w:r>
      <w:r w:rsidR="00E05D88" w:rsidRPr="002D302A">
        <w:rPr>
          <w:szCs w:val="26"/>
        </w:rPr>
        <w:t>по оценке рыночной стоимости объектов недвижимости, земельных участков в сумме 260 000,00 руб.</w:t>
      </w:r>
      <w:r w:rsidR="00425D67" w:rsidRPr="002D302A">
        <w:rPr>
          <w:szCs w:val="26"/>
        </w:rPr>
        <w:t>;</w:t>
      </w:r>
    </w:p>
    <w:p w:rsidR="00E5073D" w:rsidRDefault="008B6D99" w:rsidP="008B6D99">
      <w:pPr>
        <w:widowControl/>
        <w:spacing w:line="312" w:lineRule="auto"/>
        <w:ind w:firstLine="567"/>
        <w:rPr>
          <w:szCs w:val="26"/>
        </w:rPr>
      </w:pPr>
      <w:proofErr w:type="gramStart"/>
      <w:r w:rsidRPr="002D302A">
        <w:rPr>
          <w:szCs w:val="26"/>
        </w:rPr>
        <w:t xml:space="preserve">- в сумме </w:t>
      </w:r>
      <w:r w:rsidR="00A82FC1" w:rsidRPr="002D302A">
        <w:rPr>
          <w:szCs w:val="26"/>
        </w:rPr>
        <w:t xml:space="preserve">22 313 693,62 </w:t>
      </w:r>
      <w:r w:rsidRPr="002D302A">
        <w:rPr>
          <w:szCs w:val="26"/>
        </w:rPr>
        <w:t>руб. управлению образования Арсеньевского городского округа по следующим основным направлениям расходов:</w:t>
      </w:r>
      <w:r w:rsidR="00F46DC6" w:rsidRPr="002D302A">
        <w:rPr>
          <w:szCs w:val="26"/>
        </w:rPr>
        <w:t xml:space="preserve"> на реализацию проектов инициативного бюджетирования по направлению «Твой проект» за счет средств краевого бюджета в сумме 6 000 000 ,00 руб., за счет средств городского округа – 60 606,06 руб.,</w:t>
      </w:r>
      <w:r w:rsidRPr="002D302A">
        <w:rPr>
          <w:szCs w:val="26"/>
        </w:rPr>
        <w:t xml:space="preserve"> на увеличение расходов по фонду оплаты труда </w:t>
      </w:r>
      <w:r w:rsidR="00A82FC1" w:rsidRPr="002D302A">
        <w:rPr>
          <w:szCs w:val="26"/>
        </w:rPr>
        <w:t>работникам</w:t>
      </w:r>
      <w:r w:rsidRPr="002D302A">
        <w:rPr>
          <w:szCs w:val="26"/>
        </w:rPr>
        <w:t xml:space="preserve"> учреждений образования</w:t>
      </w:r>
      <w:r w:rsidR="00A82FC1" w:rsidRPr="002D302A">
        <w:rPr>
          <w:szCs w:val="26"/>
        </w:rPr>
        <w:t xml:space="preserve"> в связи с индекса</w:t>
      </w:r>
      <w:r w:rsidR="00F46DC6" w:rsidRPr="002D302A">
        <w:rPr>
          <w:szCs w:val="26"/>
        </w:rPr>
        <w:t>ц</w:t>
      </w:r>
      <w:r w:rsidR="00A82FC1" w:rsidRPr="002D302A">
        <w:rPr>
          <w:szCs w:val="26"/>
        </w:rPr>
        <w:t>ией и</w:t>
      </w:r>
      <w:proofErr w:type="gramEnd"/>
      <w:r w:rsidR="00A82FC1" w:rsidRPr="002D302A">
        <w:rPr>
          <w:szCs w:val="26"/>
        </w:rPr>
        <w:t xml:space="preserve"> </w:t>
      </w:r>
      <w:proofErr w:type="gramStart"/>
      <w:r w:rsidR="00A82FC1" w:rsidRPr="002D302A">
        <w:rPr>
          <w:szCs w:val="26"/>
        </w:rPr>
        <w:t>доведением до среднего уровня зарплаты по Указам Президента в сумме 5 993 552,00 руб.</w:t>
      </w:r>
      <w:r w:rsidRPr="002D302A">
        <w:rPr>
          <w:szCs w:val="26"/>
        </w:rPr>
        <w:t xml:space="preserve">, в связи </w:t>
      </w:r>
      <w:r w:rsidRPr="002D302A">
        <w:rPr>
          <w:sz w:val="27"/>
          <w:szCs w:val="27"/>
        </w:rPr>
        <w:t xml:space="preserve">с индексацией </w:t>
      </w:r>
      <w:r w:rsidRPr="002D302A">
        <w:rPr>
          <w:szCs w:val="26"/>
        </w:rPr>
        <w:lastRenderedPageBreak/>
        <w:t>окладов в 1,0</w:t>
      </w:r>
      <w:r w:rsidR="00F46DC6" w:rsidRPr="002D302A">
        <w:rPr>
          <w:szCs w:val="26"/>
        </w:rPr>
        <w:t>55</w:t>
      </w:r>
      <w:r w:rsidRPr="002D302A">
        <w:rPr>
          <w:szCs w:val="26"/>
        </w:rPr>
        <w:t xml:space="preserve"> раза с 01.10.202</w:t>
      </w:r>
      <w:r w:rsidR="00F46DC6" w:rsidRPr="002D302A">
        <w:rPr>
          <w:szCs w:val="26"/>
        </w:rPr>
        <w:t xml:space="preserve">3 по отраслевому органу и казенному учреждению в сумме 662 296,56 руб., </w:t>
      </w:r>
      <w:r w:rsidRPr="002D302A">
        <w:rPr>
          <w:szCs w:val="26"/>
        </w:rPr>
        <w:t>связи с</w:t>
      </w:r>
      <w:r w:rsidRPr="002D302A">
        <w:rPr>
          <w:sz w:val="27"/>
          <w:szCs w:val="27"/>
        </w:rPr>
        <w:t xml:space="preserve"> </w:t>
      </w:r>
      <w:r w:rsidRPr="002D302A">
        <w:rPr>
          <w:szCs w:val="26"/>
        </w:rPr>
        <w:t xml:space="preserve">уточнением расходов на </w:t>
      </w:r>
      <w:r w:rsidR="00F46DC6" w:rsidRPr="002D302A">
        <w:rPr>
          <w:szCs w:val="26"/>
        </w:rPr>
        <w:t xml:space="preserve">мероприятия по дошкольному образованию в сумме 1 600 000,00 руб., на мероприятия по профилактике </w:t>
      </w:r>
      <w:proofErr w:type="gramEnd"/>
    </w:p>
    <w:p w:rsidR="008B6D99" w:rsidRPr="002D302A" w:rsidRDefault="00F46DC6" w:rsidP="008B6D99">
      <w:pPr>
        <w:widowControl/>
        <w:spacing w:line="312" w:lineRule="auto"/>
        <w:ind w:firstLine="567"/>
        <w:rPr>
          <w:szCs w:val="26"/>
        </w:rPr>
      </w:pPr>
      <w:r w:rsidRPr="002D302A">
        <w:rPr>
          <w:szCs w:val="26"/>
        </w:rPr>
        <w:t>общего образования в сумме 2 821 000,00 руб.,</w:t>
      </w:r>
      <w:r w:rsidR="003A6E4A" w:rsidRPr="002D302A">
        <w:rPr>
          <w:szCs w:val="26"/>
        </w:rPr>
        <w:t xml:space="preserve"> на питание учащимся общеобразовательных школ и воспитанников дошкольных учреждений, члены семей которых являются участниками СВО (за счет средств резервного фонда администрации) в сумме 993 510,00 руб.,</w:t>
      </w:r>
      <w:r w:rsidRPr="002D302A">
        <w:rPr>
          <w:szCs w:val="26"/>
        </w:rPr>
        <w:t xml:space="preserve"> на закупки для обеспечения деятельности учреждений образования в сумме 818 7293,00 руб.;</w:t>
      </w:r>
    </w:p>
    <w:p w:rsidR="00D41C2E" w:rsidRPr="002D302A" w:rsidRDefault="008B6D99" w:rsidP="008B6D99">
      <w:pPr>
        <w:widowControl/>
        <w:spacing w:line="312" w:lineRule="auto"/>
        <w:ind w:firstLine="567"/>
        <w:rPr>
          <w:szCs w:val="26"/>
        </w:rPr>
      </w:pPr>
      <w:proofErr w:type="gramStart"/>
      <w:r w:rsidRPr="002D302A">
        <w:rPr>
          <w:szCs w:val="26"/>
        </w:rPr>
        <w:t>- в сумме 13 </w:t>
      </w:r>
      <w:r w:rsidR="007B5260" w:rsidRPr="002D302A">
        <w:rPr>
          <w:szCs w:val="26"/>
        </w:rPr>
        <w:t>018</w:t>
      </w:r>
      <w:r w:rsidRPr="002D302A">
        <w:rPr>
          <w:szCs w:val="26"/>
        </w:rPr>
        <w:t> </w:t>
      </w:r>
      <w:r w:rsidR="007B5260" w:rsidRPr="002D302A">
        <w:rPr>
          <w:szCs w:val="26"/>
        </w:rPr>
        <w:t>780</w:t>
      </w:r>
      <w:r w:rsidRPr="002D302A">
        <w:rPr>
          <w:szCs w:val="26"/>
        </w:rPr>
        <w:t>,</w:t>
      </w:r>
      <w:r w:rsidR="007B5260" w:rsidRPr="002D302A">
        <w:rPr>
          <w:szCs w:val="26"/>
        </w:rPr>
        <w:t>00</w:t>
      </w:r>
      <w:r w:rsidRPr="002D302A">
        <w:rPr>
          <w:szCs w:val="26"/>
        </w:rPr>
        <w:t xml:space="preserve"> руб. управлению культуры администрации Арсеньевского городского округа на увеличение фонда оплаты труда в связи с индексацией окладов в 1,0</w:t>
      </w:r>
      <w:r w:rsidR="00D41C2E" w:rsidRPr="002D302A">
        <w:rPr>
          <w:szCs w:val="26"/>
        </w:rPr>
        <w:t>55</w:t>
      </w:r>
      <w:r w:rsidRPr="002D302A">
        <w:rPr>
          <w:szCs w:val="26"/>
        </w:rPr>
        <w:t xml:space="preserve"> раза с 01.10.202</w:t>
      </w:r>
      <w:r w:rsidR="00D41C2E" w:rsidRPr="002D302A">
        <w:rPr>
          <w:szCs w:val="26"/>
        </w:rPr>
        <w:t>3 и доведение до среднего уровня зарплаты по Указам Президента в сумме 9 400 780,00 руб.</w:t>
      </w:r>
      <w:r w:rsidRPr="002D302A">
        <w:rPr>
          <w:szCs w:val="26"/>
        </w:rPr>
        <w:t xml:space="preserve">; на </w:t>
      </w:r>
      <w:r w:rsidR="00D41C2E" w:rsidRPr="002D302A">
        <w:rPr>
          <w:szCs w:val="26"/>
        </w:rPr>
        <w:t>ПСД для реконструкции концертного зала ДК «Прогресс» в сумме 3 000 000,00 руб., на установку шлагбаума на</w:t>
      </w:r>
      <w:proofErr w:type="gramEnd"/>
      <w:r w:rsidR="00D41C2E" w:rsidRPr="002D302A">
        <w:rPr>
          <w:szCs w:val="26"/>
        </w:rPr>
        <w:t xml:space="preserve"> площади, прилегающей к ДК «Прогресс» в сумме 495 000,00 руб.,</w:t>
      </w:r>
      <w:r w:rsidR="00DA5174" w:rsidRPr="002D302A">
        <w:rPr>
          <w:szCs w:val="26"/>
        </w:rPr>
        <w:t xml:space="preserve"> на мероприятия</w:t>
      </w:r>
      <w:r w:rsidR="00F6100C" w:rsidRPr="002D302A">
        <w:rPr>
          <w:szCs w:val="26"/>
        </w:rPr>
        <w:t xml:space="preserve"> по профилактике правонарушений и</w:t>
      </w:r>
      <w:r w:rsidR="00DA5174" w:rsidRPr="002D302A">
        <w:rPr>
          <w:szCs w:val="26"/>
        </w:rPr>
        <w:t xml:space="preserve"> профилактике пожарной безопасности в учреждениях культуры в сумме 123 000 ,00 руб.</w:t>
      </w:r>
      <w:r w:rsidR="00F6100C" w:rsidRPr="002D302A">
        <w:rPr>
          <w:szCs w:val="26"/>
        </w:rPr>
        <w:t>;</w:t>
      </w:r>
    </w:p>
    <w:p w:rsidR="00187854" w:rsidRPr="002D302A" w:rsidRDefault="008B6D99" w:rsidP="008B6D99">
      <w:pPr>
        <w:widowControl/>
        <w:spacing w:line="312" w:lineRule="auto"/>
        <w:ind w:firstLine="567"/>
        <w:rPr>
          <w:szCs w:val="26"/>
        </w:rPr>
      </w:pPr>
      <w:proofErr w:type="gramStart"/>
      <w:r w:rsidRPr="002D302A">
        <w:rPr>
          <w:szCs w:val="26"/>
        </w:rPr>
        <w:t xml:space="preserve">- в сумме </w:t>
      </w:r>
      <w:r w:rsidR="007B5260" w:rsidRPr="002D302A">
        <w:rPr>
          <w:szCs w:val="26"/>
        </w:rPr>
        <w:t xml:space="preserve">4 568 847,39 </w:t>
      </w:r>
      <w:r w:rsidRPr="002D302A">
        <w:rPr>
          <w:szCs w:val="26"/>
        </w:rPr>
        <w:t>руб. управлению спорта и молодежной политики администрации Арсеньевского городского округа</w:t>
      </w:r>
      <w:r w:rsidR="00187854" w:rsidRPr="002D302A">
        <w:rPr>
          <w:szCs w:val="26"/>
        </w:rPr>
        <w:t xml:space="preserve"> на реализацию проектов инициативного бюджетирования по направлению «Твой проект» за счет средств краевого бюджета в сумме 3 000 000 ,00 руб., за счет средств городского округа – </w:t>
      </w:r>
      <w:r w:rsidR="00F6100C" w:rsidRPr="002D302A">
        <w:rPr>
          <w:szCs w:val="26"/>
        </w:rPr>
        <w:t>3</w:t>
      </w:r>
      <w:r w:rsidR="00187854" w:rsidRPr="002D302A">
        <w:rPr>
          <w:szCs w:val="26"/>
        </w:rPr>
        <w:t>0 </w:t>
      </w:r>
      <w:r w:rsidR="00F6100C" w:rsidRPr="002D302A">
        <w:rPr>
          <w:szCs w:val="26"/>
        </w:rPr>
        <w:t>303</w:t>
      </w:r>
      <w:r w:rsidR="00187854" w:rsidRPr="002D302A">
        <w:rPr>
          <w:szCs w:val="26"/>
        </w:rPr>
        <w:t>,0</w:t>
      </w:r>
      <w:r w:rsidR="00F6100C" w:rsidRPr="002D302A">
        <w:rPr>
          <w:szCs w:val="26"/>
        </w:rPr>
        <w:t>3</w:t>
      </w:r>
      <w:r w:rsidR="00187854" w:rsidRPr="002D302A">
        <w:rPr>
          <w:szCs w:val="26"/>
        </w:rPr>
        <w:t xml:space="preserve"> руб., на увеличение расходов по фонду оплаты труда работникам учреждений </w:t>
      </w:r>
      <w:r w:rsidR="00F6100C" w:rsidRPr="002D302A">
        <w:rPr>
          <w:szCs w:val="26"/>
        </w:rPr>
        <w:t>спорта</w:t>
      </w:r>
      <w:r w:rsidR="00187854" w:rsidRPr="002D302A">
        <w:rPr>
          <w:szCs w:val="26"/>
        </w:rPr>
        <w:t xml:space="preserve"> в связи с индексацией и доведением</w:t>
      </w:r>
      <w:proofErr w:type="gramEnd"/>
      <w:r w:rsidR="00187854" w:rsidRPr="002D302A">
        <w:rPr>
          <w:szCs w:val="26"/>
        </w:rPr>
        <w:t xml:space="preserve"> </w:t>
      </w:r>
      <w:proofErr w:type="gramStart"/>
      <w:r w:rsidR="00187854" w:rsidRPr="002D302A">
        <w:rPr>
          <w:szCs w:val="26"/>
        </w:rPr>
        <w:t xml:space="preserve">до среднего уровня зарплаты по Указам Президента в сумме </w:t>
      </w:r>
      <w:r w:rsidR="00F6100C" w:rsidRPr="002D302A">
        <w:rPr>
          <w:szCs w:val="26"/>
        </w:rPr>
        <w:t>662 179,</w:t>
      </w:r>
      <w:r w:rsidR="00187854" w:rsidRPr="002D302A">
        <w:rPr>
          <w:szCs w:val="26"/>
        </w:rPr>
        <w:t>0</w:t>
      </w:r>
      <w:r w:rsidR="00F6100C" w:rsidRPr="002D302A">
        <w:rPr>
          <w:szCs w:val="26"/>
        </w:rPr>
        <w:t>5</w:t>
      </w:r>
      <w:r w:rsidR="00187854" w:rsidRPr="002D302A">
        <w:rPr>
          <w:szCs w:val="26"/>
        </w:rPr>
        <w:t xml:space="preserve"> руб., </w:t>
      </w:r>
      <w:r w:rsidR="00F6100C" w:rsidRPr="002D302A">
        <w:rPr>
          <w:szCs w:val="26"/>
        </w:rPr>
        <w:t>в связи с уточнением расходов по закупкам в сумме 135</w:t>
      </w:r>
      <w:r w:rsidR="00187854" w:rsidRPr="002D302A">
        <w:rPr>
          <w:szCs w:val="26"/>
        </w:rPr>
        <w:t> </w:t>
      </w:r>
      <w:r w:rsidR="00F6100C" w:rsidRPr="002D302A">
        <w:rPr>
          <w:szCs w:val="26"/>
        </w:rPr>
        <w:t>305</w:t>
      </w:r>
      <w:r w:rsidR="00187854" w:rsidRPr="002D302A">
        <w:rPr>
          <w:szCs w:val="26"/>
        </w:rPr>
        <w:t>,</w:t>
      </w:r>
      <w:r w:rsidR="00F6100C" w:rsidRPr="002D302A">
        <w:rPr>
          <w:szCs w:val="26"/>
        </w:rPr>
        <w:t>0</w:t>
      </w:r>
      <w:r w:rsidR="00187854" w:rsidRPr="002D302A">
        <w:rPr>
          <w:szCs w:val="26"/>
        </w:rPr>
        <w:t>6 руб.,</w:t>
      </w:r>
      <w:r w:rsidR="00F6100C" w:rsidRPr="002D302A">
        <w:rPr>
          <w:szCs w:val="26"/>
        </w:rPr>
        <w:t xml:space="preserve"> на мероприятия по профилактике правонарушений при работе с детьми и молодежью в учреждениях спорта в сумме 99 000 ,00 руб., на проведение спортивных и физкультурно-оздоровительных мероприятий в сумме 642 060,25 руб.</w:t>
      </w:r>
      <w:proofErr w:type="gramEnd"/>
    </w:p>
    <w:p w:rsidR="00305040" w:rsidRPr="002D302A" w:rsidRDefault="00305040" w:rsidP="00305040">
      <w:pPr>
        <w:widowControl/>
        <w:spacing w:line="312" w:lineRule="auto"/>
        <w:ind w:firstLine="567"/>
        <w:rPr>
          <w:szCs w:val="26"/>
        </w:rPr>
      </w:pPr>
      <w:r w:rsidRPr="002D302A">
        <w:rPr>
          <w:szCs w:val="26"/>
        </w:rPr>
        <w:t xml:space="preserve">6.2.2. </w:t>
      </w:r>
      <w:proofErr w:type="gramStart"/>
      <w:r w:rsidRPr="002D302A">
        <w:rPr>
          <w:b/>
          <w:szCs w:val="26"/>
        </w:rPr>
        <w:t>Уменьшены</w:t>
      </w:r>
      <w:r w:rsidRPr="002D302A">
        <w:rPr>
          <w:szCs w:val="26"/>
        </w:rPr>
        <w:t xml:space="preserve"> бюджетные ассигнования на общую сумму </w:t>
      </w:r>
      <w:r w:rsidR="0045413B" w:rsidRPr="002D302A">
        <w:rPr>
          <w:b/>
          <w:szCs w:val="26"/>
        </w:rPr>
        <w:t>11</w:t>
      </w:r>
      <w:r w:rsidRPr="002D302A">
        <w:rPr>
          <w:b/>
          <w:szCs w:val="26"/>
        </w:rPr>
        <w:t> 65</w:t>
      </w:r>
      <w:r w:rsidR="0045413B" w:rsidRPr="002D302A">
        <w:rPr>
          <w:b/>
          <w:szCs w:val="26"/>
        </w:rPr>
        <w:t>9</w:t>
      </w:r>
      <w:r w:rsidRPr="002D302A">
        <w:rPr>
          <w:b/>
          <w:szCs w:val="26"/>
        </w:rPr>
        <w:t> </w:t>
      </w:r>
      <w:r w:rsidR="0045413B" w:rsidRPr="002D302A">
        <w:rPr>
          <w:b/>
          <w:szCs w:val="26"/>
        </w:rPr>
        <w:t>393,</w:t>
      </w:r>
      <w:r w:rsidRPr="002D302A">
        <w:rPr>
          <w:b/>
          <w:szCs w:val="26"/>
        </w:rPr>
        <w:t>7</w:t>
      </w:r>
      <w:r w:rsidR="0045413B" w:rsidRPr="002D302A">
        <w:rPr>
          <w:b/>
          <w:szCs w:val="26"/>
        </w:rPr>
        <w:t>4</w:t>
      </w:r>
      <w:r w:rsidRPr="002D302A">
        <w:rPr>
          <w:szCs w:val="26"/>
        </w:rPr>
        <w:t xml:space="preserve"> руб., из них:</w:t>
      </w:r>
      <w:proofErr w:type="gramEnd"/>
    </w:p>
    <w:p w:rsidR="00305040" w:rsidRPr="002D302A" w:rsidRDefault="00305040" w:rsidP="00305040">
      <w:pPr>
        <w:widowControl/>
        <w:spacing w:line="312" w:lineRule="auto"/>
        <w:ind w:firstLine="567"/>
        <w:rPr>
          <w:szCs w:val="26"/>
        </w:rPr>
      </w:pPr>
      <w:r w:rsidRPr="002D302A">
        <w:rPr>
          <w:szCs w:val="26"/>
        </w:rPr>
        <w:t>- в сумме 2 208 033,04 руб. финансовому управлению администрации Арсеньевского городского округа на расходы по долговым о</w:t>
      </w:r>
      <w:r w:rsidR="0045413B" w:rsidRPr="002D302A">
        <w:rPr>
          <w:szCs w:val="26"/>
        </w:rPr>
        <w:t>бязательствам городского округа;</w:t>
      </w:r>
    </w:p>
    <w:p w:rsidR="00305040" w:rsidRPr="002D302A" w:rsidRDefault="00425D67" w:rsidP="008B6D99">
      <w:pPr>
        <w:widowControl/>
        <w:spacing w:line="312" w:lineRule="auto"/>
        <w:ind w:firstLine="567"/>
        <w:rPr>
          <w:szCs w:val="26"/>
        </w:rPr>
      </w:pPr>
      <w:r w:rsidRPr="002D302A">
        <w:rPr>
          <w:szCs w:val="26"/>
        </w:rPr>
        <w:t>- в сумме 379 042,17 руб. администрации Арсеньевского городского округа в связи с уточнением расходов МБУ Спецслужба АГО на предоставление земельного участка для умершего, на мероприятия по обеспечению безопасного движения, расходов по оплате взносов на капитальный ремонт муниципальных жилых помещений детям сиротам, расходов на о</w:t>
      </w:r>
      <w:r w:rsidR="0045413B" w:rsidRPr="002D302A">
        <w:rPr>
          <w:szCs w:val="26"/>
        </w:rPr>
        <w:t>свещение улиц городского округа;</w:t>
      </w:r>
    </w:p>
    <w:p w:rsidR="0015753C" w:rsidRPr="002D302A" w:rsidRDefault="0015753C" w:rsidP="008B6D99">
      <w:pPr>
        <w:widowControl/>
        <w:spacing w:line="312" w:lineRule="auto"/>
        <w:ind w:firstLine="567"/>
        <w:rPr>
          <w:szCs w:val="26"/>
        </w:rPr>
      </w:pPr>
      <w:r w:rsidRPr="002D302A">
        <w:rPr>
          <w:szCs w:val="26"/>
        </w:rPr>
        <w:lastRenderedPageBreak/>
        <w:t>- в сумме 6 500 000,00 руб. управлению образования Арсеньевского городского округа в с</w:t>
      </w:r>
      <w:r w:rsidR="00F71409" w:rsidRPr="002D302A">
        <w:rPr>
          <w:szCs w:val="26"/>
        </w:rPr>
        <w:t>в</w:t>
      </w:r>
      <w:r w:rsidRPr="002D302A">
        <w:rPr>
          <w:szCs w:val="26"/>
        </w:rPr>
        <w:t xml:space="preserve">язи с уточнением расходов по погашению кредиторской задолженности за </w:t>
      </w:r>
      <w:r w:rsidR="0045413B" w:rsidRPr="002D302A">
        <w:rPr>
          <w:szCs w:val="26"/>
        </w:rPr>
        <w:t>2022 год;</w:t>
      </w:r>
    </w:p>
    <w:p w:rsidR="00E128A6" w:rsidRPr="002D302A" w:rsidRDefault="00E128A6" w:rsidP="00E128A6">
      <w:pPr>
        <w:widowControl/>
        <w:spacing w:line="312" w:lineRule="auto"/>
        <w:ind w:firstLine="567"/>
        <w:rPr>
          <w:szCs w:val="26"/>
        </w:rPr>
      </w:pPr>
      <w:r w:rsidRPr="002D302A">
        <w:rPr>
          <w:szCs w:val="26"/>
        </w:rPr>
        <w:t xml:space="preserve">- в сумме 1 502 750,00 руб. управлению культуры администрации Арсеньевского городского округа связи с уточнением расходов по погашению кредиторской задолженности за </w:t>
      </w:r>
      <w:r w:rsidR="0045413B" w:rsidRPr="002D302A">
        <w:rPr>
          <w:szCs w:val="26"/>
        </w:rPr>
        <w:t>2022 год;</w:t>
      </w:r>
    </w:p>
    <w:p w:rsidR="0045413B" w:rsidRPr="002D302A" w:rsidRDefault="0045413B" w:rsidP="0045413B">
      <w:pPr>
        <w:widowControl/>
        <w:spacing w:line="312" w:lineRule="auto"/>
        <w:ind w:firstLine="567"/>
        <w:rPr>
          <w:szCs w:val="26"/>
        </w:rPr>
      </w:pPr>
      <w:r w:rsidRPr="002D302A">
        <w:rPr>
          <w:szCs w:val="26"/>
        </w:rPr>
        <w:t>- в сумме 1 069 568,53 руб. управлению спорта и молодежной политики администрации Арсеньевского городского округа связи с уточнением расходов по погашению кредиторской задолженности за 2022 год</w:t>
      </w:r>
      <w:r w:rsidR="009A3DEE" w:rsidRPr="002D302A">
        <w:rPr>
          <w:szCs w:val="26"/>
        </w:rPr>
        <w:t>.</w:t>
      </w:r>
    </w:p>
    <w:p w:rsidR="009A3DEE" w:rsidRPr="002D302A" w:rsidRDefault="009A3DEE" w:rsidP="0045413B">
      <w:pPr>
        <w:widowControl/>
        <w:spacing w:line="312" w:lineRule="auto"/>
        <w:ind w:firstLine="567"/>
        <w:rPr>
          <w:szCs w:val="26"/>
        </w:rPr>
      </w:pPr>
      <w:r w:rsidRPr="002D302A">
        <w:rPr>
          <w:szCs w:val="26"/>
        </w:rPr>
        <w:t xml:space="preserve">6.3. Расходы бюджета на 2024 год уменьшены на 720 213,86 руб. и составили </w:t>
      </w:r>
      <w:r w:rsidRPr="002D302A">
        <w:rPr>
          <w:szCs w:val="26"/>
        </w:rPr>
        <w:br/>
        <w:t xml:space="preserve">106 742 229,56 руб., на 2025 год уменьшены на 769,67 руб. и составили 1 785 952,38 руб., в связи с уточнением программы заимствований и уточнением расходов по процентным платежам по муниципальному долгу. </w:t>
      </w:r>
    </w:p>
    <w:p w:rsidR="009A3DEE" w:rsidRPr="002D302A" w:rsidRDefault="009A3DEE" w:rsidP="0045413B">
      <w:pPr>
        <w:widowControl/>
        <w:spacing w:line="312" w:lineRule="auto"/>
        <w:ind w:firstLine="567"/>
        <w:rPr>
          <w:szCs w:val="26"/>
        </w:rPr>
      </w:pPr>
      <w:r w:rsidRPr="002D302A">
        <w:rPr>
          <w:szCs w:val="26"/>
        </w:rPr>
        <w:t>Бюджет на 2024 и 2025 годы сбалансирован, дефицит по указанным годам составил 0,00 руб.</w:t>
      </w:r>
    </w:p>
    <w:p w:rsidR="008B6D99" w:rsidRPr="002D302A" w:rsidRDefault="008B6D99" w:rsidP="008B6D99">
      <w:pPr>
        <w:spacing w:line="271" w:lineRule="auto"/>
        <w:rPr>
          <w:szCs w:val="26"/>
        </w:rPr>
      </w:pPr>
      <w:r w:rsidRPr="002D302A">
        <w:rPr>
          <w:bCs/>
          <w:szCs w:val="26"/>
        </w:rPr>
        <w:t>6.</w:t>
      </w:r>
      <w:r w:rsidR="009A3DEE" w:rsidRPr="002D302A">
        <w:rPr>
          <w:bCs/>
          <w:szCs w:val="26"/>
        </w:rPr>
        <w:t>4</w:t>
      </w:r>
      <w:r w:rsidRPr="002D302A">
        <w:rPr>
          <w:bCs/>
          <w:szCs w:val="26"/>
        </w:rPr>
        <w:t>.</w:t>
      </w:r>
      <w:r w:rsidRPr="002D302A">
        <w:rPr>
          <w:szCs w:val="26"/>
        </w:rPr>
        <w:t xml:space="preserve"> В разрезе разделов классификации расходов бюджета </w:t>
      </w:r>
      <w:r w:rsidR="00D53468" w:rsidRPr="002D302A">
        <w:rPr>
          <w:szCs w:val="26"/>
        </w:rPr>
        <w:t xml:space="preserve">в 2023 году предлагается увеличить бюджетные </w:t>
      </w:r>
      <w:r w:rsidRPr="002D302A">
        <w:rPr>
          <w:szCs w:val="26"/>
        </w:rPr>
        <w:t xml:space="preserve">ассигнования по </w:t>
      </w:r>
      <w:r w:rsidR="00D53468" w:rsidRPr="002D302A">
        <w:rPr>
          <w:szCs w:val="26"/>
        </w:rPr>
        <w:t>9</w:t>
      </w:r>
      <w:r w:rsidRPr="002D302A">
        <w:rPr>
          <w:szCs w:val="26"/>
        </w:rPr>
        <w:t xml:space="preserve"> разделам из 10, по </w:t>
      </w:r>
      <w:r w:rsidR="00D53468" w:rsidRPr="002D302A">
        <w:rPr>
          <w:szCs w:val="26"/>
        </w:rPr>
        <w:t>1</w:t>
      </w:r>
      <w:r w:rsidRPr="002D302A">
        <w:rPr>
          <w:szCs w:val="26"/>
        </w:rPr>
        <w:t xml:space="preserve"> раздел</w:t>
      </w:r>
      <w:r w:rsidR="00D53468" w:rsidRPr="002D302A">
        <w:rPr>
          <w:szCs w:val="26"/>
        </w:rPr>
        <w:t>у</w:t>
      </w:r>
      <w:r w:rsidRPr="002D302A">
        <w:rPr>
          <w:szCs w:val="26"/>
        </w:rPr>
        <w:t xml:space="preserve"> пред</w:t>
      </w:r>
      <w:r w:rsidR="00D53468" w:rsidRPr="002D302A">
        <w:rPr>
          <w:szCs w:val="26"/>
        </w:rPr>
        <w:t>лага</w:t>
      </w:r>
      <w:r w:rsidRPr="002D302A">
        <w:rPr>
          <w:szCs w:val="26"/>
        </w:rPr>
        <w:t>ется уменьш</w:t>
      </w:r>
      <w:r w:rsidR="00D53468" w:rsidRPr="002D302A">
        <w:rPr>
          <w:szCs w:val="26"/>
        </w:rPr>
        <w:t>ить</w:t>
      </w:r>
      <w:r w:rsidRPr="002D302A">
        <w:rPr>
          <w:szCs w:val="26"/>
        </w:rPr>
        <w:t xml:space="preserve"> бюджетны</w:t>
      </w:r>
      <w:r w:rsidR="00D53468" w:rsidRPr="002D302A">
        <w:rPr>
          <w:szCs w:val="26"/>
        </w:rPr>
        <w:t>е</w:t>
      </w:r>
      <w:r w:rsidRPr="002D302A">
        <w:rPr>
          <w:szCs w:val="26"/>
        </w:rPr>
        <w:t xml:space="preserve"> ассигновани</w:t>
      </w:r>
      <w:r w:rsidR="00D53468" w:rsidRPr="002D302A">
        <w:rPr>
          <w:szCs w:val="26"/>
        </w:rPr>
        <w:t>я</w:t>
      </w:r>
      <w:r w:rsidRPr="002D302A">
        <w:rPr>
          <w:szCs w:val="26"/>
        </w:rPr>
        <w:t xml:space="preserve">. Изменения бюджетных ассигнований по разделам классификации расходов представлены в таблице: </w:t>
      </w:r>
    </w:p>
    <w:p w:rsidR="008B6D99" w:rsidRPr="002D302A" w:rsidRDefault="008B6D99" w:rsidP="008B6D99">
      <w:pPr>
        <w:spacing w:line="288" w:lineRule="auto"/>
        <w:ind w:firstLine="425"/>
        <w:jc w:val="right"/>
        <w:rPr>
          <w:szCs w:val="26"/>
        </w:rPr>
      </w:pPr>
      <w:r w:rsidRPr="002D302A">
        <w:rPr>
          <w:szCs w:val="26"/>
        </w:rPr>
        <w:t xml:space="preserve">  руб.</w:t>
      </w:r>
    </w:p>
    <w:tbl>
      <w:tblPr>
        <w:tblW w:w="5000" w:type="pct"/>
        <w:tblLook w:val="04A0" w:firstRow="1" w:lastRow="0" w:firstColumn="1" w:lastColumn="0" w:noHBand="0" w:noVBand="1"/>
      </w:tblPr>
      <w:tblGrid>
        <w:gridCol w:w="886"/>
        <w:gridCol w:w="2623"/>
        <w:gridCol w:w="1843"/>
        <w:gridCol w:w="1988"/>
        <w:gridCol w:w="1699"/>
        <w:gridCol w:w="814"/>
      </w:tblGrid>
      <w:tr w:rsidR="002D302A" w:rsidRPr="002D302A" w:rsidTr="00364E2D">
        <w:trPr>
          <w:trHeight w:val="434"/>
        </w:trPr>
        <w:tc>
          <w:tcPr>
            <w:tcW w:w="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Раздел</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Наименование</w:t>
            </w:r>
          </w:p>
        </w:tc>
        <w:tc>
          <w:tcPr>
            <w:tcW w:w="1944" w:type="pct"/>
            <w:gridSpan w:val="2"/>
            <w:tcBorders>
              <w:top w:val="single" w:sz="4" w:space="0" w:color="auto"/>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 xml:space="preserve">бюджетные ассигнования </w:t>
            </w:r>
          </w:p>
        </w:tc>
        <w:tc>
          <w:tcPr>
            <w:tcW w:w="1275"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Динамика</w:t>
            </w:r>
          </w:p>
        </w:tc>
      </w:tr>
      <w:tr w:rsidR="002D302A" w:rsidRPr="002D302A" w:rsidTr="00D53468">
        <w:trPr>
          <w:trHeight w:val="300"/>
        </w:trPr>
        <w:tc>
          <w:tcPr>
            <w:tcW w:w="450" w:type="pct"/>
            <w:vMerge/>
            <w:tcBorders>
              <w:top w:val="single" w:sz="4" w:space="0" w:color="auto"/>
              <w:left w:val="single" w:sz="4" w:space="0" w:color="auto"/>
              <w:bottom w:val="single" w:sz="4" w:space="0" w:color="auto"/>
              <w:right w:val="single" w:sz="4" w:space="0" w:color="auto"/>
            </w:tcBorders>
            <w:vAlign w:val="center"/>
            <w:hideMark/>
          </w:tcPr>
          <w:p w:rsidR="00D53468" w:rsidRPr="002D302A" w:rsidRDefault="00D53468" w:rsidP="00D53468">
            <w:pPr>
              <w:widowControl/>
              <w:autoSpaceDE/>
              <w:autoSpaceDN/>
              <w:adjustRightInd/>
              <w:ind w:firstLine="0"/>
              <w:jc w:val="left"/>
              <w:rPr>
                <w:sz w:val="22"/>
                <w:szCs w:val="22"/>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D53468" w:rsidRPr="002D302A" w:rsidRDefault="00D53468" w:rsidP="00D53468">
            <w:pPr>
              <w:widowControl/>
              <w:autoSpaceDE/>
              <w:autoSpaceDN/>
              <w:adjustRightInd/>
              <w:ind w:firstLine="0"/>
              <w:jc w:val="left"/>
              <w:rPr>
                <w:sz w:val="22"/>
                <w:szCs w:val="22"/>
              </w:rPr>
            </w:pPr>
          </w:p>
        </w:tc>
        <w:tc>
          <w:tcPr>
            <w:tcW w:w="1944" w:type="pct"/>
            <w:gridSpan w:val="2"/>
            <w:tcBorders>
              <w:top w:val="single" w:sz="4" w:space="0" w:color="auto"/>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на 2023 год</w:t>
            </w:r>
          </w:p>
        </w:tc>
        <w:tc>
          <w:tcPr>
            <w:tcW w:w="1275" w:type="pct"/>
            <w:gridSpan w:val="2"/>
            <w:vMerge/>
            <w:tcBorders>
              <w:top w:val="single" w:sz="4" w:space="0" w:color="auto"/>
              <w:left w:val="single" w:sz="4" w:space="0" w:color="auto"/>
              <w:bottom w:val="single" w:sz="4" w:space="0" w:color="auto"/>
              <w:right w:val="single" w:sz="4" w:space="0" w:color="auto"/>
            </w:tcBorders>
            <w:vAlign w:val="center"/>
            <w:hideMark/>
          </w:tcPr>
          <w:p w:rsidR="00D53468" w:rsidRPr="002D302A" w:rsidRDefault="00D53468" w:rsidP="00D53468">
            <w:pPr>
              <w:widowControl/>
              <w:autoSpaceDE/>
              <w:autoSpaceDN/>
              <w:adjustRightInd/>
              <w:ind w:firstLine="0"/>
              <w:jc w:val="left"/>
              <w:rPr>
                <w:sz w:val="22"/>
                <w:szCs w:val="22"/>
              </w:rPr>
            </w:pPr>
          </w:p>
        </w:tc>
      </w:tr>
      <w:tr w:rsidR="002D302A" w:rsidRPr="002D302A" w:rsidTr="00410F12">
        <w:trPr>
          <w:trHeight w:val="600"/>
        </w:trPr>
        <w:tc>
          <w:tcPr>
            <w:tcW w:w="450" w:type="pct"/>
            <w:vMerge/>
            <w:tcBorders>
              <w:top w:val="single" w:sz="4" w:space="0" w:color="auto"/>
              <w:left w:val="single" w:sz="4" w:space="0" w:color="auto"/>
              <w:bottom w:val="single" w:sz="4" w:space="0" w:color="auto"/>
              <w:right w:val="single" w:sz="4" w:space="0" w:color="auto"/>
            </w:tcBorders>
            <w:vAlign w:val="center"/>
            <w:hideMark/>
          </w:tcPr>
          <w:p w:rsidR="00D53468" w:rsidRPr="002D302A" w:rsidRDefault="00D53468" w:rsidP="00D53468">
            <w:pPr>
              <w:widowControl/>
              <w:autoSpaceDE/>
              <w:autoSpaceDN/>
              <w:adjustRightInd/>
              <w:ind w:firstLine="0"/>
              <w:jc w:val="left"/>
              <w:rPr>
                <w:sz w:val="22"/>
                <w:szCs w:val="22"/>
              </w:rPr>
            </w:pPr>
          </w:p>
        </w:tc>
        <w:tc>
          <w:tcPr>
            <w:tcW w:w="1331" w:type="pct"/>
            <w:vMerge/>
            <w:tcBorders>
              <w:top w:val="single" w:sz="4" w:space="0" w:color="auto"/>
              <w:left w:val="single" w:sz="4" w:space="0" w:color="auto"/>
              <w:bottom w:val="single" w:sz="4" w:space="0" w:color="auto"/>
              <w:right w:val="single" w:sz="4" w:space="0" w:color="auto"/>
            </w:tcBorders>
            <w:vAlign w:val="center"/>
            <w:hideMark/>
          </w:tcPr>
          <w:p w:rsidR="00D53468" w:rsidRPr="002D302A" w:rsidRDefault="00D53468" w:rsidP="00D53468">
            <w:pPr>
              <w:widowControl/>
              <w:autoSpaceDE/>
              <w:autoSpaceDN/>
              <w:adjustRightInd/>
              <w:ind w:firstLine="0"/>
              <w:jc w:val="left"/>
              <w:rPr>
                <w:sz w:val="22"/>
                <w:szCs w:val="22"/>
              </w:rPr>
            </w:pPr>
          </w:p>
        </w:tc>
        <w:tc>
          <w:tcPr>
            <w:tcW w:w="935"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19-МПА от 28.12.2022</w:t>
            </w:r>
          </w:p>
        </w:tc>
        <w:tc>
          <w:tcPr>
            <w:tcW w:w="1009"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613E76">
            <w:pPr>
              <w:widowControl/>
              <w:autoSpaceDE/>
              <w:autoSpaceDN/>
              <w:adjustRightInd/>
              <w:ind w:firstLine="0"/>
              <w:jc w:val="center"/>
              <w:rPr>
                <w:sz w:val="22"/>
                <w:szCs w:val="22"/>
              </w:rPr>
            </w:pPr>
            <w:r w:rsidRPr="002D302A">
              <w:rPr>
                <w:sz w:val="22"/>
                <w:szCs w:val="22"/>
              </w:rPr>
              <w:t xml:space="preserve">Проект МПА </w:t>
            </w:r>
            <w:r w:rsidR="00D256F8" w:rsidRPr="002D302A">
              <w:rPr>
                <w:sz w:val="22"/>
                <w:szCs w:val="22"/>
              </w:rPr>
              <w:t>(</w:t>
            </w:r>
            <w:r w:rsidRPr="002D302A">
              <w:rPr>
                <w:sz w:val="22"/>
                <w:szCs w:val="22"/>
              </w:rPr>
              <w:t>2023</w:t>
            </w:r>
            <w:r w:rsidR="00613E76">
              <w:rPr>
                <w:sz w:val="22"/>
                <w:szCs w:val="22"/>
              </w:rPr>
              <w:t xml:space="preserve"> г.</w:t>
            </w:r>
            <w:r w:rsidR="00D256F8" w:rsidRPr="002D302A">
              <w:rPr>
                <w:sz w:val="22"/>
                <w:szCs w:val="22"/>
              </w:rPr>
              <w:t>)</w:t>
            </w:r>
          </w:p>
        </w:tc>
        <w:tc>
          <w:tcPr>
            <w:tcW w:w="862"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Сумма</w:t>
            </w:r>
          </w:p>
        </w:tc>
        <w:tc>
          <w:tcPr>
            <w:tcW w:w="413"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w:t>
            </w:r>
          </w:p>
        </w:tc>
      </w:tr>
      <w:tr w:rsidR="002D302A" w:rsidRPr="002D302A" w:rsidTr="00410F12">
        <w:trPr>
          <w:trHeight w:val="300"/>
        </w:trPr>
        <w:tc>
          <w:tcPr>
            <w:tcW w:w="450" w:type="pct"/>
            <w:tcBorders>
              <w:top w:val="nil"/>
              <w:left w:val="single" w:sz="4" w:space="0" w:color="auto"/>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w:t>
            </w:r>
          </w:p>
        </w:tc>
        <w:tc>
          <w:tcPr>
            <w:tcW w:w="1331"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w:t>
            </w:r>
          </w:p>
        </w:tc>
        <w:tc>
          <w:tcPr>
            <w:tcW w:w="935"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5</w:t>
            </w:r>
          </w:p>
        </w:tc>
        <w:tc>
          <w:tcPr>
            <w:tcW w:w="1009"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6</w:t>
            </w:r>
          </w:p>
        </w:tc>
        <w:tc>
          <w:tcPr>
            <w:tcW w:w="862"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 </w:t>
            </w:r>
          </w:p>
        </w:tc>
        <w:tc>
          <w:tcPr>
            <w:tcW w:w="413" w:type="pct"/>
            <w:tcBorders>
              <w:top w:val="nil"/>
              <w:left w:val="nil"/>
              <w:bottom w:val="single" w:sz="4" w:space="0" w:color="auto"/>
              <w:right w:val="single" w:sz="4" w:space="0" w:color="auto"/>
            </w:tcBorders>
            <w:shd w:val="clear" w:color="auto" w:fill="auto"/>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 </w:t>
            </w:r>
          </w:p>
        </w:tc>
      </w:tr>
      <w:tr w:rsidR="002D302A" w:rsidRPr="002D302A" w:rsidTr="00364E2D">
        <w:trPr>
          <w:trHeight w:val="443"/>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01 00</w:t>
            </w:r>
          </w:p>
        </w:tc>
        <w:tc>
          <w:tcPr>
            <w:tcW w:w="1331" w:type="pct"/>
            <w:tcBorders>
              <w:top w:val="nil"/>
              <w:left w:val="nil"/>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Общегосударственные вопросы</w:t>
            </w:r>
          </w:p>
        </w:tc>
        <w:tc>
          <w:tcPr>
            <w:tcW w:w="935"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170 085 988,08</w:t>
            </w:r>
          </w:p>
        </w:tc>
        <w:tc>
          <w:tcPr>
            <w:tcW w:w="1009"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230 245 989,78</w:t>
            </w:r>
          </w:p>
        </w:tc>
        <w:tc>
          <w:tcPr>
            <w:tcW w:w="862"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60 160 001,70</w:t>
            </w:r>
          </w:p>
        </w:tc>
        <w:tc>
          <w:tcPr>
            <w:tcW w:w="413"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35,4</w:t>
            </w:r>
          </w:p>
        </w:tc>
      </w:tr>
      <w:tr w:rsidR="002D302A" w:rsidRPr="002D302A" w:rsidTr="00364E2D">
        <w:trPr>
          <w:trHeight w:val="1075"/>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03 00</w:t>
            </w:r>
          </w:p>
        </w:tc>
        <w:tc>
          <w:tcPr>
            <w:tcW w:w="1331" w:type="pct"/>
            <w:tcBorders>
              <w:top w:val="nil"/>
              <w:left w:val="nil"/>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Национальная безопасность и правоохранительная деятельность</w:t>
            </w:r>
          </w:p>
        </w:tc>
        <w:tc>
          <w:tcPr>
            <w:tcW w:w="935"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19 762 532,75</w:t>
            </w:r>
          </w:p>
        </w:tc>
        <w:tc>
          <w:tcPr>
            <w:tcW w:w="1009"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21 468 173,11</w:t>
            </w:r>
          </w:p>
        </w:tc>
        <w:tc>
          <w:tcPr>
            <w:tcW w:w="862"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1 705 640,36</w:t>
            </w:r>
          </w:p>
        </w:tc>
        <w:tc>
          <w:tcPr>
            <w:tcW w:w="413"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8,6</w:t>
            </w:r>
          </w:p>
        </w:tc>
      </w:tr>
      <w:tr w:rsidR="002D302A" w:rsidRPr="002D302A" w:rsidTr="00364E2D">
        <w:trPr>
          <w:trHeight w:val="410"/>
        </w:trPr>
        <w:tc>
          <w:tcPr>
            <w:tcW w:w="450" w:type="pct"/>
            <w:tcBorders>
              <w:top w:val="nil"/>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04 00</w:t>
            </w:r>
          </w:p>
        </w:tc>
        <w:tc>
          <w:tcPr>
            <w:tcW w:w="1331" w:type="pct"/>
            <w:tcBorders>
              <w:top w:val="nil"/>
              <w:left w:val="nil"/>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Национальная экономика</w:t>
            </w:r>
          </w:p>
        </w:tc>
        <w:tc>
          <w:tcPr>
            <w:tcW w:w="935"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42 559 454,98</w:t>
            </w:r>
          </w:p>
        </w:tc>
        <w:tc>
          <w:tcPr>
            <w:tcW w:w="1009"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47 430 370,81</w:t>
            </w:r>
          </w:p>
        </w:tc>
        <w:tc>
          <w:tcPr>
            <w:tcW w:w="862"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4 870 915,83</w:t>
            </w:r>
          </w:p>
        </w:tc>
        <w:tc>
          <w:tcPr>
            <w:tcW w:w="413" w:type="pct"/>
            <w:tcBorders>
              <w:top w:val="nil"/>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11,4</w:t>
            </w:r>
          </w:p>
        </w:tc>
      </w:tr>
      <w:tr w:rsidR="002D302A" w:rsidRPr="002D302A" w:rsidTr="00364E2D">
        <w:trPr>
          <w:trHeight w:val="557"/>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05 00</w:t>
            </w:r>
          </w:p>
        </w:tc>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Жилищно-коммунальное хозяйство</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163 754 151,57</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201 068 012,54</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37 313 860,97</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22,8</w:t>
            </w:r>
          </w:p>
        </w:tc>
      </w:tr>
      <w:tr w:rsidR="002D302A" w:rsidRPr="002D302A" w:rsidTr="00410F12">
        <w:trPr>
          <w:trHeight w:val="30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07 00</w:t>
            </w:r>
          </w:p>
        </w:tc>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Образование</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1 048 855 738,97</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1 067 882 229,59</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19 026 490,62</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1,8</w:t>
            </w:r>
          </w:p>
        </w:tc>
      </w:tr>
      <w:tr w:rsidR="002D302A" w:rsidRPr="002D302A" w:rsidTr="00364E2D">
        <w:trPr>
          <w:trHeight w:val="527"/>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08 00</w:t>
            </w:r>
          </w:p>
        </w:tc>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Культура, кинематография</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101 204 774,51</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109 853 507,51</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8 648 733,00</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8,5</w:t>
            </w:r>
          </w:p>
        </w:tc>
      </w:tr>
      <w:tr w:rsidR="002D302A" w:rsidRPr="002D302A" w:rsidTr="00410F12">
        <w:trPr>
          <w:trHeight w:val="30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10 00</w:t>
            </w:r>
          </w:p>
        </w:tc>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Социальная политика</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102 635 827,06</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103 585 827,06</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950 000,00</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0,9</w:t>
            </w:r>
          </w:p>
        </w:tc>
      </w:tr>
      <w:tr w:rsidR="002D302A" w:rsidRPr="002D302A" w:rsidTr="00410F12">
        <w:trPr>
          <w:trHeight w:val="60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11 00</w:t>
            </w:r>
          </w:p>
        </w:tc>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Физическая культура и спорт</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202 763 574,06</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206 173 852,92</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3 410 278,86</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1,7</w:t>
            </w:r>
          </w:p>
        </w:tc>
      </w:tr>
      <w:tr w:rsidR="002D302A" w:rsidRPr="002D302A" w:rsidTr="00A82C07">
        <w:trPr>
          <w:trHeight w:val="600"/>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12 00</w:t>
            </w:r>
          </w:p>
        </w:tc>
        <w:tc>
          <w:tcPr>
            <w:tcW w:w="1331" w:type="pct"/>
            <w:tcBorders>
              <w:top w:val="single" w:sz="4" w:space="0" w:color="auto"/>
              <w:left w:val="nil"/>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Средства массовой информации</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3 655 682,00</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3 697 689,00</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42 007,00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1,1</w:t>
            </w:r>
          </w:p>
        </w:tc>
      </w:tr>
      <w:tr w:rsidR="002D302A" w:rsidRPr="002D302A" w:rsidTr="00D256F8">
        <w:trPr>
          <w:trHeight w:val="841"/>
        </w:trPr>
        <w:tc>
          <w:tcPr>
            <w:tcW w:w="450"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lastRenderedPageBreak/>
              <w:t>13 00</w:t>
            </w:r>
          </w:p>
        </w:tc>
        <w:tc>
          <w:tcPr>
            <w:tcW w:w="1331"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D53468" w:rsidRPr="002D302A" w:rsidRDefault="00D53468" w:rsidP="00D53468">
            <w:pPr>
              <w:widowControl/>
              <w:autoSpaceDE/>
              <w:autoSpaceDN/>
              <w:adjustRightInd/>
              <w:ind w:firstLine="0"/>
              <w:jc w:val="left"/>
              <w:rPr>
                <w:sz w:val="22"/>
                <w:szCs w:val="22"/>
              </w:rPr>
            </w:pPr>
            <w:r w:rsidRPr="002D302A">
              <w:rPr>
                <w:sz w:val="22"/>
                <w:szCs w:val="22"/>
              </w:rPr>
              <w:t>Обслуживание государственного и муниципального долга</w:t>
            </w:r>
          </w:p>
        </w:tc>
        <w:tc>
          <w:tcPr>
            <w:tcW w:w="93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5 126 770,06</w:t>
            </w:r>
          </w:p>
        </w:tc>
        <w:tc>
          <w:tcPr>
            <w:tcW w:w="10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2 918 737,02</w:t>
            </w:r>
          </w:p>
        </w:tc>
        <w:tc>
          <w:tcPr>
            <w:tcW w:w="86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-2 208 033,04</w:t>
            </w:r>
          </w:p>
        </w:tc>
        <w:tc>
          <w:tcPr>
            <w:tcW w:w="41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sz w:val="22"/>
                <w:szCs w:val="22"/>
              </w:rPr>
            </w:pPr>
            <w:r w:rsidRPr="002D302A">
              <w:rPr>
                <w:sz w:val="22"/>
                <w:szCs w:val="22"/>
              </w:rPr>
              <w:t>-43,1</w:t>
            </w:r>
          </w:p>
        </w:tc>
      </w:tr>
      <w:tr w:rsidR="002D302A" w:rsidRPr="002D302A" w:rsidTr="00364E2D">
        <w:trPr>
          <w:trHeight w:val="441"/>
        </w:trPr>
        <w:tc>
          <w:tcPr>
            <w:tcW w:w="178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left"/>
              <w:rPr>
                <w:b/>
                <w:bCs/>
                <w:sz w:val="22"/>
                <w:szCs w:val="22"/>
              </w:rPr>
            </w:pPr>
            <w:r w:rsidRPr="002D302A">
              <w:rPr>
                <w:b/>
                <w:bCs/>
                <w:sz w:val="22"/>
                <w:szCs w:val="22"/>
              </w:rPr>
              <w:t>ВСЕГО:</w:t>
            </w:r>
          </w:p>
        </w:tc>
        <w:tc>
          <w:tcPr>
            <w:tcW w:w="935"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b/>
                <w:bCs/>
                <w:sz w:val="22"/>
                <w:szCs w:val="22"/>
              </w:rPr>
            </w:pPr>
            <w:r w:rsidRPr="002D302A">
              <w:rPr>
                <w:b/>
                <w:bCs/>
                <w:sz w:val="22"/>
                <w:szCs w:val="22"/>
              </w:rPr>
              <w:t>1 860 404 494,04</w:t>
            </w:r>
          </w:p>
        </w:tc>
        <w:tc>
          <w:tcPr>
            <w:tcW w:w="1009"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b/>
                <w:bCs/>
                <w:sz w:val="22"/>
                <w:szCs w:val="22"/>
              </w:rPr>
            </w:pPr>
            <w:r w:rsidRPr="002D302A">
              <w:rPr>
                <w:b/>
                <w:bCs/>
                <w:sz w:val="22"/>
                <w:szCs w:val="22"/>
              </w:rPr>
              <w:t>1 994 324 389,34</w:t>
            </w:r>
          </w:p>
        </w:tc>
        <w:tc>
          <w:tcPr>
            <w:tcW w:w="862"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b/>
                <w:bCs/>
                <w:sz w:val="22"/>
                <w:szCs w:val="22"/>
              </w:rPr>
            </w:pPr>
            <w:r w:rsidRPr="002D302A">
              <w:rPr>
                <w:b/>
                <w:bCs/>
                <w:sz w:val="22"/>
                <w:szCs w:val="22"/>
              </w:rPr>
              <w:t>133 919 895,30</w:t>
            </w:r>
          </w:p>
        </w:tc>
        <w:tc>
          <w:tcPr>
            <w:tcW w:w="413" w:type="pct"/>
            <w:tcBorders>
              <w:top w:val="single" w:sz="4" w:space="0" w:color="auto"/>
              <w:left w:val="nil"/>
              <w:bottom w:val="single" w:sz="4" w:space="0" w:color="auto"/>
              <w:right w:val="single" w:sz="4" w:space="0" w:color="auto"/>
            </w:tcBorders>
            <w:shd w:val="clear" w:color="auto" w:fill="auto"/>
            <w:noWrap/>
            <w:vAlign w:val="center"/>
            <w:hideMark/>
          </w:tcPr>
          <w:p w:rsidR="00D53468" w:rsidRPr="002D302A" w:rsidRDefault="00D53468" w:rsidP="00D53468">
            <w:pPr>
              <w:widowControl/>
              <w:autoSpaceDE/>
              <w:autoSpaceDN/>
              <w:adjustRightInd/>
              <w:ind w:firstLine="0"/>
              <w:jc w:val="center"/>
              <w:rPr>
                <w:b/>
                <w:bCs/>
                <w:sz w:val="22"/>
                <w:szCs w:val="22"/>
              </w:rPr>
            </w:pPr>
            <w:r w:rsidRPr="002D302A">
              <w:rPr>
                <w:b/>
                <w:bCs/>
                <w:sz w:val="22"/>
                <w:szCs w:val="22"/>
              </w:rPr>
              <w:t>7,2</w:t>
            </w:r>
          </w:p>
        </w:tc>
      </w:tr>
    </w:tbl>
    <w:p w:rsidR="008B6D99" w:rsidRPr="002D302A" w:rsidRDefault="008B6D99" w:rsidP="008B6D99">
      <w:pPr>
        <w:spacing w:line="288" w:lineRule="auto"/>
        <w:ind w:firstLine="425"/>
        <w:jc w:val="right"/>
        <w:rPr>
          <w:szCs w:val="26"/>
        </w:rPr>
      </w:pPr>
    </w:p>
    <w:p w:rsidR="008B6D99" w:rsidRPr="002D302A" w:rsidRDefault="008B6D99" w:rsidP="008B6D99">
      <w:pPr>
        <w:spacing w:line="288" w:lineRule="auto"/>
        <w:ind w:firstLine="567"/>
        <w:rPr>
          <w:szCs w:val="26"/>
        </w:rPr>
      </w:pPr>
      <w:r w:rsidRPr="002D302A">
        <w:rPr>
          <w:bCs/>
          <w:szCs w:val="26"/>
        </w:rPr>
        <w:t>6.</w:t>
      </w:r>
      <w:r w:rsidR="009A3DEE" w:rsidRPr="002D302A">
        <w:rPr>
          <w:bCs/>
          <w:szCs w:val="26"/>
        </w:rPr>
        <w:t>5</w:t>
      </w:r>
      <w:r w:rsidRPr="002D302A">
        <w:rPr>
          <w:bCs/>
          <w:szCs w:val="26"/>
        </w:rPr>
        <w:t>.</w:t>
      </w:r>
      <w:r w:rsidRPr="002D302A">
        <w:rPr>
          <w:szCs w:val="26"/>
        </w:rPr>
        <w:t xml:space="preserve"> Проектом МПА предлагается </w:t>
      </w:r>
      <w:r w:rsidR="004806B2" w:rsidRPr="002D302A">
        <w:rPr>
          <w:b/>
          <w:szCs w:val="26"/>
        </w:rPr>
        <w:t>увеличить</w:t>
      </w:r>
      <w:r w:rsidR="00D944BF" w:rsidRPr="002D302A">
        <w:rPr>
          <w:b/>
          <w:szCs w:val="26"/>
        </w:rPr>
        <w:t xml:space="preserve"> </w:t>
      </w:r>
      <w:r w:rsidR="00D944BF" w:rsidRPr="002D302A">
        <w:rPr>
          <w:szCs w:val="26"/>
        </w:rPr>
        <w:t>в 2023 году</w:t>
      </w:r>
      <w:r w:rsidRPr="002D302A">
        <w:rPr>
          <w:szCs w:val="26"/>
        </w:rPr>
        <w:t xml:space="preserve"> объем бюджетных ассигнований на реализацию </w:t>
      </w:r>
      <w:r w:rsidR="00F76248" w:rsidRPr="002D302A">
        <w:rPr>
          <w:szCs w:val="26"/>
        </w:rPr>
        <w:t>восемнадцати</w:t>
      </w:r>
      <w:r w:rsidR="004806B2" w:rsidRPr="002D302A">
        <w:rPr>
          <w:szCs w:val="26"/>
        </w:rPr>
        <w:t xml:space="preserve"> действующих</w:t>
      </w:r>
      <w:r w:rsidRPr="002D302A">
        <w:rPr>
          <w:szCs w:val="26"/>
        </w:rPr>
        <w:t xml:space="preserve"> </w:t>
      </w:r>
      <w:r w:rsidRPr="002D302A">
        <w:rPr>
          <w:b/>
          <w:szCs w:val="26"/>
        </w:rPr>
        <w:t>муниципальных программ</w:t>
      </w:r>
      <w:r w:rsidR="004806B2" w:rsidRPr="002D302A">
        <w:rPr>
          <w:szCs w:val="26"/>
        </w:rPr>
        <w:t xml:space="preserve"> на общую сумму </w:t>
      </w:r>
      <w:r w:rsidR="004806B2" w:rsidRPr="002D302A">
        <w:rPr>
          <w:b/>
          <w:szCs w:val="26"/>
        </w:rPr>
        <w:t>105 927 254,62</w:t>
      </w:r>
      <w:r w:rsidR="004806B2" w:rsidRPr="002D302A">
        <w:rPr>
          <w:szCs w:val="26"/>
        </w:rPr>
        <w:t xml:space="preserve"> руб., в том числе:</w:t>
      </w:r>
    </w:p>
    <w:p w:rsidR="004806B2" w:rsidRPr="002D302A" w:rsidRDefault="004806B2" w:rsidP="004806B2">
      <w:pPr>
        <w:spacing w:line="288" w:lineRule="auto"/>
        <w:ind w:firstLine="567"/>
        <w:rPr>
          <w:szCs w:val="26"/>
        </w:rPr>
      </w:pPr>
      <w:r w:rsidRPr="002D302A">
        <w:rPr>
          <w:szCs w:val="26"/>
        </w:rPr>
        <w:t xml:space="preserve">- «Экономическое развитие и инновационная экономика в Арсеньевском городском округе» на 2020-2027 годы </w:t>
      </w:r>
      <w:r w:rsidR="002B1996" w:rsidRPr="002D302A">
        <w:rPr>
          <w:szCs w:val="26"/>
        </w:rPr>
        <w:t>на</w:t>
      </w:r>
      <w:r w:rsidRPr="002D302A">
        <w:rPr>
          <w:szCs w:val="26"/>
        </w:rPr>
        <w:t xml:space="preserve"> сумм</w:t>
      </w:r>
      <w:r w:rsidR="002B1996" w:rsidRPr="002D302A">
        <w:rPr>
          <w:szCs w:val="26"/>
        </w:rPr>
        <w:t>у</w:t>
      </w:r>
      <w:r w:rsidRPr="002D302A">
        <w:rPr>
          <w:szCs w:val="26"/>
        </w:rPr>
        <w:t xml:space="preserve"> 12</w:t>
      </w:r>
      <w:r w:rsidR="0085774C" w:rsidRPr="002D302A">
        <w:rPr>
          <w:szCs w:val="26"/>
        </w:rPr>
        <w:t xml:space="preserve"> </w:t>
      </w:r>
      <w:r w:rsidRPr="002D302A">
        <w:rPr>
          <w:szCs w:val="26"/>
        </w:rPr>
        <w:t>318 495,28 руб.;</w:t>
      </w:r>
    </w:p>
    <w:p w:rsidR="004806B2" w:rsidRPr="002D302A" w:rsidRDefault="004806B2" w:rsidP="004806B2">
      <w:pPr>
        <w:spacing w:line="288" w:lineRule="auto"/>
        <w:ind w:firstLine="567"/>
        <w:rPr>
          <w:szCs w:val="26"/>
        </w:rPr>
      </w:pPr>
      <w:r w:rsidRPr="002D302A">
        <w:rPr>
          <w:szCs w:val="26"/>
        </w:rPr>
        <w:t xml:space="preserve">- «Развитие образования Арсеньевского городского округа» на 2020-2027 годы на сумму 17 742 383,62 руб.; </w:t>
      </w:r>
    </w:p>
    <w:p w:rsidR="0085774C" w:rsidRPr="002D302A" w:rsidRDefault="0085774C" w:rsidP="0085774C">
      <w:pPr>
        <w:spacing w:line="288" w:lineRule="auto"/>
        <w:ind w:firstLine="567"/>
        <w:rPr>
          <w:szCs w:val="26"/>
        </w:rPr>
      </w:pPr>
      <w:r w:rsidRPr="002D302A">
        <w:rPr>
          <w:szCs w:val="26"/>
        </w:rPr>
        <w:t xml:space="preserve">- </w:t>
      </w:r>
      <w:r w:rsidRPr="002D302A">
        <w:rPr>
          <w:bCs/>
        </w:rPr>
        <w:t>«Доступная среда» на период 2020-2027 годы</w:t>
      </w:r>
      <w:r w:rsidRPr="002D302A">
        <w:rPr>
          <w:szCs w:val="26"/>
        </w:rPr>
        <w:t xml:space="preserve"> </w:t>
      </w:r>
      <w:r w:rsidR="002B1996" w:rsidRPr="002D302A">
        <w:rPr>
          <w:szCs w:val="26"/>
        </w:rPr>
        <w:t>на</w:t>
      </w:r>
      <w:r w:rsidRPr="002D302A">
        <w:rPr>
          <w:szCs w:val="26"/>
        </w:rPr>
        <w:t xml:space="preserve"> сумм</w:t>
      </w:r>
      <w:r w:rsidR="002B1996" w:rsidRPr="002D302A">
        <w:rPr>
          <w:szCs w:val="26"/>
        </w:rPr>
        <w:t>у</w:t>
      </w:r>
      <w:r w:rsidRPr="002D302A">
        <w:rPr>
          <w:szCs w:val="26"/>
        </w:rPr>
        <w:t xml:space="preserve"> </w:t>
      </w:r>
      <w:r w:rsidR="00D61C37" w:rsidRPr="002D302A">
        <w:rPr>
          <w:szCs w:val="26"/>
        </w:rPr>
        <w:t>1 000 000,00 руб.</w:t>
      </w:r>
      <w:r w:rsidRPr="002D302A">
        <w:rPr>
          <w:szCs w:val="26"/>
        </w:rPr>
        <w:t>;</w:t>
      </w:r>
    </w:p>
    <w:p w:rsidR="00D61C37" w:rsidRPr="002D302A" w:rsidRDefault="00D61C37" w:rsidP="00D61C37">
      <w:pPr>
        <w:spacing w:line="288" w:lineRule="auto"/>
        <w:ind w:firstLine="567"/>
        <w:rPr>
          <w:szCs w:val="26"/>
        </w:rPr>
      </w:pPr>
      <w:r w:rsidRPr="002D302A">
        <w:rPr>
          <w:szCs w:val="26"/>
        </w:rPr>
        <w:t xml:space="preserve">- «Благоустройство Арсеньевского городского округа» на 2020-2027 годы </w:t>
      </w:r>
      <w:r w:rsidR="002B1996" w:rsidRPr="002D302A">
        <w:rPr>
          <w:szCs w:val="26"/>
        </w:rPr>
        <w:t>на</w:t>
      </w:r>
      <w:r w:rsidRPr="002D302A">
        <w:rPr>
          <w:szCs w:val="26"/>
        </w:rPr>
        <w:t xml:space="preserve"> сумм</w:t>
      </w:r>
      <w:r w:rsidR="002B1996" w:rsidRPr="002D302A">
        <w:rPr>
          <w:szCs w:val="26"/>
        </w:rPr>
        <w:t>у</w:t>
      </w:r>
      <w:r w:rsidRPr="002D302A">
        <w:rPr>
          <w:szCs w:val="26"/>
        </w:rPr>
        <w:t xml:space="preserve"> 18 812 466,73 руб.;</w:t>
      </w:r>
    </w:p>
    <w:p w:rsidR="001C13EF" w:rsidRPr="002D302A" w:rsidRDefault="001C13EF" w:rsidP="001C13EF">
      <w:pPr>
        <w:spacing w:line="288" w:lineRule="auto"/>
        <w:ind w:firstLine="567"/>
        <w:rPr>
          <w:szCs w:val="26"/>
        </w:rPr>
      </w:pPr>
      <w:r w:rsidRPr="002D302A">
        <w:rPr>
          <w:szCs w:val="26"/>
        </w:rPr>
        <w:t xml:space="preserve">- «Развитие культуры Арсеньевского городского округа» на 2020-2027 годы </w:t>
      </w:r>
      <w:r w:rsidR="002B1996" w:rsidRPr="002D302A">
        <w:rPr>
          <w:szCs w:val="26"/>
        </w:rPr>
        <w:t>на</w:t>
      </w:r>
      <w:r w:rsidRPr="002D302A">
        <w:rPr>
          <w:szCs w:val="26"/>
        </w:rPr>
        <w:t xml:space="preserve"> сумм</w:t>
      </w:r>
      <w:r w:rsidR="002B1996" w:rsidRPr="002D302A">
        <w:rPr>
          <w:szCs w:val="26"/>
        </w:rPr>
        <w:t>у</w:t>
      </w:r>
      <w:r w:rsidRPr="002D302A">
        <w:rPr>
          <w:szCs w:val="26"/>
        </w:rPr>
        <w:t xml:space="preserve"> 12 893 030,00 руб.;</w:t>
      </w:r>
    </w:p>
    <w:p w:rsidR="00DB67AE" w:rsidRPr="002D302A" w:rsidRDefault="00DB67AE" w:rsidP="00DB67AE">
      <w:pPr>
        <w:spacing w:line="288" w:lineRule="auto"/>
        <w:ind w:firstLine="567"/>
        <w:rPr>
          <w:bCs/>
          <w:szCs w:val="26"/>
        </w:rPr>
      </w:pPr>
      <w:r w:rsidRPr="002D302A">
        <w:rPr>
          <w:szCs w:val="26"/>
        </w:rPr>
        <w:t xml:space="preserve">- </w:t>
      </w:r>
      <w:r w:rsidRPr="002D302A">
        <w:rPr>
          <w:bCs/>
          <w:szCs w:val="26"/>
        </w:rPr>
        <w:t xml:space="preserve">«Обеспечение доступным жильем и качественными услугами ЖКХ населения Арсеньевского городского округа» на 2020-2027 годы </w:t>
      </w:r>
      <w:r w:rsidR="002B1996" w:rsidRPr="002D302A">
        <w:rPr>
          <w:bCs/>
          <w:szCs w:val="26"/>
        </w:rPr>
        <w:t>на</w:t>
      </w:r>
      <w:r w:rsidRPr="002D302A">
        <w:rPr>
          <w:bCs/>
          <w:szCs w:val="26"/>
        </w:rPr>
        <w:t xml:space="preserve"> сумм</w:t>
      </w:r>
      <w:r w:rsidR="002B1996" w:rsidRPr="002D302A">
        <w:rPr>
          <w:bCs/>
          <w:szCs w:val="26"/>
        </w:rPr>
        <w:t>у</w:t>
      </w:r>
      <w:r w:rsidRPr="002D302A">
        <w:rPr>
          <w:bCs/>
          <w:szCs w:val="26"/>
        </w:rPr>
        <w:t xml:space="preserve"> 3 182 044,24 руб.;</w:t>
      </w:r>
    </w:p>
    <w:p w:rsidR="002B1996" w:rsidRPr="002D302A" w:rsidRDefault="002B1996" w:rsidP="002B1996">
      <w:pPr>
        <w:spacing w:line="288" w:lineRule="auto"/>
        <w:ind w:firstLine="567"/>
        <w:rPr>
          <w:szCs w:val="26"/>
        </w:rPr>
      </w:pPr>
      <w:r w:rsidRPr="002D302A">
        <w:rPr>
          <w:szCs w:val="26"/>
        </w:rPr>
        <w:t>- «</w:t>
      </w:r>
      <w:r w:rsidRPr="002D302A">
        <w:rPr>
          <w:bCs/>
        </w:rPr>
        <w:t>Безопасный город» на 2020-2027 годы на сумму 5 435 866,84 руб.</w:t>
      </w:r>
      <w:r w:rsidRPr="002D302A">
        <w:rPr>
          <w:szCs w:val="26"/>
        </w:rPr>
        <w:t>;</w:t>
      </w:r>
    </w:p>
    <w:p w:rsidR="004806B2" w:rsidRPr="002D302A" w:rsidRDefault="002B1996" w:rsidP="002B1996">
      <w:pPr>
        <w:spacing w:line="271" w:lineRule="auto"/>
        <w:ind w:firstLine="567"/>
        <w:rPr>
          <w:bCs/>
        </w:rPr>
      </w:pPr>
      <w:r w:rsidRPr="002D302A">
        <w:rPr>
          <w:szCs w:val="26"/>
        </w:rPr>
        <w:t>- «</w:t>
      </w:r>
      <w:r w:rsidRPr="002D302A">
        <w:rPr>
          <w:bCs/>
        </w:rPr>
        <w:t>Развитие водохозяйственного комплекса в Арсеньевском городском округе» на 2020 -2024 годы на сумму 2 751 738,00 руб.;</w:t>
      </w:r>
    </w:p>
    <w:p w:rsidR="00977924" w:rsidRPr="002D302A" w:rsidRDefault="00977924" w:rsidP="00977924">
      <w:pPr>
        <w:spacing w:line="288" w:lineRule="auto"/>
        <w:ind w:firstLine="567"/>
        <w:rPr>
          <w:bCs/>
        </w:rPr>
      </w:pPr>
      <w:r w:rsidRPr="002D302A">
        <w:rPr>
          <w:szCs w:val="26"/>
        </w:rPr>
        <w:t>- «</w:t>
      </w:r>
      <w:r w:rsidRPr="002D302A">
        <w:rPr>
          <w:bCs/>
        </w:rPr>
        <w:t>Развитие физической культуры и спорта в Арсеньевском городском округе» на 2020-2027 годы на сумму 4 468 120,78 руб.;</w:t>
      </w:r>
    </w:p>
    <w:p w:rsidR="00C624F5" w:rsidRPr="002D302A" w:rsidRDefault="00C624F5" w:rsidP="00C624F5">
      <w:pPr>
        <w:spacing w:line="288" w:lineRule="auto"/>
        <w:ind w:firstLine="567"/>
        <w:rPr>
          <w:szCs w:val="26"/>
        </w:rPr>
      </w:pPr>
      <w:r w:rsidRPr="002D302A">
        <w:rPr>
          <w:szCs w:val="26"/>
        </w:rPr>
        <w:t>- «</w:t>
      </w:r>
      <w:r w:rsidRPr="002D302A">
        <w:rPr>
          <w:bCs/>
        </w:rPr>
        <w:t>Материально-техническое обеспечение органов местного самоуправления Арсеньевского городского округа» на 2020-2027 годы на сумму 9 209 412,21 руб.;</w:t>
      </w:r>
    </w:p>
    <w:p w:rsidR="00C624F5" w:rsidRPr="002D302A" w:rsidRDefault="00C624F5" w:rsidP="00C624F5">
      <w:pPr>
        <w:spacing w:line="288" w:lineRule="auto"/>
        <w:ind w:firstLine="567"/>
        <w:rPr>
          <w:bCs/>
        </w:rPr>
      </w:pPr>
      <w:r w:rsidRPr="002D302A">
        <w:rPr>
          <w:bCs/>
          <w:szCs w:val="26"/>
        </w:rPr>
        <w:t xml:space="preserve">- </w:t>
      </w:r>
      <w:r w:rsidRPr="002D302A">
        <w:rPr>
          <w:bCs/>
        </w:rPr>
        <w:t>«Информационное общество» на 2020-2027 годы на сумму 1 334 519,09 руб.;</w:t>
      </w:r>
    </w:p>
    <w:p w:rsidR="00E31FDB" w:rsidRPr="002D302A" w:rsidRDefault="00E31FDB" w:rsidP="00E31FDB">
      <w:pPr>
        <w:spacing w:line="271" w:lineRule="auto"/>
        <w:ind w:firstLine="567"/>
        <w:rPr>
          <w:szCs w:val="26"/>
        </w:rPr>
      </w:pPr>
      <w:r w:rsidRPr="002D302A">
        <w:rPr>
          <w:szCs w:val="26"/>
        </w:rPr>
        <w:t>- «Развитие транспортного комплекса Арсеньевского городского округа» на 2020-2027 годы на сумму 1 769 177,83 руб.;</w:t>
      </w:r>
    </w:p>
    <w:p w:rsidR="00C624F5" w:rsidRPr="002D302A" w:rsidRDefault="00E31FDB" w:rsidP="00C624F5">
      <w:pPr>
        <w:spacing w:line="288" w:lineRule="auto"/>
        <w:ind w:firstLine="567"/>
        <w:rPr>
          <w:bCs/>
        </w:rPr>
      </w:pPr>
      <w:r w:rsidRPr="002D302A">
        <w:rPr>
          <w:szCs w:val="26"/>
        </w:rPr>
        <w:t xml:space="preserve">- </w:t>
      </w:r>
      <w:r w:rsidRPr="002D302A">
        <w:rPr>
          <w:bCs/>
        </w:rPr>
        <w:t>«Энергоэффективность и развитие энергетики Арсеньевского городского округа» на 2020-2027 годы на сумму 5 000 000,00 руб.</w:t>
      </w:r>
      <w:r w:rsidR="00F76248" w:rsidRPr="002D302A">
        <w:rPr>
          <w:bCs/>
        </w:rPr>
        <w:t>;</w:t>
      </w:r>
    </w:p>
    <w:p w:rsidR="00F76248" w:rsidRPr="002D302A" w:rsidRDefault="00F76248" w:rsidP="00C624F5">
      <w:pPr>
        <w:spacing w:line="288" w:lineRule="auto"/>
        <w:ind w:firstLine="567"/>
        <w:rPr>
          <w:bCs/>
        </w:rPr>
      </w:pPr>
      <w:r w:rsidRPr="002D302A">
        <w:rPr>
          <w:bCs/>
        </w:rPr>
        <w:t>- «Противодействие коррупции в органах местного самоуправления Арсеньевского городского округа» на 2020-2027 годы на сумму 8 000,00 руб.;</w:t>
      </w:r>
    </w:p>
    <w:p w:rsidR="00F76248" w:rsidRPr="002D302A" w:rsidRDefault="0046084E" w:rsidP="00C624F5">
      <w:pPr>
        <w:spacing w:line="288" w:lineRule="auto"/>
        <w:ind w:firstLine="567"/>
        <w:rPr>
          <w:bCs/>
        </w:rPr>
      </w:pPr>
      <w:r w:rsidRPr="002D302A">
        <w:rPr>
          <w:szCs w:val="26"/>
        </w:rPr>
        <w:t>- «</w:t>
      </w:r>
      <w:r w:rsidRPr="002D302A">
        <w:rPr>
          <w:bCs/>
        </w:rPr>
        <w:t>Развитие муниципальной службы в Арсеньевском городском округе» на 2020-2027годы на сумму 132 000,00 руб.;</w:t>
      </w:r>
    </w:p>
    <w:p w:rsidR="0046084E" w:rsidRPr="002D302A" w:rsidRDefault="0046084E" w:rsidP="00C624F5">
      <w:pPr>
        <w:spacing w:line="288" w:lineRule="auto"/>
        <w:ind w:firstLine="567"/>
        <w:rPr>
          <w:bCs/>
        </w:rPr>
      </w:pPr>
      <w:r w:rsidRPr="002D302A">
        <w:rPr>
          <w:szCs w:val="26"/>
        </w:rPr>
        <w:t>- «</w:t>
      </w:r>
      <w:r w:rsidRPr="002D302A">
        <w:rPr>
          <w:bCs/>
        </w:rPr>
        <w:t>Переселение граждан из аварийного жилищного фонда в Арсеньевском городском округе» на 2020-2023 годы на сумму 1 200 000,00 руб.;</w:t>
      </w:r>
    </w:p>
    <w:p w:rsidR="008B6D99" w:rsidRPr="002D302A" w:rsidRDefault="0046084E" w:rsidP="0046084E">
      <w:pPr>
        <w:spacing w:line="288" w:lineRule="auto"/>
        <w:ind w:firstLine="567"/>
        <w:rPr>
          <w:bCs/>
          <w:szCs w:val="26"/>
        </w:rPr>
      </w:pPr>
      <w:r w:rsidRPr="002D302A">
        <w:rPr>
          <w:bCs/>
        </w:rPr>
        <w:t xml:space="preserve">- </w:t>
      </w:r>
      <w:bookmarkStart w:id="1" w:name="_Hlk99551508"/>
      <w:r w:rsidR="008B6D99" w:rsidRPr="002D302A">
        <w:rPr>
          <w:bCs/>
          <w:szCs w:val="26"/>
        </w:rPr>
        <w:t>«Формирование современной городской среды городского округа» на 2020-202</w:t>
      </w:r>
      <w:r w:rsidRPr="002D302A">
        <w:rPr>
          <w:bCs/>
          <w:szCs w:val="26"/>
        </w:rPr>
        <w:t>7</w:t>
      </w:r>
      <w:r w:rsidR="008B6D99" w:rsidRPr="002D302A">
        <w:rPr>
          <w:bCs/>
          <w:szCs w:val="26"/>
        </w:rPr>
        <w:t xml:space="preserve"> годы  на сумму </w:t>
      </w:r>
      <w:r w:rsidRPr="002D302A">
        <w:rPr>
          <w:bCs/>
          <w:szCs w:val="26"/>
        </w:rPr>
        <w:t>8 650 000,00 руб.</w:t>
      </w:r>
      <w:r w:rsidR="008B6D99" w:rsidRPr="002D302A">
        <w:rPr>
          <w:bCs/>
          <w:szCs w:val="26"/>
        </w:rPr>
        <w:t>;</w:t>
      </w:r>
    </w:p>
    <w:p w:rsidR="0046084E" w:rsidRPr="002D302A" w:rsidRDefault="0046084E" w:rsidP="0046084E">
      <w:pPr>
        <w:spacing w:line="288" w:lineRule="auto"/>
        <w:ind w:firstLine="567"/>
        <w:rPr>
          <w:bCs/>
          <w:szCs w:val="26"/>
        </w:rPr>
      </w:pPr>
      <w:r w:rsidRPr="002D302A">
        <w:rPr>
          <w:bCs/>
          <w:szCs w:val="26"/>
        </w:rPr>
        <w:t>- «</w:t>
      </w:r>
      <w:r w:rsidRPr="002D302A">
        <w:rPr>
          <w:bCs/>
        </w:rPr>
        <w:t>Укрепление общественного здоровья населения Арсеньевского городского округа на 2021-2027 годы» на сумму 20 000,00 руб.</w:t>
      </w:r>
    </w:p>
    <w:bookmarkEnd w:id="1"/>
    <w:p w:rsidR="008B6D99" w:rsidRPr="002D302A" w:rsidRDefault="00A82C07" w:rsidP="008B6D99">
      <w:pPr>
        <w:spacing w:line="271" w:lineRule="auto"/>
        <w:ind w:firstLine="567"/>
        <w:rPr>
          <w:szCs w:val="26"/>
        </w:rPr>
      </w:pPr>
      <w:r w:rsidRPr="002D302A">
        <w:rPr>
          <w:szCs w:val="26"/>
        </w:rPr>
        <w:lastRenderedPageBreak/>
        <w:t xml:space="preserve"> </w:t>
      </w:r>
      <w:r w:rsidR="008B6D99" w:rsidRPr="002D302A">
        <w:rPr>
          <w:szCs w:val="26"/>
        </w:rPr>
        <w:t>Расходы по непрограммным направлениям деятельности органов местного самоуправления городского округа предлагается увеличить на 2</w:t>
      </w:r>
      <w:r w:rsidR="005F375A" w:rsidRPr="002D302A">
        <w:rPr>
          <w:szCs w:val="26"/>
        </w:rPr>
        <w:t>7</w:t>
      </w:r>
      <w:r w:rsidR="008B6D99" w:rsidRPr="002D302A">
        <w:rPr>
          <w:szCs w:val="26"/>
        </w:rPr>
        <w:t> </w:t>
      </w:r>
      <w:r w:rsidR="005F375A" w:rsidRPr="002D302A">
        <w:rPr>
          <w:szCs w:val="26"/>
        </w:rPr>
        <w:t>992</w:t>
      </w:r>
      <w:r w:rsidR="008B6D99" w:rsidRPr="002D302A">
        <w:rPr>
          <w:szCs w:val="26"/>
        </w:rPr>
        <w:t> </w:t>
      </w:r>
      <w:r w:rsidR="005F375A" w:rsidRPr="002D302A">
        <w:rPr>
          <w:szCs w:val="26"/>
        </w:rPr>
        <w:t>640</w:t>
      </w:r>
      <w:r w:rsidR="008B6D99" w:rsidRPr="002D302A">
        <w:rPr>
          <w:szCs w:val="26"/>
        </w:rPr>
        <w:t>,</w:t>
      </w:r>
      <w:r w:rsidR="005F375A" w:rsidRPr="002D302A">
        <w:rPr>
          <w:szCs w:val="26"/>
        </w:rPr>
        <w:t>68</w:t>
      </w:r>
      <w:r w:rsidR="008B6D99" w:rsidRPr="002D302A">
        <w:rPr>
          <w:szCs w:val="26"/>
        </w:rPr>
        <w:t xml:space="preserve"> руб. (расходы, связанные с исполнением решений, принятых судебными и налоговыми органами, на руководство и управление в сфере установленных функций органов местного самоуправления.).</w:t>
      </w:r>
    </w:p>
    <w:p w:rsidR="000C3F2F" w:rsidRPr="002D302A" w:rsidRDefault="00A82C07" w:rsidP="008B6D99">
      <w:pPr>
        <w:spacing w:line="271" w:lineRule="auto"/>
        <w:ind w:firstLine="567"/>
        <w:rPr>
          <w:bCs/>
        </w:rPr>
      </w:pPr>
      <w:r w:rsidRPr="002D302A">
        <w:rPr>
          <w:szCs w:val="26"/>
        </w:rPr>
        <w:t>6.</w:t>
      </w:r>
      <w:r w:rsidR="00601C14" w:rsidRPr="002D302A">
        <w:rPr>
          <w:szCs w:val="26"/>
        </w:rPr>
        <w:t>6</w:t>
      </w:r>
      <w:r w:rsidRPr="002D302A">
        <w:rPr>
          <w:szCs w:val="26"/>
        </w:rPr>
        <w:t>. Проектом МПА предлагается внести изменения в</w:t>
      </w:r>
      <w:r w:rsidR="00D944BF" w:rsidRPr="002D302A">
        <w:rPr>
          <w:szCs w:val="26"/>
        </w:rPr>
        <w:t xml:space="preserve"> 2024 и 2025 годах </w:t>
      </w:r>
      <w:r w:rsidR="000E20F1" w:rsidRPr="002D302A">
        <w:rPr>
          <w:szCs w:val="26"/>
        </w:rPr>
        <w:t>по одной муниципальной программе «</w:t>
      </w:r>
      <w:r w:rsidR="000E20F1" w:rsidRPr="002D302A">
        <w:rPr>
          <w:bCs/>
        </w:rPr>
        <w:t>Экономическое развитие и инновационная экономика в Арсеньевском городском округе» на 2020-2027 годы</w:t>
      </w:r>
      <w:r w:rsidRPr="002D302A">
        <w:rPr>
          <w:bCs/>
        </w:rPr>
        <w:t>. П</w:t>
      </w:r>
      <w:r w:rsidR="00E35F3C" w:rsidRPr="002D302A">
        <w:rPr>
          <w:bCs/>
        </w:rPr>
        <w:t xml:space="preserve">о основному мероприятию «Совершенствование управления муниципальным долгом Арсеньевского городского округа» </w:t>
      </w:r>
      <w:r w:rsidR="000E20F1" w:rsidRPr="002D302A">
        <w:rPr>
          <w:bCs/>
        </w:rPr>
        <w:t xml:space="preserve">уменьшены назначения </w:t>
      </w:r>
      <w:r w:rsidR="00E35F3C" w:rsidRPr="002D302A">
        <w:rPr>
          <w:bCs/>
        </w:rPr>
        <w:t>в 2024 году на 720 213,86 руб., в 2025 году на 769,67 руб.</w:t>
      </w:r>
      <w:r w:rsidR="009776A0" w:rsidRPr="002D302A">
        <w:rPr>
          <w:bCs/>
        </w:rPr>
        <w:t xml:space="preserve"> </w:t>
      </w:r>
      <w:r w:rsidR="00613E76">
        <w:rPr>
          <w:szCs w:val="26"/>
        </w:rPr>
        <w:t>в</w:t>
      </w:r>
      <w:r w:rsidR="00613E76" w:rsidRPr="002D302A">
        <w:rPr>
          <w:szCs w:val="26"/>
        </w:rPr>
        <w:t xml:space="preserve"> связи </w:t>
      </w:r>
      <w:r w:rsidR="00613E76">
        <w:rPr>
          <w:szCs w:val="26"/>
        </w:rPr>
        <w:t>с</w:t>
      </w:r>
      <w:r w:rsidR="00613E76" w:rsidRPr="002D302A">
        <w:rPr>
          <w:szCs w:val="26"/>
        </w:rPr>
        <w:t xml:space="preserve"> уточнением расходов по процентным платежам по муниципальному долгу</w:t>
      </w:r>
      <w:r w:rsidR="00613E76">
        <w:rPr>
          <w:szCs w:val="26"/>
        </w:rPr>
        <w:t xml:space="preserve"> Арсеньевского городского округа.</w:t>
      </w:r>
    </w:p>
    <w:p w:rsidR="009C073B" w:rsidRPr="002D302A" w:rsidRDefault="00601C14" w:rsidP="00601C14">
      <w:pPr>
        <w:spacing w:line="288" w:lineRule="auto"/>
        <w:ind w:firstLine="567"/>
        <w:rPr>
          <w:szCs w:val="26"/>
        </w:rPr>
      </w:pPr>
      <w:r w:rsidRPr="002D302A">
        <w:rPr>
          <w:bCs/>
          <w:szCs w:val="26"/>
        </w:rPr>
        <w:t>6.</w:t>
      </w:r>
      <w:r w:rsidR="00D256F8" w:rsidRPr="002D302A">
        <w:rPr>
          <w:bCs/>
          <w:szCs w:val="26"/>
        </w:rPr>
        <w:t>7</w:t>
      </w:r>
      <w:r w:rsidRPr="002D302A">
        <w:rPr>
          <w:bCs/>
          <w:szCs w:val="26"/>
        </w:rPr>
        <w:t>.</w:t>
      </w:r>
      <w:r w:rsidRPr="002D302A">
        <w:rPr>
          <w:szCs w:val="26"/>
        </w:rPr>
        <w:t xml:space="preserve"> </w:t>
      </w:r>
      <w:proofErr w:type="gramStart"/>
      <w:r w:rsidRPr="002D302A">
        <w:rPr>
          <w:szCs w:val="26"/>
        </w:rPr>
        <w:t xml:space="preserve">Проектом МПА предлагается увеличить </w:t>
      </w:r>
      <w:r w:rsidR="009C073B" w:rsidRPr="002D302A">
        <w:rPr>
          <w:szCs w:val="26"/>
        </w:rPr>
        <w:t xml:space="preserve">общий </w:t>
      </w:r>
      <w:r w:rsidRPr="002D302A">
        <w:rPr>
          <w:szCs w:val="26"/>
        </w:rPr>
        <w:t xml:space="preserve">объем бюджетных ассигнований дорожного фонда Арсеньевского городского округа на 2023 год в сумме 1 769 177,83 руб., </w:t>
      </w:r>
      <w:r w:rsidR="009C073B" w:rsidRPr="002D302A">
        <w:rPr>
          <w:szCs w:val="26"/>
        </w:rPr>
        <w:t xml:space="preserve">в том числе: на ремонт автомобильного моста по </w:t>
      </w:r>
      <w:r w:rsidR="009C073B" w:rsidRPr="002D302A">
        <w:rPr>
          <w:szCs w:val="26"/>
        </w:rPr>
        <w:br/>
        <w:t xml:space="preserve">ул. Станционной в сумме 1 500 000,00 руб., на устройство остановочного пункта «Школа №6» в сумме 275 000,00 руб., </w:t>
      </w:r>
      <w:r w:rsidR="00D256F8" w:rsidRPr="002D302A">
        <w:rPr>
          <w:szCs w:val="26"/>
        </w:rPr>
        <w:t>и уменьшить расходы на мероприятия по обеспечению безопасного движения МБУ Спецслужба</w:t>
      </w:r>
      <w:proofErr w:type="gramEnd"/>
      <w:r w:rsidR="00D256F8" w:rsidRPr="002D302A">
        <w:rPr>
          <w:szCs w:val="26"/>
        </w:rPr>
        <w:t xml:space="preserve"> АГО в сумме 5 822,17 руб. Бюджетные ассигнования дорожного фонда Арсеньевского городского округа на 2024 и 2025 годы не меняются.</w:t>
      </w:r>
    </w:p>
    <w:p w:rsidR="00601C14" w:rsidRPr="002D302A" w:rsidRDefault="00601C14" w:rsidP="00601C14">
      <w:pPr>
        <w:spacing w:line="288" w:lineRule="auto"/>
        <w:ind w:firstLine="567"/>
        <w:rPr>
          <w:szCs w:val="26"/>
        </w:rPr>
      </w:pPr>
      <w:r w:rsidRPr="002D302A">
        <w:rPr>
          <w:szCs w:val="26"/>
        </w:rPr>
        <w:t xml:space="preserve"> В связи с этим предлагается изложить «СТАТЬЮ 5. ДОРОЖНЫЙ ФОНД АРСЕНЬЕВСКОГО ГОРОДСКОГО ОКРУГА» в следующей редакции «Утвердить объем ассигнований дорожного фонда Арсеньевского городского округа на 202</w:t>
      </w:r>
      <w:r w:rsidR="009C073B" w:rsidRPr="002D302A">
        <w:rPr>
          <w:szCs w:val="26"/>
        </w:rPr>
        <w:t>3</w:t>
      </w:r>
      <w:r w:rsidRPr="002D302A">
        <w:rPr>
          <w:szCs w:val="26"/>
        </w:rPr>
        <w:t xml:space="preserve"> год в сумме - </w:t>
      </w:r>
      <w:r w:rsidR="009C073B" w:rsidRPr="002D302A">
        <w:rPr>
          <w:szCs w:val="26"/>
        </w:rPr>
        <w:t>41</w:t>
      </w:r>
      <w:r w:rsidRPr="002D302A">
        <w:rPr>
          <w:szCs w:val="26"/>
        </w:rPr>
        <w:t> 2</w:t>
      </w:r>
      <w:r w:rsidR="009C073B" w:rsidRPr="002D302A">
        <w:rPr>
          <w:szCs w:val="26"/>
        </w:rPr>
        <w:t>76</w:t>
      </w:r>
      <w:r w:rsidRPr="002D302A">
        <w:rPr>
          <w:szCs w:val="26"/>
        </w:rPr>
        <w:t> 1</w:t>
      </w:r>
      <w:r w:rsidR="009C073B" w:rsidRPr="002D302A">
        <w:rPr>
          <w:szCs w:val="26"/>
        </w:rPr>
        <w:t>59</w:t>
      </w:r>
      <w:r w:rsidRPr="002D302A">
        <w:rPr>
          <w:szCs w:val="26"/>
        </w:rPr>
        <w:t>,</w:t>
      </w:r>
      <w:r w:rsidR="009C073B" w:rsidRPr="002D302A">
        <w:rPr>
          <w:szCs w:val="26"/>
        </w:rPr>
        <w:t>85</w:t>
      </w:r>
      <w:r w:rsidRPr="002D302A">
        <w:rPr>
          <w:szCs w:val="26"/>
        </w:rPr>
        <w:t xml:space="preserve"> руб</w:t>
      </w:r>
      <w:r w:rsidR="00D256F8" w:rsidRPr="002D302A">
        <w:rPr>
          <w:szCs w:val="26"/>
        </w:rPr>
        <w:t>лей</w:t>
      </w:r>
      <w:r w:rsidRPr="002D302A">
        <w:rPr>
          <w:szCs w:val="26"/>
        </w:rPr>
        <w:t>, на 202</w:t>
      </w:r>
      <w:r w:rsidR="009C073B" w:rsidRPr="002D302A">
        <w:rPr>
          <w:szCs w:val="26"/>
        </w:rPr>
        <w:t>4</w:t>
      </w:r>
      <w:r w:rsidRPr="002D302A">
        <w:rPr>
          <w:szCs w:val="26"/>
        </w:rPr>
        <w:t xml:space="preserve"> год – в сумме 1</w:t>
      </w:r>
      <w:r w:rsidR="009C073B" w:rsidRPr="002D302A">
        <w:rPr>
          <w:szCs w:val="26"/>
        </w:rPr>
        <w:t>0</w:t>
      </w:r>
      <w:r w:rsidRPr="002D302A">
        <w:rPr>
          <w:szCs w:val="26"/>
        </w:rPr>
        <w:t> </w:t>
      </w:r>
      <w:r w:rsidR="009C073B" w:rsidRPr="002D302A">
        <w:rPr>
          <w:szCs w:val="26"/>
        </w:rPr>
        <w:t>143</w:t>
      </w:r>
      <w:r w:rsidRPr="002D302A">
        <w:rPr>
          <w:szCs w:val="26"/>
        </w:rPr>
        <w:t> </w:t>
      </w:r>
      <w:r w:rsidR="009C073B" w:rsidRPr="002D302A">
        <w:rPr>
          <w:szCs w:val="26"/>
        </w:rPr>
        <w:t>617</w:t>
      </w:r>
      <w:r w:rsidRPr="002D302A">
        <w:rPr>
          <w:szCs w:val="26"/>
        </w:rPr>
        <w:t>,0</w:t>
      </w:r>
      <w:r w:rsidR="009C073B" w:rsidRPr="002D302A">
        <w:rPr>
          <w:szCs w:val="26"/>
        </w:rPr>
        <w:t>2</w:t>
      </w:r>
      <w:r w:rsidRPr="002D302A">
        <w:rPr>
          <w:szCs w:val="26"/>
        </w:rPr>
        <w:t xml:space="preserve"> руб</w:t>
      </w:r>
      <w:r w:rsidR="00D256F8" w:rsidRPr="002D302A">
        <w:rPr>
          <w:szCs w:val="26"/>
        </w:rPr>
        <w:t>лей</w:t>
      </w:r>
      <w:r w:rsidRPr="002D302A">
        <w:rPr>
          <w:szCs w:val="26"/>
        </w:rPr>
        <w:t>, на 202</w:t>
      </w:r>
      <w:r w:rsidR="00D256F8" w:rsidRPr="002D302A">
        <w:rPr>
          <w:szCs w:val="26"/>
        </w:rPr>
        <w:t>5</w:t>
      </w:r>
      <w:r w:rsidRPr="002D302A">
        <w:rPr>
          <w:szCs w:val="26"/>
        </w:rPr>
        <w:t xml:space="preserve"> год – в сумме </w:t>
      </w:r>
      <w:r w:rsidR="009C073B" w:rsidRPr="002D302A">
        <w:rPr>
          <w:szCs w:val="26"/>
        </w:rPr>
        <w:t xml:space="preserve">10 143 617,02 </w:t>
      </w:r>
      <w:r w:rsidRPr="002D302A">
        <w:rPr>
          <w:szCs w:val="26"/>
        </w:rPr>
        <w:t>руб</w:t>
      </w:r>
      <w:r w:rsidR="00D256F8" w:rsidRPr="002D302A">
        <w:rPr>
          <w:szCs w:val="26"/>
        </w:rPr>
        <w:t>лей</w:t>
      </w:r>
      <w:proofErr w:type="gramStart"/>
      <w:r w:rsidR="00667652">
        <w:rPr>
          <w:szCs w:val="26"/>
        </w:rPr>
        <w:t>.</w:t>
      </w:r>
      <w:r w:rsidRPr="002D302A">
        <w:rPr>
          <w:szCs w:val="26"/>
        </w:rPr>
        <w:t>».</w:t>
      </w:r>
      <w:proofErr w:type="gramEnd"/>
    </w:p>
    <w:p w:rsidR="008B6D99" w:rsidRPr="002D302A" w:rsidRDefault="008B6D99" w:rsidP="008B6D99">
      <w:pPr>
        <w:spacing w:line="271" w:lineRule="auto"/>
        <w:ind w:firstLine="567"/>
        <w:rPr>
          <w:szCs w:val="26"/>
        </w:rPr>
      </w:pPr>
      <w:r w:rsidRPr="002D302A">
        <w:rPr>
          <w:bCs/>
          <w:szCs w:val="26"/>
        </w:rPr>
        <w:t>7.</w:t>
      </w:r>
      <w:r w:rsidRPr="002D302A">
        <w:rPr>
          <w:szCs w:val="26"/>
        </w:rPr>
        <w:t xml:space="preserve"> В связи с корректировкой доходной и расходной частей бюджета городского округа предлагается изложить в новой редакции следующие</w:t>
      </w:r>
      <w:r w:rsidRPr="002D302A">
        <w:rPr>
          <w:b/>
          <w:szCs w:val="26"/>
        </w:rPr>
        <w:t xml:space="preserve"> </w:t>
      </w:r>
      <w:r w:rsidRPr="002D302A">
        <w:rPr>
          <w:szCs w:val="26"/>
        </w:rPr>
        <w:t>приложения</w:t>
      </w:r>
      <w:r w:rsidR="00667652">
        <w:rPr>
          <w:szCs w:val="26"/>
        </w:rPr>
        <w:t xml:space="preserve"> к проекту МПА</w:t>
      </w:r>
      <w:r w:rsidRPr="002D302A">
        <w:rPr>
          <w:szCs w:val="26"/>
        </w:rPr>
        <w:t xml:space="preserve"> на 202</w:t>
      </w:r>
      <w:r w:rsidR="000C3F2F" w:rsidRPr="002D302A">
        <w:rPr>
          <w:szCs w:val="26"/>
        </w:rPr>
        <w:t>3</w:t>
      </w:r>
      <w:r w:rsidRPr="002D302A">
        <w:rPr>
          <w:szCs w:val="26"/>
        </w:rPr>
        <w:t xml:space="preserve"> год и плановый период 202</w:t>
      </w:r>
      <w:r w:rsidR="000C3F2F" w:rsidRPr="002D302A">
        <w:rPr>
          <w:szCs w:val="26"/>
        </w:rPr>
        <w:t>4</w:t>
      </w:r>
      <w:r w:rsidRPr="002D302A">
        <w:rPr>
          <w:szCs w:val="26"/>
        </w:rPr>
        <w:t>-202</w:t>
      </w:r>
      <w:r w:rsidR="000C3F2F" w:rsidRPr="002D302A">
        <w:rPr>
          <w:szCs w:val="26"/>
        </w:rPr>
        <w:t>5</w:t>
      </w:r>
      <w:r w:rsidRPr="002D302A">
        <w:rPr>
          <w:szCs w:val="26"/>
        </w:rPr>
        <w:t xml:space="preserve"> годов: </w:t>
      </w:r>
      <w:r w:rsidR="00BA6A99" w:rsidRPr="002D302A">
        <w:rPr>
          <w:szCs w:val="26"/>
        </w:rPr>
        <w:t>«Объемы доходов бюджета городского округа в 2023-2025 годах»</w:t>
      </w:r>
      <w:r w:rsidRPr="002D302A">
        <w:rPr>
          <w:szCs w:val="26"/>
        </w:rPr>
        <w:t xml:space="preserve">; </w:t>
      </w:r>
      <w:proofErr w:type="gramStart"/>
      <w:r w:rsidRPr="002D302A">
        <w:rPr>
          <w:szCs w:val="26"/>
        </w:rPr>
        <w:t>«Источники внутреннего финансирования бюджета городского округа на 202</w:t>
      </w:r>
      <w:r w:rsidR="000C3F2F" w:rsidRPr="002D302A">
        <w:rPr>
          <w:szCs w:val="26"/>
        </w:rPr>
        <w:t>3</w:t>
      </w:r>
      <w:r w:rsidRPr="002D302A">
        <w:rPr>
          <w:szCs w:val="26"/>
        </w:rPr>
        <w:t xml:space="preserve"> год и плановый период 202</w:t>
      </w:r>
      <w:r w:rsidR="000C3F2F" w:rsidRPr="002D302A">
        <w:rPr>
          <w:szCs w:val="26"/>
        </w:rPr>
        <w:t>4</w:t>
      </w:r>
      <w:r w:rsidRPr="002D302A">
        <w:rPr>
          <w:szCs w:val="26"/>
        </w:rPr>
        <w:t xml:space="preserve"> и 202</w:t>
      </w:r>
      <w:r w:rsidR="000C3F2F" w:rsidRPr="002D302A">
        <w:rPr>
          <w:szCs w:val="26"/>
        </w:rPr>
        <w:t>5</w:t>
      </w:r>
      <w:r w:rsidRPr="002D302A">
        <w:rPr>
          <w:szCs w:val="26"/>
        </w:rPr>
        <w:t xml:space="preserve"> годов, «Распределение бюджетных ассигнований из бюджета городского округа по разделам, подразделам, целевым статьям (муниципальным программам Арсеньевского городского округа и непрограммным направлениям деятельности), группам (группам и подгруппам) видов расходов классификации расходов бюджетов», «Распределение бюджетных ассигнований из бюджета городского округа в ведомственной структуре расходов бюджета», «Распределение бюджетных</w:t>
      </w:r>
      <w:proofErr w:type="gramEnd"/>
      <w:r w:rsidRPr="002D302A">
        <w:rPr>
          <w:szCs w:val="26"/>
        </w:rPr>
        <w:t xml:space="preserve"> </w:t>
      </w:r>
      <w:proofErr w:type="gramStart"/>
      <w:r w:rsidRPr="002D302A">
        <w:rPr>
          <w:szCs w:val="26"/>
        </w:rPr>
        <w:t>ассигнований из бюджета городского округа по муниципальным программам Арсеньевского городского округа и непрограммным направлениям деятельности»,</w:t>
      </w:r>
      <w:r w:rsidR="00F44D3C" w:rsidRPr="002D302A">
        <w:rPr>
          <w:szCs w:val="26"/>
        </w:rPr>
        <w:t xml:space="preserve"> «Распределение бюджетных ассигнований из бюджета городского округа, направленных на реализацию национальных проектов в Арсеньевском городском округе на 2023 год и плановый период 2024 и 2025 годов»,</w:t>
      </w:r>
      <w:r w:rsidRPr="002D302A">
        <w:rPr>
          <w:szCs w:val="26"/>
        </w:rPr>
        <w:t xml:space="preserve"> «Программа муниципальных внутренних заимствований Арсенье</w:t>
      </w:r>
      <w:r w:rsidR="00F44D3C" w:rsidRPr="002D302A">
        <w:rPr>
          <w:szCs w:val="26"/>
        </w:rPr>
        <w:t>вского городского округа на 2023</w:t>
      </w:r>
      <w:r w:rsidRPr="002D302A">
        <w:rPr>
          <w:szCs w:val="26"/>
        </w:rPr>
        <w:t xml:space="preserve"> </w:t>
      </w:r>
      <w:r w:rsidRPr="002D302A">
        <w:rPr>
          <w:szCs w:val="26"/>
        </w:rPr>
        <w:lastRenderedPageBreak/>
        <w:t>год и плановый период 202</w:t>
      </w:r>
      <w:r w:rsidR="00F44D3C" w:rsidRPr="002D302A">
        <w:rPr>
          <w:szCs w:val="26"/>
        </w:rPr>
        <w:t>4</w:t>
      </w:r>
      <w:r w:rsidRPr="002D302A">
        <w:rPr>
          <w:szCs w:val="26"/>
        </w:rPr>
        <w:t xml:space="preserve"> и 202</w:t>
      </w:r>
      <w:r w:rsidR="00F44D3C" w:rsidRPr="002D302A">
        <w:rPr>
          <w:szCs w:val="26"/>
        </w:rPr>
        <w:t>5</w:t>
      </w:r>
      <w:r w:rsidRPr="002D302A">
        <w:rPr>
          <w:szCs w:val="26"/>
        </w:rPr>
        <w:t xml:space="preserve"> годов».</w:t>
      </w:r>
      <w:proofErr w:type="gramEnd"/>
    </w:p>
    <w:p w:rsidR="008B6D99" w:rsidRPr="002D302A" w:rsidRDefault="008B6D99" w:rsidP="008B6D99">
      <w:pPr>
        <w:spacing w:line="271" w:lineRule="auto"/>
        <w:ind w:firstLine="567"/>
        <w:rPr>
          <w:szCs w:val="26"/>
        </w:rPr>
      </w:pPr>
      <w:r w:rsidRPr="002D302A">
        <w:rPr>
          <w:szCs w:val="26"/>
        </w:rPr>
        <w:t xml:space="preserve">Результаты финансово-экономической экспертизы проекта МПА «О внесении изменений в муниципальный правовой акт Арсеньевского городского округа от </w:t>
      </w:r>
      <w:r w:rsidR="00D256F8" w:rsidRPr="002D302A">
        <w:rPr>
          <w:szCs w:val="26"/>
        </w:rPr>
        <w:br/>
      </w:r>
      <w:r w:rsidRPr="002D302A">
        <w:rPr>
          <w:szCs w:val="26"/>
        </w:rPr>
        <w:t>2</w:t>
      </w:r>
      <w:r w:rsidR="00BA6A99" w:rsidRPr="002D302A">
        <w:rPr>
          <w:szCs w:val="26"/>
        </w:rPr>
        <w:t>8</w:t>
      </w:r>
      <w:r w:rsidRPr="002D302A">
        <w:rPr>
          <w:szCs w:val="26"/>
        </w:rPr>
        <w:t xml:space="preserve"> декабря 202</w:t>
      </w:r>
      <w:r w:rsidR="00BA6A99" w:rsidRPr="002D302A">
        <w:rPr>
          <w:szCs w:val="26"/>
        </w:rPr>
        <w:t>2</w:t>
      </w:r>
      <w:r w:rsidRPr="002D302A">
        <w:rPr>
          <w:szCs w:val="26"/>
        </w:rPr>
        <w:t xml:space="preserve"> года № </w:t>
      </w:r>
      <w:r w:rsidR="00BA6A99" w:rsidRPr="002D302A">
        <w:rPr>
          <w:szCs w:val="26"/>
        </w:rPr>
        <w:t>19</w:t>
      </w:r>
      <w:r w:rsidRPr="002D302A">
        <w:rPr>
          <w:szCs w:val="26"/>
        </w:rPr>
        <w:t>-МПА «О бюджете Арсеньевского городского округа на 202</w:t>
      </w:r>
      <w:r w:rsidR="00BA6A99" w:rsidRPr="002D302A">
        <w:rPr>
          <w:szCs w:val="26"/>
        </w:rPr>
        <w:t>3</w:t>
      </w:r>
      <w:r w:rsidRPr="002D302A">
        <w:rPr>
          <w:szCs w:val="26"/>
        </w:rPr>
        <w:t xml:space="preserve"> год и плановый период 202</w:t>
      </w:r>
      <w:r w:rsidR="00BA6A99" w:rsidRPr="002D302A">
        <w:rPr>
          <w:szCs w:val="26"/>
        </w:rPr>
        <w:t>4</w:t>
      </w:r>
      <w:r w:rsidRPr="002D302A">
        <w:rPr>
          <w:szCs w:val="26"/>
        </w:rPr>
        <w:t xml:space="preserve"> и 202</w:t>
      </w:r>
      <w:r w:rsidR="00BA6A99" w:rsidRPr="002D302A">
        <w:rPr>
          <w:szCs w:val="26"/>
        </w:rPr>
        <w:t>5</w:t>
      </w:r>
      <w:r w:rsidRPr="002D302A">
        <w:rPr>
          <w:szCs w:val="26"/>
        </w:rPr>
        <w:t xml:space="preserve"> годов» свидетельствуют о возможности утверждения вносимых изменений.</w:t>
      </w:r>
    </w:p>
    <w:p w:rsidR="008B6D99" w:rsidRPr="002D302A" w:rsidRDefault="008B6D99" w:rsidP="008B6D99">
      <w:pPr>
        <w:spacing w:line="271" w:lineRule="auto"/>
        <w:rPr>
          <w:szCs w:val="26"/>
        </w:rPr>
      </w:pPr>
    </w:p>
    <w:p w:rsidR="008B6D99" w:rsidRPr="002D302A" w:rsidRDefault="008B6D99" w:rsidP="008B6D99">
      <w:pPr>
        <w:spacing w:line="271" w:lineRule="auto"/>
        <w:rPr>
          <w:szCs w:val="26"/>
        </w:rPr>
      </w:pPr>
    </w:p>
    <w:p w:rsidR="008B6D99" w:rsidRDefault="008B6D99" w:rsidP="008B6D99">
      <w:pPr>
        <w:spacing w:line="271" w:lineRule="auto"/>
        <w:rPr>
          <w:szCs w:val="26"/>
        </w:rPr>
      </w:pPr>
    </w:p>
    <w:p w:rsidR="00613E76" w:rsidRPr="002D302A" w:rsidRDefault="00613E76" w:rsidP="008B6D99">
      <w:pPr>
        <w:spacing w:line="271" w:lineRule="auto"/>
        <w:rPr>
          <w:szCs w:val="26"/>
        </w:rPr>
      </w:pPr>
    </w:p>
    <w:p w:rsidR="002D51DC" w:rsidRPr="002D302A" w:rsidRDefault="002D51DC" w:rsidP="002D51DC">
      <w:pPr>
        <w:tabs>
          <w:tab w:val="left" w:pos="7797"/>
        </w:tabs>
        <w:spacing w:line="288" w:lineRule="auto"/>
        <w:rPr>
          <w:szCs w:val="26"/>
          <w:shd w:val="clear" w:color="auto" w:fill="FFFFFF"/>
        </w:rPr>
      </w:pPr>
    </w:p>
    <w:p w:rsidR="002D51DC" w:rsidRPr="002D302A" w:rsidRDefault="002D51DC" w:rsidP="002D51DC">
      <w:pPr>
        <w:tabs>
          <w:tab w:val="left" w:pos="7797"/>
        </w:tabs>
        <w:spacing w:line="288" w:lineRule="auto"/>
        <w:rPr>
          <w:szCs w:val="26"/>
          <w:shd w:val="clear" w:color="auto" w:fill="FFFFFF"/>
        </w:rPr>
      </w:pPr>
    </w:p>
    <w:p w:rsidR="002D51DC" w:rsidRPr="002D302A" w:rsidRDefault="002D51DC" w:rsidP="002D51DC">
      <w:pPr>
        <w:tabs>
          <w:tab w:val="left" w:pos="7797"/>
        </w:tabs>
        <w:spacing w:line="288" w:lineRule="auto"/>
        <w:rPr>
          <w:szCs w:val="26"/>
          <w:shd w:val="clear" w:color="auto" w:fill="FFFFFF"/>
        </w:rPr>
      </w:pPr>
    </w:p>
    <w:p w:rsidR="002D51DC" w:rsidRPr="00BC7638" w:rsidRDefault="002D51DC" w:rsidP="002D51DC">
      <w:pPr>
        <w:tabs>
          <w:tab w:val="left" w:pos="7797"/>
        </w:tabs>
        <w:spacing w:line="288" w:lineRule="auto"/>
        <w:ind w:firstLine="0"/>
        <w:rPr>
          <w:szCs w:val="26"/>
          <w:shd w:val="clear" w:color="auto" w:fill="FFFFFF"/>
        </w:rPr>
      </w:pPr>
      <w:r w:rsidRPr="00BC7638">
        <w:rPr>
          <w:szCs w:val="26"/>
          <w:shd w:val="clear" w:color="auto" w:fill="FFFFFF"/>
        </w:rPr>
        <w:t>Председатель</w:t>
      </w:r>
    </w:p>
    <w:p w:rsidR="002D51DC" w:rsidRPr="00BC7638" w:rsidRDefault="002D51DC" w:rsidP="002D51DC">
      <w:pPr>
        <w:tabs>
          <w:tab w:val="left" w:pos="7797"/>
        </w:tabs>
        <w:spacing w:line="288" w:lineRule="auto"/>
        <w:ind w:firstLine="0"/>
        <w:rPr>
          <w:szCs w:val="26"/>
          <w:shd w:val="clear" w:color="auto" w:fill="FFFFFF"/>
        </w:rPr>
      </w:pPr>
      <w:r w:rsidRPr="00BC7638">
        <w:rPr>
          <w:szCs w:val="26"/>
          <w:shd w:val="clear" w:color="auto" w:fill="FFFFFF"/>
        </w:rPr>
        <w:t xml:space="preserve">Контрольно-счетной палаты </w:t>
      </w:r>
    </w:p>
    <w:p w:rsidR="008B32F6" w:rsidRDefault="002D51DC" w:rsidP="002D51DC">
      <w:pPr>
        <w:tabs>
          <w:tab w:val="left" w:pos="8041"/>
        </w:tabs>
        <w:ind w:firstLine="0"/>
        <w:rPr>
          <w:szCs w:val="26"/>
          <w:shd w:val="clear" w:color="auto" w:fill="FFFFFF"/>
        </w:rPr>
      </w:pPr>
      <w:r w:rsidRPr="00BC7638">
        <w:rPr>
          <w:szCs w:val="26"/>
          <w:shd w:val="clear" w:color="auto" w:fill="FFFFFF"/>
        </w:rPr>
        <w:t xml:space="preserve">Арсеньевского городского округа                            </w:t>
      </w:r>
      <w:r>
        <w:rPr>
          <w:szCs w:val="26"/>
          <w:shd w:val="clear" w:color="auto" w:fill="FFFFFF"/>
        </w:rPr>
        <w:t xml:space="preserve">      </w:t>
      </w:r>
      <w:r w:rsidRPr="00BC7638">
        <w:rPr>
          <w:szCs w:val="26"/>
          <w:shd w:val="clear" w:color="auto" w:fill="FFFFFF"/>
        </w:rPr>
        <w:t xml:space="preserve">                               </w:t>
      </w:r>
      <w:r>
        <w:rPr>
          <w:szCs w:val="26"/>
          <w:shd w:val="clear" w:color="auto" w:fill="FFFFFF"/>
        </w:rPr>
        <w:t>Е.А. Горобец</w:t>
      </w:r>
    </w:p>
    <w:p w:rsidR="00F77864" w:rsidRDefault="00F77864" w:rsidP="002D51DC">
      <w:pPr>
        <w:tabs>
          <w:tab w:val="left" w:pos="8041"/>
        </w:tabs>
        <w:ind w:firstLine="0"/>
        <w:rPr>
          <w:szCs w:val="26"/>
          <w:shd w:val="clear" w:color="auto" w:fill="FFFFFF"/>
        </w:rPr>
      </w:pPr>
    </w:p>
    <w:p w:rsidR="00F77864" w:rsidRDefault="00F77864" w:rsidP="002D51DC">
      <w:pPr>
        <w:tabs>
          <w:tab w:val="left" w:pos="8041"/>
        </w:tabs>
        <w:ind w:firstLine="0"/>
        <w:rPr>
          <w:szCs w:val="26"/>
          <w:shd w:val="clear" w:color="auto" w:fill="FFFFFF"/>
        </w:rPr>
      </w:pPr>
    </w:p>
    <w:sectPr w:rsidR="00F77864" w:rsidSect="002D51DC">
      <w:headerReference w:type="default" r:id="rId9"/>
      <w:headerReference w:type="first" r:id="rId10"/>
      <w:type w:val="continuous"/>
      <w:pgSz w:w="11906" w:h="16838" w:code="9"/>
      <w:pgMar w:top="1134" w:right="851" w:bottom="1134" w:left="1418" w:header="397"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14EF" w:rsidRDefault="004C14EF">
      <w:r>
        <w:separator/>
      </w:r>
    </w:p>
  </w:endnote>
  <w:endnote w:type="continuationSeparator" w:id="0">
    <w:p w:rsidR="004C14EF" w:rsidRDefault="004C1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14EF" w:rsidRDefault="004C14EF">
      <w:r>
        <w:separator/>
      </w:r>
    </w:p>
  </w:footnote>
  <w:footnote w:type="continuationSeparator" w:id="0">
    <w:p w:rsidR="004C14EF" w:rsidRDefault="004C14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F0" w:rsidRDefault="00D12CF0" w:rsidP="00F057D9">
    <w:pPr>
      <w:pStyle w:val="a4"/>
      <w:ind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CF0" w:rsidRDefault="00D12CF0" w:rsidP="00CC3586">
    <w:pPr>
      <w:shd w:val="clear" w:color="auto" w:fill="FFFFFF"/>
      <w:tabs>
        <w:tab w:val="left" w:pos="3840"/>
        <w:tab w:val="center" w:pos="4820"/>
      </w:tabs>
      <w:ind w:firstLine="0"/>
      <w:jc w:val="center"/>
      <w:rPr>
        <w:color w:val="000000"/>
        <w:szCs w:val="26"/>
      </w:rPr>
    </w:pPr>
    <w:r>
      <w:rPr>
        <w:noProof/>
        <w:color w:val="000000"/>
        <w:sz w:val="24"/>
        <w:szCs w:val="24"/>
      </w:rPr>
      <w:drawing>
        <wp:inline distT="0" distB="0" distL="0" distR="0" wp14:anchorId="12098231" wp14:editId="11D457DD">
          <wp:extent cx="609600" cy="771525"/>
          <wp:effectExtent l="0" t="0" r="0" b="0"/>
          <wp:docPr id="2" name="Рисунок 2" descr="Герб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5768C"/>
    <w:multiLevelType w:val="hybridMultilevel"/>
    <w:tmpl w:val="66AC74E8"/>
    <w:lvl w:ilvl="0" w:tplc="F7C6E81C">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F23044"/>
    <w:multiLevelType w:val="hybridMultilevel"/>
    <w:tmpl w:val="DDAEFE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C9F6496"/>
    <w:multiLevelType w:val="hybridMultilevel"/>
    <w:tmpl w:val="640E0D4C"/>
    <w:lvl w:ilvl="0" w:tplc="636467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129B73C4"/>
    <w:multiLevelType w:val="hybridMultilevel"/>
    <w:tmpl w:val="098C8EFC"/>
    <w:lvl w:ilvl="0" w:tplc="025A79CC">
      <w:start w:val="1"/>
      <w:numFmt w:val="decimal"/>
      <w:lvlText w:val="%1."/>
      <w:lvlJc w:val="left"/>
      <w:pPr>
        <w:ind w:left="360"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4472308"/>
    <w:multiLevelType w:val="hybridMultilevel"/>
    <w:tmpl w:val="D84C7D00"/>
    <w:lvl w:ilvl="0" w:tplc="B336AC1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1E317A77"/>
    <w:multiLevelType w:val="hybridMultilevel"/>
    <w:tmpl w:val="3196A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8A14EE"/>
    <w:multiLevelType w:val="multilevel"/>
    <w:tmpl w:val="3E70C976"/>
    <w:lvl w:ilvl="0">
      <w:start w:val="1"/>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7">
    <w:nsid w:val="2FA45DFB"/>
    <w:multiLevelType w:val="hybridMultilevel"/>
    <w:tmpl w:val="FD30A276"/>
    <w:lvl w:ilvl="0" w:tplc="F7C6E81C">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30E91836"/>
    <w:multiLevelType w:val="hybridMultilevel"/>
    <w:tmpl w:val="70E689A8"/>
    <w:lvl w:ilvl="0" w:tplc="2E608A9E">
      <w:start w:val="1"/>
      <w:numFmt w:val="decimal"/>
      <w:lvlText w:val="%1."/>
      <w:lvlJc w:val="left"/>
      <w:pPr>
        <w:ind w:left="644"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384A40AA"/>
    <w:multiLevelType w:val="hybridMultilevel"/>
    <w:tmpl w:val="A0DE0168"/>
    <w:lvl w:ilvl="0" w:tplc="67F0F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5256347"/>
    <w:multiLevelType w:val="hybridMultilevel"/>
    <w:tmpl w:val="B84AA680"/>
    <w:lvl w:ilvl="0" w:tplc="473EA1C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B293594"/>
    <w:multiLevelType w:val="hybridMultilevel"/>
    <w:tmpl w:val="5CE8B8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CDB0F79"/>
    <w:multiLevelType w:val="hybridMultilevel"/>
    <w:tmpl w:val="B5B21038"/>
    <w:lvl w:ilvl="0" w:tplc="0419000F">
      <w:start w:val="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70AA7366"/>
    <w:multiLevelType w:val="hybridMultilevel"/>
    <w:tmpl w:val="43D4A6C2"/>
    <w:lvl w:ilvl="0" w:tplc="B1A6B7E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2"/>
  </w:num>
  <w:num w:numId="2">
    <w:abstractNumId w:val="5"/>
  </w:num>
  <w:num w:numId="3">
    <w:abstractNumId w:val="13"/>
  </w:num>
  <w:num w:numId="4">
    <w:abstractNumId w:val="6"/>
  </w:num>
  <w:num w:numId="5">
    <w:abstractNumId w:val="10"/>
  </w:num>
  <w:num w:numId="6">
    <w:abstractNumId w:val="3"/>
  </w:num>
  <w:num w:numId="7">
    <w:abstractNumId w:val="9"/>
  </w:num>
  <w:num w:numId="8">
    <w:abstractNumId w:val="0"/>
  </w:num>
  <w:num w:numId="9">
    <w:abstractNumId w:val="7"/>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8"/>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75"/>
    <w:rsid w:val="00000CA0"/>
    <w:rsid w:val="00000F71"/>
    <w:rsid w:val="0000174A"/>
    <w:rsid w:val="00002637"/>
    <w:rsid w:val="00012375"/>
    <w:rsid w:val="00012D49"/>
    <w:rsid w:val="000135C1"/>
    <w:rsid w:val="00014618"/>
    <w:rsid w:val="00016856"/>
    <w:rsid w:val="0001698C"/>
    <w:rsid w:val="000174EE"/>
    <w:rsid w:val="000216A5"/>
    <w:rsid w:val="00024C02"/>
    <w:rsid w:val="00024E0A"/>
    <w:rsid w:val="00026135"/>
    <w:rsid w:val="00030A3F"/>
    <w:rsid w:val="00032044"/>
    <w:rsid w:val="000326AE"/>
    <w:rsid w:val="000345EF"/>
    <w:rsid w:val="00034CA7"/>
    <w:rsid w:val="000363DB"/>
    <w:rsid w:val="00040304"/>
    <w:rsid w:val="00045651"/>
    <w:rsid w:val="00045A33"/>
    <w:rsid w:val="00045CD8"/>
    <w:rsid w:val="00054A01"/>
    <w:rsid w:val="0005515C"/>
    <w:rsid w:val="0005604F"/>
    <w:rsid w:val="000578BD"/>
    <w:rsid w:val="0006313E"/>
    <w:rsid w:val="00063452"/>
    <w:rsid w:val="00063C32"/>
    <w:rsid w:val="00065EFB"/>
    <w:rsid w:val="00067BE5"/>
    <w:rsid w:val="00070A2E"/>
    <w:rsid w:val="00073949"/>
    <w:rsid w:val="00077877"/>
    <w:rsid w:val="00082CE0"/>
    <w:rsid w:val="00084439"/>
    <w:rsid w:val="0008592B"/>
    <w:rsid w:val="00086958"/>
    <w:rsid w:val="00090679"/>
    <w:rsid w:val="000907FF"/>
    <w:rsid w:val="00091100"/>
    <w:rsid w:val="000919EC"/>
    <w:rsid w:val="00093040"/>
    <w:rsid w:val="00094EA4"/>
    <w:rsid w:val="000951C9"/>
    <w:rsid w:val="00096ED7"/>
    <w:rsid w:val="000A0D58"/>
    <w:rsid w:val="000A23C2"/>
    <w:rsid w:val="000A407A"/>
    <w:rsid w:val="000A732D"/>
    <w:rsid w:val="000A7746"/>
    <w:rsid w:val="000A7F86"/>
    <w:rsid w:val="000B0688"/>
    <w:rsid w:val="000B0C14"/>
    <w:rsid w:val="000B3FA9"/>
    <w:rsid w:val="000B4CE4"/>
    <w:rsid w:val="000B6070"/>
    <w:rsid w:val="000B6B09"/>
    <w:rsid w:val="000B7377"/>
    <w:rsid w:val="000C0C60"/>
    <w:rsid w:val="000C0FBA"/>
    <w:rsid w:val="000C344F"/>
    <w:rsid w:val="000C3F2F"/>
    <w:rsid w:val="000C6A2B"/>
    <w:rsid w:val="000C6F09"/>
    <w:rsid w:val="000C78D6"/>
    <w:rsid w:val="000D0423"/>
    <w:rsid w:val="000D0B85"/>
    <w:rsid w:val="000D162F"/>
    <w:rsid w:val="000D2626"/>
    <w:rsid w:val="000D3012"/>
    <w:rsid w:val="000D357E"/>
    <w:rsid w:val="000D418A"/>
    <w:rsid w:val="000D652A"/>
    <w:rsid w:val="000E090B"/>
    <w:rsid w:val="000E1256"/>
    <w:rsid w:val="000E20F1"/>
    <w:rsid w:val="000E240D"/>
    <w:rsid w:val="000E3E91"/>
    <w:rsid w:val="000F2850"/>
    <w:rsid w:val="000F2D5B"/>
    <w:rsid w:val="000F2D8D"/>
    <w:rsid w:val="000F4B0A"/>
    <w:rsid w:val="000F503B"/>
    <w:rsid w:val="000F52D9"/>
    <w:rsid w:val="000F6F62"/>
    <w:rsid w:val="00102518"/>
    <w:rsid w:val="00102B58"/>
    <w:rsid w:val="00102E65"/>
    <w:rsid w:val="001053DD"/>
    <w:rsid w:val="00105D57"/>
    <w:rsid w:val="00111021"/>
    <w:rsid w:val="001116B9"/>
    <w:rsid w:val="001118D1"/>
    <w:rsid w:val="00111ABA"/>
    <w:rsid w:val="00112CAD"/>
    <w:rsid w:val="00115A31"/>
    <w:rsid w:val="00116E1F"/>
    <w:rsid w:val="0011718D"/>
    <w:rsid w:val="00117D23"/>
    <w:rsid w:val="00120B8C"/>
    <w:rsid w:val="001217F4"/>
    <w:rsid w:val="001220B2"/>
    <w:rsid w:val="00122DDD"/>
    <w:rsid w:val="001235F9"/>
    <w:rsid w:val="00125ACA"/>
    <w:rsid w:val="00126768"/>
    <w:rsid w:val="00127C3F"/>
    <w:rsid w:val="00127EC8"/>
    <w:rsid w:val="00132F18"/>
    <w:rsid w:val="00135BDE"/>
    <w:rsid w:val="00141A3F"/>
    <w:rsid w:val="00141FB1"/>
    <w:rsid w:val="00143B1B"/>
    <w:rsid w:val="00143FDD"/>
    <w:rsid w:val="00145512"/>
    <w:rsid w:val="00145E24"/>
    <w:rsid w:val="0014678C"/>
    <w:rsid w:val="00146CAF"/>
    <w:rsid w:val="00150A68"/>
    <w:rsid w:val="0015485D"/>
    <w:rsid w:val="001571D7"/>
    <w:rsid w:val="0015753C"/>
    <w:rsid w:val="001622AC"/>
    <w:rsid w:val="00166E19"/>
    <w:rsid w:val="00167EBF"/>
    <w:rsid w:val="001720FA"/>
    <w:rsid w:val="0017358A"/>
    <w:rsid w:val="00173D1A"/>
    <w:rsid w:val="00173E68"/>
    <w:rsid w:val="00174024"/>
    <w:rsid w:val="00177478"/>
    <w:rsid w:val="00180293"/>
    <w:rsid w:val="00183035"/>
    <w:rsid w:val="0018344A"/>
    <w:rsid w:val="00183797"/>
    <w:rsid w:val="0018551A"/>
    <w:rsid w:val="00185EFB"/>
    <w:rsid w:val="00187854"/>
    <w:rsid w:val="00190AFC"/>
    <w:rsid w:val="00192C10"/>
    <w:rsid w:val="0019745B"/>
    <w:rsid w:val="00197DD5"/>
    <w:rsid w:val="00197DF3"/>
    <w:rsid w:val="001A0425"/>
    <w:rsid w:val="001A1703"/>
    <w:rsid w:val="001A228F"/>
    <w:rsid w:val="001A3CDE"/>
    <w:rsid w:val="001A4163"/>
    <w:rsid w:val="001A6D00"/>
    <w:rsid w:val="001B0022"/>
    <w:rsid w:val="001B21F3"/>
    <w:rsid w:val="001B2A2A"/>
    <w:rsid w:val="001B3486"/>
    <w:rsid w:val="001B5874"/>
    <w:rsid w:val="001B6FDB"/>
    <w:rsid w:val="001C001C"/>
    <w:rsid w:val="001C12F8"/>
    <w:rsid w:val="001C13EF"/>
    <w:rsid w:val="001C1E81"/>
    <w:rsid w:val="001C38B9"/>
    <w:rsid w:val="001C4330"/>
    <w:rsid w:val="001C553E"/>
    <w:rsid w:val="001C57EF"/>
    <w:rsid w:val="001C5BEF"/>
    <w:rsid w:val="001C6AFE"/>
    <w:rsid w:val="001C6D11"/>
    <w:rsid w:val="001C724A"/>
    <w:rsid w:val="001D0102"/>
    <w:rsid w:val="001D07BA"/>
    <w:rsid w:val="001D0988"/>
    <w:rsid w:val="001D0EFD"/>
    <w:rsid w:val="001D1A1F"/>
    <w:rsid w:val="001D210B"/>
    <w:rsid w:val="001D2795"/>
    <w:rsid w:val="001D2F4F"/>
    <w:rsid w:val="001D36C7"/>
    <w:rsid w:val="001D3877"/>
    <w:rsid w:val="001D3DDF"/>
    <w:rsid w:val="001D5387"/>
    <w:rsid w:val="001D6232"/>
    <w:rsid w:val="001D65F2"/>
    <w:rsid w:val="001D721C"/>
    <w:rsid w:val="001E180E"/>
    <w:rsid w:val="001E6B70"/>
    <w:rsid w:val="001F0889"/>
    <w:rsid w:val="001F1269"/>
    <w:rsid w:val="001F185D"/>
    <w:rsid w:val="001F38B4"/>
    <w:rsid w:val="001F444C"/>
    <w:rsid w:val="001F4736"/>
    <w:rsid w:val="001F4C80"/>
    <w:rsid w:val="001F7F13"/>
    <w:rsid w:val="002000CC"/>
    <w:rsid w:val="002024CF"/>
    <w:rsid w:val="002035BA"/>
    <w:rsid w:val="0020517D"/>
    <w:rsid w:val="002065AB"/>
    <w:rsid w:val="002107F8"/>
    <w:rsid w:val="00211E50"/>
    <w:rsid w:val="002123BC"/>
    <w:rsid w:val="002127A6"/>
    <w:rsid w:val="0021313C"/>
    <w:rsid w:val="002239B5"/>
    <w:rsid w:val="0022562D"/>
    <w:rsid w:val="00226462"/>
    <w:rsid w:val="00227AB7"/>
    <w:rsid w:val="00230535"/>
    <w:rsid w:val="00234788"/>
    <w:rsid w:val="00234F0E"/>
    <w:rsid w:val="0023605F"/>
    <w:rsid w:val="0023765B"/>
    <w:rsid w:val="00237E7F"/>
    <w:rsid w:val="0024063F"/>
    <w:rsid w:val="00240B2C"/>
    <w:rsid w:val="00241B32"/>
    <w:rsid w:val="0024264E"/>
    <w:rsid w:val="00242DB5"/>
    <w:rsid w:val="00244593"/>
    <w:rsid w:val="00244B0E"/>
    <w:rsid w:val="00246A22"/>
    <w:rsid w:val="00247305"/>
    <w:rsid w:val="0025096D"/>
    <w:rsid w:val="00250B52"/>
    <w:rsid w:val="00251D0F"/>
    <w:rsid w:val="00252256"/>
    <w:rsid w:val="00253B6A"/>
    <w:rsid w:val="00253D94"/>
    <w:rsid w:val="00255305"/>
    <w:rsid w:val="00260204"/>
    <w:rsid w:val="0026092D"/>
    <w:rsid w:val="00261014"/>
    <w:rsid w:val="00261A10"/>
    <w:rsid w:val="00262C85"/>
    <w:rsid w:val="002634D7"/>
    <w:rsid w:val="00263CC9"/>
    <w:rsid w:val="0027165D"/>
    <w:rsid w:val="00273E7F"/>
    <w:rsid w:val="0027476D"/>
    <w:rsid w:val="00274F2C"/>
    <w:rsid w:val="00280AD5"/>
    <w:rsid w:val="002814B7"/>
    <w:rsid w:val="00282980"/>
    <w:rsid w:val="002845B3"/>
    <w:rsid w:val="0028590E"/>
    <w:rsid w:val="002860CA"/>
    <w:rsid w:val="00286612"/>
    <w:rsid w:val="00290B0F"/>
    <w:rsid w:val="00293C6F"/>
    <w:rsid w:val="002A0CBD"/>
    <w:rsid w:val="002A3D2A"/>
    <w:rsid w:val="002A3F75"/>
    <w:rsid w:val="002A6804"/>
    <w:rsid w:val="002A7F0E"/>
    <w:rsid w:val="002B1996"/>
    <w:rsid w:val="002B1D0C"/>
    <w:rsid w:val="002B2A27"/>
    <w:rsid w:val="002B2EA6"/>
    <w:rsid w:val="002B3004"/>
    <w:rsid w:val="002B5755"/>
    <w:rsid w:val="002B59C3"/>
    <w:rsid w:val="002C1741"/>
    <w:rsid w:val="002C29CE"/>
    <w:rsid w:val="002C2A5B"/>
    <w:rsid w:val="002C31D7"/>
    <w:rsid w:val="002C37DE"/>
    <w:rsid w:val="002C37EE"/>
    <w:rsid w:val="002C4069"/>
    <w:rsid w:val="002C58F9"/>
    <w:rsid w:val="002C59A3"/>
    <w:rsid w:val="002C5B53"/>
    <w:rsid w:val="002C5E33"/>
    <w:rsid w:val="002C7FE5"/>
    <w:rsid w:val="002D1F09"/>
    <w:rsid w:val="002D2481"/>
    <w:rsid w:val="002D302A"/>
    <w:rsid w:val="002D3F67"/>
    <w:rsid w:val="002D51DC"/>
    <w:rsid w:val="002D67CC"/>
    <w:rsid w:val="002D76DB"/>
    <w:rsid w:val="002D7B17"/>
    <w:rsid w:val="002D7E75"/>
    <w:rsid w:val="002E0063"/>
    <w:rsid w:val="002E17EE"/>
    <w:rsid w:val="002E246B"/>
    <w:rsid w:val="002E2A9B"/>
    <w:rsid w:val="002E689F"/>
    <w:rsid w:val="002E7991"/>
    <w:rsid w:val="002E7F76"/>
    <w:rsid w:val="002F0D9E"/>
    <w:rsid w:val="002F4484"/>
    <w:rsid w:val="002F4AD1"/>
    <w:rsid w:val="002F5299"/>
    <w:rsid w:val="002F5E88"/>
    <w:rsid w:val="002F692D"/>
    <w:rsid w:val="00300FA4"/>
    <w:rsid w:val="00301AE6"/>
    <w:rsid w:val="00301B5A"/>
    <w:rsid w:val="00302090"/>
    <w:rsid w:val="0030294B"/>
    <w:rsid w:val="00302E94"/>
    <w:rsid w:val="00305040"/>
    <w:rsid w:val="00306BC4"/>
    <w:rsid w:val="0030712F"/>
    <w:rsid w:val="0031034C"/>
    <w:rsid w:val="00310DFD"/>
    <w:rsid w:val="003115FE"/>
    <w:rsid w:val="003138A0"/>
    <w:rsid w:val="0031598F"/>
    <w:rsid w:val="00315D4E"/>
    <w:rsid w:val="00322715"/>
    <w:rsid w:val="003265FA"/>
    <w:rsid w:val="00327114"/>
    <w:rsid w:val="003277F4"/>
    <w:rsid w:val="00330B42"/>
    <w:rsid w:val="00332518"/>
    <w:rsid w:val="003329BA"/>
    <w:rsid w:val="00332BCB"/>
    <w:rsid w:val="00334853"/>
    <w:rsid w:val="003355CD"/>
    <w:rsid w:val="00336175"/>
    <w:rsid w:val="00336BA2"/>
    <w:rsid w:val="00343E17"/>
    <w:rsid w:val="00344CB5"/>
    <w:rsid w:val="003467AB"/>
    <w:rsid w:val="0035149D"/>
    <w:rsid w:val="00351542"/>
    <w:rsid w:val="003518FC"/>
    <w:rsid w:val="0035284A"/>
    <w:rsid w:val="0035606B"/>
    <w:rsid w:val="00356A15"/>
    <w:rsid w:val="00357EA6"/>
    <w:rsid w:val="00360074"/>
    <w:rsid w:val="003607C7"/>
    <w:rsid w:val="00360D32"/>
    <w:rsid w:val="003611AC"/>
    <w:rsid w:val="00364E2D"/>
    <w:rsid w:val="00364EEC"/>
    <w:rsid w:val="003654C8"/>
    <w:rsid w:val="00366F6E"/>
    <w:rsid w:val="00367D11"/>
    <w:rsid w:val="0037173A"/>
    <w:rsid w:val="00375651"/>
    <w:rsid w:val="00375A93"/>
    <w:rsid w:val="00380D3D"/>
    <w:rsid w:val="00381C36"/>
    <w:rsid w:val="003821CE"/>
    <w:rsid w:val="003831BB"/>
    <w:rsid w:val="00384A1D"/>
    <w:rsid w:val="00384A41"/>
    <w:rsid w:val="00386123"/>
    <w:rsid w:val="00387D28"/>
    <w:rsid w:val="00392A3F"/>
    <w:rsid w:val="00395B68"/>
    <w:rsid w:val="0039615F"/>
    <w:rsid w:val="0039622B"/>
    <w:rsid w:val="00396567"/>
    <w:rsid w:val="00396EDB"/>
    <w:rsid w:val="00397553"/>
    <w:rsid w:val="003A01DC"/>
    <w:rsid w:val="003A23F5"/>
    <w:rsid w:val="003A4287"/>
    <w:rsid w:val="003A50B7"/>
    <w:rsid w:val="003A54D7"/>
    <w:rsid w:val="003A6E4A"/>
    <w:rsid w:val="003B2F69"/>
    <w:rsid w:val="003B4FD3"/>
    <w:rsid w:val="003C3018"/>
    <w:rsid w:val="003C4C03"/>
    <w:rsid w:val="003C63F7"/>
    <w:rsid w:val="003C6CE4"/>
    <w:rsid w:val="003C7674"/>
    <w:rsid w:val="003D03F9"/>
    <w:rsid w:val="003D1315"/>
    <w:rsid w:val="003D1443"/>
    <w:rsid w:val="003D1983"/>
    <w:rsid w:val="003D36CB"/>
    <w:rsid w:val="003D3FC5"/>
    <w:rsid w:val="003D5E4E"/>
    <w:rsid w:val="003D715C"/>
    <w:rsid w:val="003E07FB"/>
    <w:rsid w:val="003E6EC1"/>
    <w:rsid w:val="003F18E0"/>
    <w:rsid w:val="0040172E"/>
    <w:rsid w:val="00403018"/>
    <w:rsid w:val="00410F12"/>
    <w:rsid w:val="0041248A"/>
    <w:rsid w:val="00412E02"/>
    <w:rsid w:val="00414F7B"/>
    <w:rsid w:val="00415F25"/>
    <w:rsid w:val="00416063"/>
    <w:rsid w:val="0041650D"/>
    <w:rsid w:val="0041769D"/>
    <w:rsid w:val="004179D5"/>
    <w:rsid w:val="0042064B"/>
    <w:rsid w:val="00420AF0"/>
    <w:rsid w:val="00423524"/>
    <w:rsid w:val="0042352F"/>
    <w:rsid w:val="00425D67"/>
    <w:rsid w:val="00426A50"/>
    <w:rsid w:val="00430738"/>
    <w:rsid w:val="00431EC1"/>
    <w:rsid w:val="00441222"/>
    <w:rsid w:val="00441607"/>
    <w:rsid w:val="00441798"/>
    <w:rsid w:val="00442BD3"/>
    <w:rsid w:val="00444490"/>
    <w:rsid w:val="0044480C"/>
    <w:rsid w:val="00445AE0"/>
    <w:rsid w:val="00452918"/>
    <w:rsid w:val="00453048"/>
    <w:rsid w:val="00453633"/>
    <w:rsid w:val="0045413B"/>
    <w:rsid w:val="00455972"/>
    <w:rsid w:val="0045610C"/>
    <w:rsid w:val="004577DC"/>
    <w:rsid w:val="00457B15"/>
    <w:rsid w:val="0046084E"/>
    <w:rsid w:val="0046155A"/>
    <w:rsid w:val="00463728"/>
    <w:rsid w:val="004650EC"/>
    <w:rsid w:val="00466BD1"/>
    <w:rsid w:val="00467478"/>
    <w:rsid w:val="00470E76"/>
    <w:rsid w:val="0047132F"/>
    <w:rsid w:val="004719F4"/>
    <w:rsid w:val="004731EB"/>
    <w:rsid w:val="004762AE"/>
    <w:rsid w:val="00477245"/>
    <w:rsid w:val="00477455"/>
    <w:rsid w:val="004776AA"/>
    <w:rsid w:val="004806B2"/>
    <w:rsid w:val="00484425"/>
    <w:rsid w:val="0048495F"/>
    <w:rsid w:val="00485142"/>
    <w:rsid w:val="00491796"/>
    <w:rsid w:val="0049202C"/>
    <w:rsid w:val="004953BA"/>
    <w:rsid w:val="00495ECC"/>
    <w:rsid w:val="0049660F"/>
    <w:rsid w:val="004A1FC6"/>
    <w:rsid w:val="004A2670"/>
    <w:rsid w:val="004A474F"/>
    <w:rsid w:val="004A4C83"/>
    <w:rsid w:val="004A4F71"/>
    <w:rsid w:val="004A54A5"/>
    <w:rsid w:val="004A721A"/>
    <w:rsid w:val="004A7A25"/>
    <w:rsid w:val="004B09E7"/>
    <w:rsid w:val="004B2BE5"/>
    <w:rsid w:val="004B520E"/>
    <w:rsid w:val="004B6B7E"/>
    <w:rsid w:val="004B7515"/>
    <w:rsid w:val="004B7754"/>
    <w:rsid w:val="004C08BF"/>
    <w:rsid w:val="004C14EF"/>
    <w:rsid w:val="004C415D"/>
    <w:rsid w:val="004C5D99"/>
    <w:rsid w:val="004C6698"/>
    <w:rsid w:val="004C7D15"/>
    <w:rsid w:val="004D1234"/>
    <w:rsid w:val="004D1C89"/>
    <w:rsid w:val="004D221F"/>
    <w:rsid w:val="004D34AB"/>
    <w:rsid w:val="004D4298"/>
    <w:rsid w:val="004D497C"/>
    <w:rsid w:val="004D4AE4"/>
    <w:rsid w:val="004D56F2"/>
    <w:rsid w:val="004D78D2"/>
    <w:rsid w:val="004D7E64"/>
    <w:rsid w:val="004E04D1"/>
    <w:rsid w:val="004E1265"/>
    <w:rsid w:val="004E172D"/>
    <w:rsid w:val="004E1F96"/>
    <w:rsid w:val="004E2B00"/>
    <w:rsid w:val="004E37AA"/>
    <w:rsid w:val="004E590A"/>
    <w:rsid w:val="004F02FE"/>
    <w:rsid w:val="004F375B"/>
    <w:rsid w:val="004F48AF"/>
    <w:rsid w:val="0050314D"/>
    <w:rsid w:val="005031A3"/>
    <w:rsid w:val="0050588C"/>
    <w:rsid w:val="00505BA4"/>
    <w:rsid w:val="005063B1"/>
    <w:rsid w:val="0050733E"/>
    <w:rsid w:val="005111E2"/>
    <w:rsid w:val="0051268A"/>
    <w:rsid w:val="00513C34"/>
    <w:rsid w:val="00513DAD"/>
    <w:rsid w:val="005145EF"/>
    <w:rsid w:val="0051500F"/>
    <w:rsid w:val="00515D27"/>
    <w:rsid w:val="00516CD3"/>
    <w:rsid w:val="00516F66"/>
    <w:rsid w:val="00517693"/>
    <w:rsid w:val="005176B2"/>
    <w:rsid w:val="00520866"/>
    <w:rsid w:val="005220EE"/>
    <w:rsid w:val="00522C72"/>
    <w:rsid w:val="0052315D"/>
    <w:rsid w:val="0052362A"/>
    <w:rsid w:val="00523EDD"/>
    <w:rsid w:val="00525DCC"/>
    <w:rsid w:val="005308D4"/>
    <w:rsid w:val="00532541"/>
    <w:rsid w:val="0053284D"/>
    <w:rsid w:val="005368F8"/>
    <w:rsid w:val="00537E29"/>
    <w:rsid w:val="005409BE"/>
    <w:rsid w:val="0054457C"/>
    <w:rsid w:val="00547B5F"/>
    <w:rsid w:val="005506FD"/>
    <w:rsid w:val="005507E5"/>
    <w:rsid w:val="00550FF4"/>
    <w:rsid w:val="00553252"/>
    <w:rsid w:val="0055541B"/>
    <w:rsid w:val="005557C1"/>
    <w:rsid w:val="005558C3"/>
    <w:rsid w:val="005563EF"/>
    <w:rsid w:val="00556410"/>
    <w:rsid w:val="00560E9B"/>
    <w:rsid w:val="00565055"/>
    <w:rsid w:val="00565895"/>
    <w:rsid w:val="0057096F"/>
    <w:rsid w:val="00571A5C"/>
    <w:rsid w:val="00572F7D"/>
    <w:rsid w:val="005747D9"/>
    <w:rsid w:val="00575703"/>
    <w:rsid w:val="00575C16"/>
    <w:rsid w:val="0057646E"/>
    <w:rsid w:val="005776DE"/>
    <w:rsid w:val="0058070F"/>
    <w:rsid w:val="005811D1"/>
    <w:rsid w:val="00581830"/>
    <w:rsid w:val="00582DDA"/>
    <w:rsid w:val="00582F8E"/>
    <w:rsid w:val="005832B1"/>
    <w:rsid w:val="00590456"/>
    <w:rsid w:val="00590ADE"/>
    <w:rsid w:val="005929FC"/>
    <w:rsid w:val="00597837"/>
    <w:rsid w:val="005A3D3E"/>
    <w:rsid w:val="005A4CFC"/>
    <w:rsid w:val="005A55C1"/>
    <w:rsid w:val="005A6245"/>
    <w:rsid w:val="005A65FC"/>
    <w:rsid w:val="005A6C79"/>
    <w:rsid w:val="005A7754"/>
    <w:rsid w:val="005B01B5"/>
    <w:rsid w:val="005B1B8A"/>
    <w:rsid w:val="005B1F0D"/>
    <w:rsid w:val="005B2E35"/>
    <w:rsid w:val="005B418D"/>
    <w:rsid w:val="005B6343"/>
    <w:rsid w:val="005B7BAD"/>
    <w:rsid w:val="005C1512"/>
    <w:rsid w:val="005C3294"/>
    <w:rsid w:val="005C6DE2"/>
    <w:rsid w:val="005D1530"/>
    <w:rsid w:val="005D1A9A"/>
    <w:rsid w:val="005D1C53"/>
    <w:rsid w:val="005D246F"/>
    <w:rsid w:val="005D3112"/>
    <w:rsid w:val="005D4296"/>
    <w:rsid w:val="005D68BA"/>
    <w:rsid w:val="005D72FC"/>
    <w:rsid w:val="005E1BA8"/>
    <w:rsid w:val="005E3C70"/>
    <w:rsid w:val="005E5BB5"/>
    <w:rsid w:val="005E7EAB"/>
    <w:rsid w:val="005F375A"/>
    <w:rsid w:val="005F3FBA"/>
    <w:rsid w:val="005F45EB"/>
    <w:rsid w:val="005F7019"/>
    <w:rsid w:val="005F76A6"/>
    <w:rsid w:val="00601C14"/>
    <w:rsid w:val="00604391"/>
    <w:rsid w:val="00605412"/>
    <w:rsid w:val="00605B5E"/>
    <w:rsid w:val="00605D4C"/>
    <w:rsid w:val="006123C0"/>
    <w:rsid w:val="00613E76"/>
    <w:rsid w:val="00613ED6"/>
    <w:rsid w:val="006158B6"/>
    <w:rsid w:val="00617E15"/>
    <w:rsid w:val="00617F70"/>
    <w:rsid w:val="00620635"/>
    <w:rsid w:val="0062398C"/>
    <w:rsid w:val="006245FA"/>
    <w:rsid w:val="00624630"/>
    <w:rsid w:val="006247FA"/>
    <w:rsid w:val="00627DC0"/>
    <w:rsid w:val="00630191"/>
    <w:rsid w:val="00633259"/>
    <w:rsid w:val="00634A4E"/>
    <w:rsid w:val="00637FC5"/>
    <w:rsid w:val="00641135"/>
    <w:rsid w:val="00644308"/>
    <w:rsid w:val="00645439"/>
    <w:rsid w:val="006454B4"/>
    <w:rsid w:val="00646596"/>
    <w:rsid w:val="00647758"/>
    <w:rsid w:val="00651CE4"/>
    <w:rsid w:val="00652BD4"/>
    <w:rsid w:val="00652E2D"/>
    <w:rsid w:val="00653AC6"/>
    <w:rsid w:val="006561B7"/>
    <w:rsid w:val="00657045"/>
    <w:rsid w:val="00660216"/>
    <w:rsid w:val="0066074F"/>
    <w:rsid w:val="0066475D"/>
    <w:rsid w:val="00667652"/>
    <w:rsid w:val="00670C79"/>
    <w:rsid w:val="0067122B"/>
    <w:rsid w:val="006763A8"/>
    <w:rsid w:val="00677BB5"/>
    <w:rsid w:val="00680823"/>
    <w:rsid w:val="0068139B"/>
    <w:rsid w:val="0068165E"/>
    <w:rsid w:val="006863C9"/>
    <w:rsid w:val="00687587"/>
    <w:rsid w:val="00687D71"/>
    <w:rsid w:val="00692866"/>
    <w:rsid w:val="006956A7"/>
    <w:rsid w:val="006970AB"/>
    <w:rsid w:val="006A0D2E"/>
    <w:rsid w:val="006A0DB4"/>
    <w:rsid w:val="006A3FB2"/>
    <w:rsid w:val="006A7761"/>
    <w:rsid w:val="006B1196"/>
    <w:rsid w:val="006B420A"/>
    <w:rsid w:val="006B42A1"/>
    <w:rsid w:val="006B4685"/>
    <w:rsid w:val="006B51FC"/>
    <w:rsid w:val="006B5D4E"/>
    <w:rsid w:val="006C1C4E"/>
    <w:rsid w:val="006C247E"/>
    <w:rsid w:val="006C2B54"/>
    <w:rsid w:val="006C4E4E"/>
    <w:rsid w:val="006C5DF8"/>
    <w:rsid w:val="006D0C86"/>
    <w:rsid w:val="006D101F"/>
    <w:rsid w:val="006D158F"/>
    <w:rsid w:val="006D2365"/>
    <w:rsid w:val="006D23C4"/>
    <w:rsid w:val="006D4270"/>
    <w:rsid w:val="006D45D0"/>
    <w:rsid w:val="006D7B53"/>
    <w:rsid w:val="006E0025"/>
    <w:rsid w:val="006E316B"/>
    <w:rsid w:val="006E3A74"/>
    <w:rsid w:val="006E43D6"/>
    <w:rsid w:val="006E7B7F"/>
    <w:rsid w:val="006F0230"/>
    <w:rsid w:val="006F10C3"/>
    <w:rsid w:val="006F3F59"/>
    <w:rsid w:val="006F5F8D"/>
    <w:rsid w:val="006F6F9C"/>
    <w:rsid w:val="00700174"/>
    <w:rsid w:val="00700F97"/>
    <w:rsid w:val="00701183"/>
    <w:rsid w:val="00701B4E"/>
    <w:rsid w:val="00701F0D"/>
    <w:rsid w:val="00702630"/>
    <w:rsid w:val="00703C8C"/>
    <w:rsid w:val="00711D6B"/>
    <w:rsid w:val="00711FFE"/>
    <w:rsid w:val="00713C2F"/>
    <w:rsid w:val="00714627"/>
    <w:rsid w:val="007154FE"/>
    <w:rsid w:val="00717A85"/>
    <w:rsid w:val="007207E7"/>
    <w:rsid w:val="00724C63"/>
    <w:rsid w:val="00725BC9"/>
    <w:rsid w:val="007312D4"/>
    <w:rsid w:val="0073150C"/>
    <w:rsid w:val="0073241F"/>
    <w:rsid w:val="007324CE"/>
    <w:rsid w:val="00734596"/>
    <w:rsid w:val="00735BB4"/>
    <w:rsid w:val="00736619"/>
    <w:rsid w:val="00740545"/>
    <w:rsid w:val="00741762"/>
    <w:rsid w:val="00745024"/>
    <w:rsid w:val="0074515C"/>
    <w:rsid w:val="00752E1F"/>
    <w:rsid w:val="00753143"/>
    <w:rsid w:val="00753F97"/>
    <w:rsid w:val="00755344"/>
    <w:rsid w:val="007554C1"/>
    <w:rsid w:val="00755DC3"/>
    <w:rsid w:val="007563FD"/>
    <w:rsid w:val="007571D3"/>
    <w:rsid w:val="007572E9"/>
    <w:rsid w:val="00757797"/>
    <w:rsid w:val="00761B44"/>
    <w:rsid w:val="007648F8"/>
    <w:rsid w:val="007655D9"/>
    <w:rsid w:val="007722C0"/>
    <w:rsid w:val="00772CB0"/>
    <w:rsid w:val="00774DDD"/>
    <w:rsid w:val="00776FB2"/>
    <w:rsid w:val="00780566"/>
    <w:rsid w:val="007824AD"/>
    <w:rsid w:val="00784ACC"/>
    <w:rsid w:val="00784CC3"/>
    <w:rsid w:val="00787EF8"/>
    <w:rsid w:val="007916B8"/>
    <w:rsid w:val="007928EE"/>
    <w:rsid w:val="00794260"/>
    <w:rsid w:val="00796A39"/>
    <w:rsid w:val="007976CF"/>
    <w:rsid w:val="00797C73"/>
    <w:rsid w:val="007A0639"/>
    <w:rsid w:val="007A18C0"/>
    <w:rsid w:val="007A3528"/>
    <w:rsid w:val="007A4CB5"/>
    <w:rsid w:val="007B078D"/>
    <w:rsid w:val="007B07BB"/>
    <w:rsid w:val="007B0948"/>
    <w:rsid w:val="007B1AD8"/>
    <w:rsid w:val="007B1E10"/>
    <w:rsid w:val="007B2B5B"/>
    <w:rsid w:val="007B4476"/>
    <w:rsid w:val="007B5260"/>
    <w:rsid w:val="007B6479"/>
    <w:rsid w:val="007B6D9A"/>
    <w:rsid w:val="007B7A9B"/>
    <w:rsid w:val="007C1BE5"/>
    <w:rsid w:val="007C4B5B"/>
    <w:rsid w:val="007C7006"/>
    <w:rsid w:val="007D0353"/>
    <w:rsid w:val="007D4DF4"/>
    <w:rsid w:val="007D58E2"/>
    <w:rsid w:val="007D619C"/>
    <w:rsid w:val="007D6DCA"/>
    <w:rsid w:val="007D7722"/>
    <w:rsid w:val="007E044D"/>
    <w:rsid w:val="007E25EE"/>
    <w:rsid w:val="007E395A"/>
    <w:rsid w:val="007E3ED9"/>
    <w:rsid w:val="007E5F3C"/>
    <w:rsid w:val="007E7A11"/>
    <w:rsid w:val="007F02C9"/>
    <w:rsid w:val="007F0665"/>
    <w:rsid w:val="007F2014"/>
    <w:rsid w:val="007F3576"/>
    <w:rsid w:val="007F35E1"/>
    <w:rsid w:val="007F4215"/>
    <w:rsid w:val="007F53C2"/>
    <w:rsid w:val="007F70F3"/>
    <w:rsid w:val="007F7D0E"/>
    <w:rsid w:val="00802712"/>
    <w:rsid w:val="008036DC"/>
    <w:rsid w:val="008052AC"/>
    <w:rsid w:val="0080554A"/>
    <w:rsid w:val="008073FA"/>
    <w:rsid w:val="00807E76"/>
    <w:rsid w:val="00813F2D"/>
    <w:rsid w:val="008140D8"/>
    <w:rsid w:val="008158FC"/>
    <w:rsid w:val="008165F4"/>
    <w:rsid w:val="008223A8"/>
    <w:rsid w:val="00826C15"/>
    <w:rsid w:val="00831A97"/>
    <w:rsid w:val="008330BE"/>
    <w:rsid w:val="00833855"/>
    <w:rsid w:val="00833AE0"/>
    <w:rsid w:val="00834558"/>
    <w:rsid w:val="008366AB"/>
    <w:rsid w:val="00840343"/>
    <w:rsid w:val="00842FEB"/>
    <w:rsid w:val="00843F74"/>
    <w:rsid w:val="0084412D"/>
    <w:rsid w:val="0084460D"/>
    <w:rsid w:val="00845384"/>
    <w:rsid w:val="008462C4"/>
    <w:rsid w:val="008474B1"/>
    <w:rsid w:val="00847859"/>
    <w:rsid w:val="0085086F"/>
    <w:rsid w:val="00850FC3"/>
    <w:rsid w:val="00851401"/>
    <w:rsid w:val="0085237D"/>
    <w:rsid w:val="008532A2"/>
    <w:rsid w:val="00854F3C"/>
    <w:rsid w:val="008559A7"/>
    <w:rsid w:val="008563FE"/>
    <w:rsid w:val="008571C0"/>
    <w:rsid w:val="0085774C"/>
    <w:rsid w:val="00857CDA"/>
    <w:rsid w:val="008630E5"/>
    <w:rsid w:val="008637F8"/>
    <w:rsid w:val="00864204"/>
    <w:rsid w:val="00865072"/>
    <w:rsid w:val="008652DC"/>
    <w:rsid w:val="00865406"/>
    <w:rsid w:val="00865FF8"/>
    <w:rsid w:val="00866617"/>
    <w:rsid w:val="00866B83"/>
    <w:rsid w:val="00871255"/>
    <w:rsid w:val="00871C57"/>
    <w:rsid w:val="0087708C"/>
    <w:rsid w:val="008779F7"/>
    <w:rsid w:val="008805C6"/>
    <w:rsid w:val="008810B8"/>
    <w:rsid w:val="00884116"/>
    <w:rsid w:val="008859A9"/>
    <w:rsid w:val="00886964"/>
    <w:rsid w:val="0088735D"/>
    <w:rsid w:val="00887B91"/>
    <w:rsid w:val="0089108D"/>
    <w:rsid w:val="0089188A"/>
    <w:rsid w:val="0089255C"/>
    <w:rsid w:val="00892606"/>
    <w:rsid w:val="00893D07"/>
    <w:rsid w:val="008942BB"/>
    <w:rsid w:val="0089502E"/>
    <w:rsid w:val="00895CF7"/>
    <w:rsid w:val="008961CD"/>
    <w:rsid w:val="00897787"/>
    <w:rsid w:val="008A1AAA"/>
    <w:rsid w:val="008A42D4"/>
    <w:rsid w:val="008A46FA"/>
    <w:rsid w:val="008A5A46"/>
    <w:rsid w:val="008A5FAE"/>
    <w:rsid w:val="008B0B75"/>
    <w:rsid w:val="008B32F6"/>
    <w:rsid w:val="008B46CB"/>
    <w:rsid w:val="008B59F0"/>
    <w:rsid w:val="008B6D99"/>
    <w:rsid w:val="008B6F38"/>
    <w:rsid w:val="008C0806"/>
    <w:rsid w:val="008C2462"/>
    <w:rsid w:val="008C2CE1"/>
    <w:rsid w:val="008C3C0B"/>
    <w:rsid w:val="008C3C11"/>
    <w:rsid w:val="008C51D3"/>
    <w:rsid w:val="008C5FC6"/>
    <w:rsid w:val="008C6155"/>
    <w:rsid w:val="008D093B"/>
    <w:rsid w:val="008D119A"/>
    <w:rsid w:val="008D249B"/>
    <w:rsid w:val="008D5FAB"/>
    <w:rsid w:val="008D7A29"/>
    <w:rsid w:val="008E34A1"/>
    <w:rsid w:val="008E4069"/>
    <w:rsid w:val="008E4F37"/>
    <w:rsid w:val="008E567D"/>
    <w:rsid w:val="008E5B8A"/>
    <w:rsid w:val="008E5F25"/>
    <w:rsid w:val="008E7D09"/>
    <w:rsid w:val="008E7DDC"/>
    <w:rsid w:val="008F0D52"/>
    <w:rsid w:val="008F4E69"/>
    <w:rsid w:val="008F596C"/>
    <w:rsid w:val="008F796B"/>
    <w:rsid w:val="009002FB"/>
    <w:rsid w:val="00900E5E"/>
    <w:rsid w:val="00901009"/>
    <w:rsid w:val="0090119C"/>
    <w:rsid w:val="0090344F"/>
    <w:rsid w:val="0091005D"/>
    <w:rsid w:val="00912C1E"/>
    <w:rsid w:val="009135F0"/>
    <w:rsid w:val="00917630"/>
    <w:rsid w:val="009203F2"/>
    <w:rsid w:val="00921767"/>
    <w:rsid w:val="009221A4"/>
    <w:rsid w:val="00924040"/>
    <w:rsid w:val="00924AE6"/>
    <w:rsid w:val="00927730"/>
    <w:rsid w:val="00930A0D"/>
    <w:rsid w:val="00931FBA"/>
    <w:rsid w:val="0093671F"/>
    <w:rsid w:val="00941724"/>
    <w:rsid w:val="0094298B"/>
    <w:rsid w:val="00942D1A"/>
    <w:rsid w:val="00943666"/>
    <w:rsid w:val="00943B35"/>
    <w:rsid w:val="009452D3"/>
    <w:rsid w:val="00946B62"/>
    <w:rsid w:val="00950BAB"/>
    <w:rsid w:val="00950E79"/>
    <w:rsid w:val="0095235D"/>
    <w:rsid w:val="00953D70"/>
    <w:rsid w:val="00954492"/>
    <w:rsid w:val="00954914"/>
    <w:rsid w:val="00960B02"/>
    <w:rsid w:val="00961731"/>
    <w:rsid w:val="0096378E"/>
    <w:rsid w:val="009662AB"/>
    <w:rsid w:val="009676EF"/>
    <w:rsid w:val="00967C37"/>
    <w:rsid w:val="0097056D"/>
    <w:rsid w:val="00971623"/>
    <w:rsid w:val="00971F10"/>
    <w:rsid w:val="009720A0"/>
    <w:rsid w:val="0097248A"/>
    <w:rsid w:val="00972516"/>
    <w:rsid w:val="00973F62"/>
    <w:rsid w:val="00974B56"/>
    <w:rsid w:val="009763E0"/>
    <w:rsid w:val="009776A0"/>
    <w:rsid w:val="00977924"/>
    <w:rsid w:val="00983A65"/>
    <w:rsid w:val="0098479A"/>
    <w:rsid w:val="00986CA4"/>
    <w:rsid w:val="00990262"/>
    <w:rsid w:val="0099197A"/>
    <w:rsid w:val="00992D98"/>
    <w:rsid w:val="00993027"/>
    <w:rsid w:val="00993A0C"/>
    <w:rsid w:val="00993EE8"/>
    <w:rsid w:val="00995C0B"/>
    <w:rsid w:val="00996DA2"/>
    <w:rsid w:val="00997651"/>
    <w:rsid w:val="009A076B"/>
    <w:rsid w:val="009A11C8"/>
    <w:rsid w:val="009A2374"/>
    <w:rsid w:val="009A239D"/>
    <w:rsid w:val="009A2549"/>
    <w:rsid w:val="009A3DEE"/>
    <w:rsid w:val="009A4492"/>
    <w:rsid w:val="009A67CE"/>
    <w:rsid w:val="009A6E10"/>
    <w:rsid w:val="009A7670"/>
    <w:rsid w:val="009A7D68"/>
    <w:rsid w:val="009B1177"/>
    <w:rsid w:val="009B2BC2"/>
    <w:rsid w:val="009B424C"/>
    <w:rsid w:val="009B5B33"/>
    <w:rsid w:val="009B627A"/>
    <w:rsid w:val="009B635A"/>
    <w:rsid w:val="009C073B"/>
    <w:rsid w:val="009C0A9B"/>
    <w:rsid w:val="009C244C"/>
    <w:rsid w:val="009C2675"/>
    <w:rsid w:val="009C770D"/>
    <w:rsid w:val="009D0E64"/>
    <w:rsid w:val="009D27A0"/>
    <w:rsid w:val="009D2817"/>
    <w:rsid w:val="009D2B77"/>
    <w:rsid w:val="009D3C1C"/>
    <w:rsid w:val="009D5FA6"/>
    <w:rsid w:val="009E2925"/>
    <w:rsid w:val="009E33BF"/>
    <w:rsid w:val="009E3403"/>
    <w:rsid w:val="009E3E6F"/>
    <w:rsid w:val="009E57B0"/>
    <w:rsid w:val="009F0618"/>
    <w:rsid w:val="009F195D"/>
    <w:rsid w:val="009F20AE"/>
    <w:rsid w:val="009F2283"/>
    <w:rsid w:val="009F289D"/>
    <w:rsid w:val="009F4131"/>
    <w:rsid w:val="009F4464"/>
    <w:rsid w:val="009F49BD"/>
    <w:rsid w:val="009F530B"/>
    <w:rsid w:val="009F671E"/>
    <w:rsid w:val="00A01D12"/>
    <w:rsid w:val="00A0342D"/>
    <w:rsid w:val="00A03498"/>
    <w:rsid w:val="00A03DDB"/>
    <w:rsid w:val="00A04A78"/>
    <w:rsid w:val="00A04EC3"/>
    <w:rsid w:val="00A05BC8"/>
    <w:rsid w:val="00A068BB"/>
    <w:rsid w:val="00A06EAC"/>
    <w:rsid w:val="00A07401"/>
    <w:rsid w:val="00A07DCB"/>
    <w:rsid w:val="00A12CC0"/>
    <w:rsid w:val="00A141F7"/>
    <w:rsid w:val="00A1640B"/>
    <w:rsid w:val="00A16A80"/>
    <w:rsid w:val="00A16D78"/>
    <w:rsid w:val="00A17AF3"/>
    <w:rsid w:val="00A17B1A"/>
    <w:rsid w:val="00A22970"/>
    <w:rsid w:val="00A22AE0"/>
    <w:rsid w:val="00A22D67"/>
    <w:rsid w:val="00A233B0"/>
    <w:rsid w:val="00A2340C"/>
    <w:rsid w:val="00A23EDE"/>
    <w:rsid w:val="00A2705F"/>
    <w:rsid w:val="00A3562E"/>
    <w:rsid w:val="00A36678"/>
    <w:rsid w:val="00A41541"/>
    <w:rsid w:val="00A453B9"/>
    <w:rsid w:val="00A46E8B"/>
    <w:rsid w:val="00A518B5"/>
    <w:rsid w:val="00A52756"/>
    <w:rsid w:val="00A56A71"/>
    <w:rsid w:val="00A577AD"/>
    <w:rsid w:val="00A620EE"/>
    <w:rsid w:val="00A6216E"/>
    <w:rsid w:val="00A6354C"/>
    <w:rsid w:val="00A635CF"/>
    <w:rsid w:val="00A63AAC"/>
    <w:rsid w:val="00A64387"/>
    <w:rsid w:val="00A65B9F"/>
    <w:rsid w:val="00A70C24"/>
    <w:rsid w:val="00A72536"/>
    <w:rsid w:val="00A72CFD"/>
    <w:rsid w:val="00A7352F"/>
    <w:rsid w:val="00A74407"/>
    <w:rsid w:val="00A74739"/>
    <w:rsid w:val="00A747E3"/>
    <w:rsid w:val="00A7631C"/>
    <w:rsid w:val="00A81A51"/>
    <w:rsid w:val="00A82C07"/>
    <w:rsid w:val="00A82F3C"/>
    <w:rsid w:val="00A82FC1"/>
    <w:rsid w:val="00A831E9"/>
    <w:rsid w:val="00A84AC9"/>
    <w:rsid w:val="00A861EA"/>
    <w:rsid w:val="00A86B24"/>
    <w:rsid w:val="00A909DB"/>
    <w:rsid w:val="00A93F73"/>
    <w:rsid w:val="00A9744D"/>
    <w:rsid w:val="00A978EE"/>
    <w:rsid w:val="00A97A01"/>
    <w:rsid w:val="00AA1F5F"/>
    <w:rsid w:val="00AA3291"/>
    <w:rsid w:val="00AA78FB"/>
    <w:rsid w:val="00AB0F78"/>
    <w:rsid w:val="00AB148E"/>
    <w:rsid w:val="00AB17BD"/>
    <w:rsid w:val="00AB1B86"/>
    <w:rsid w:val="00AB20F2"/>
    <w:rsid w:val="00AB4B16"/>
    <w:rsid w:val="00AB636C"/>
    <w:rsid w:val="00AC2FCD"/>
    <w:rsid w:val="00AC617E"/>
    <w:rsid w:val="00AD1977"/>
    <w:rsid w:val="00AD2474"/>
    <w:rsid w:val="00AD492A"/>
    <w:rsid w:val="00AD592E"/>
    <w:rsid w:val="00AD741C"/>
    <w:rsid w:val="00AE1F9F"/>
    <w:rsid w:val="00AE2B04"/>
    <w:rsid w:val="00AE2D04"/>
    <w:rsid w:val="00AE2D53"/>
    <w:rsid w:val="00AE489A"/>
    <w:rsid w:val="00AF0888"/>
    <w:rsid w:val="00AF20E8"/>
    <w:rsid w:val="00AF22DE"/>
    <w:rsid w:val="00AF2673"/>
    <w:rsid w:val="00AF2E08"/>
    <w:rsid w:val="00AF4BE5"/>
    <w:rsid w:val="00B00345"/>
    <w:rsid w:val="00B0181E"/>
    <w:rsid w:val="00B01AE6"/>
    <w:rsid w:val="00B02710"/>
    <w:rsid w:val="00B05EE8"/>
    <w:rsid w:val="00B10602"/>
    <w:rsid w:val="00B10BF5"/>
    <w:rsid w:val="00B14692"/>
    <w:rsid w:val="00B153D6"/>
    <w:rsid w:val="00B1554B"/>
    <w:rsid w:val="00B214F7"/>
    <w:rsid w:val="00B23BDC"/>
    <w:rsid w:val="00B25B2C"/>
    <w:rsid w:val="00B26CE5"/>
    <w:rsid w:val="00B2792E"/>
    <w:rsid w:val="00B30617"/>
    <w:rsid w:val="00B30C17"/>
    <w:rsid w:val="00B31B6C"/>
    <w:rsid w:val="00B324E4"/>
    <w:rsid w:val="00B328C5"/>
    <w:rsid w:val="00B34280"/>
    <w:rsid w:val="00B42367"/>
    <w:rsid w:val="00B437A5"/>
    <w:rsid w:val="00B45954"/>
    <w:rsid w:val="00B52A50"/>
    <w:rsid w:val="00B52C1E"/>
    <w:rsid w:val="00B53139"/>
    <w:rsid w:val="00B53393"/>
    <w:rsid w:val="00B561FC"/>
    <w:rsid w:val="00B56A2C"/>
    <w:rsid w:val="00B572F5"/>
    <w:rsid w:val="00B606F2"/>
    <w:rsid w:val="00B6410A"/>
    <w:rsid w:val="00B643C9"/>
    <w:rsid w:val="00B6582E"/>
    <w:rsid w:val="00B7538A"/>
    <w:rsid w:val="00B75752"/>
    <w:rsid w:val="00B75CB0"/>
    <w:rsid w:val="00B77D6C"/>
    <w:rsid w:val="00B809AE"/>
    <w:rsid w:val="00B80F56"/>
    <w:rsid w:val="00B81CFF"/>
    <w:rsid w:val="00B831BA"/>
    <w:rsid w:val="00B83BEA"/>
    <w:rsid w:val="00B840CA"/>
    <w:rsid w:val="00B8680C"/>
    <w:rsid w:val="00B86DAC"/>
    <w:rsid w:val="00B904B8"/>
    <w:rsid w:val="00B905CA"/>
    <w:rsid w:val="00B908A8"/>
    <w:rsid w:val="00B90983"/>
    <w:rsid w:val="00B9484C"/>
    <w:rsid w:val="00B94AA0"/>
    <w:rsid w:val="00B96FA3"/>
    <w:rsid w:val="00B979E1"/>
    <w:rsid w:val="00BA0433"/>
    <w:rsid w:val="00BA25CC"/>
    <w:rsid w:val="00BA3A53"/>
    <w:rsid w:val="00BA3FDF"/>
    <w:rsid w:val="00BA4429"/>
    <w:rsid w:val="00BA6668"/>
    <w:rsid w:val="00BA6A99"/>
    <w:rsid w:val="00BB0AB1"/>
    <w:rsid w:val="00BB21E1"/>
    <w:rsid w:val="00BC1156"/>
    <w:rsid w:val="00BC36F4"/>
    <w:rsid w:val="00BC3880"/>
    <w:rsid w:val="00BC3DC5"/>
    <w:rsid w:val="00BD056D"/>
    <w:rsid w:val="00BD6FCB"/>
    <w:rsid w:val="00BE0345"/>
    <w:rsid w:val="00BE1075"/>
    <w:rsid w:val="00BE1899"/>
    <w:rsid w:val="00BE1D86"/>
    <w:rsid w:val="00BE30A5"/>
    <w:rsid w:val="00BE4299"/>
    <w:rsid w:val="00BE44F8"/>
    <w:rsid w:val="00BE507A"/>
    <w:rsid w:val="00BE7E17"/>
    <w:rsid w:val="00BF12A9"/>
    <w:rsid w:val="00BF1C11"/>
    <w:rsid w:val="00BF2426"/>
    <w:rsid w:val="00BF2707"/>
    <w:rsid w:val="00BF2CCA"/>
    <w:rsid w:val="00BF467D"/>
    <w:rsid w:val="00BF5A71"/>
    <w:rsid w:val="00BF6E65"/>
    <w:rsid w:val="00C0113D"/>
    <w:rsid w:val="00C01EFC"/>
    <w:rsid w:val="00C064C9"/>
    <w:rsid w:val="00C06825"/>
    <w:rsid w:val="00C100F4"/>
    <w:rsid w:val="00C10719"/>
    <w:rsid w:val="00C11C99"/>
    <w:rsid w:val="00C14C67"/>
    <w:rsid w:val="00C17E8D"/>
    <w:rsid w:val="00C2106D"/>
    <w:rsid w:val="00C234D2"/>
    <w:rsid w:val="00C2447A"/>
    <w:rsid w:val="00C252BC"/>
    <w:rsid w:val="00C25819"/>
    <w:rsid w:val="00C26F22"/>
    <w:rsid w:val="00C27290"/>
    <w:rsid w:val="00C31C27"/>
    <w:rsid w:val="00C32513"/>
    <w:rsid w:val="00C32E38"/>
    <w:rsid w:val="00C335BC"/>
    <w:rsid w:val="00C45199"/>
    <w:rsid w:val="00C46540"/>
    <w:rsid w:val="00C4748A"/>
    <w:rsid w:val="00C50B2F"/>
    <w:rsid w:val="00C53553"/>
    <w:rsid w:val="00C55287"/>
    <w:rsid w:val="00C56E39"/>
    <w:rsid w:val="00C624F5"/>
    <w:rsid w:val="00C6730A"/>
    <w:rsid w:val="00C6765E"/>
    <w:rsid w:val="00C6791A"/>
    <w:rsid w:val="00C7010F"/>
    <w:rsid w:val="00C73FB1"/>
    <w:rsid w:val="00C77737"/>
    <w:rsid w:val="00C80C66"/>
    <w:rsid w:val="00C84448"/>
    <w:rsid w:val="00C8681E"/>
    <w:rsid w:val="00C87969"/>
    <w:rsid w:val="00C911FA"/>
    <w:rsid w:val="00C93F7E"/>
    <w:rsid w:val="00C949E5"/>
    <w:rsid w:val="00C95312"/>
    <w:rsid w:val="00C9664D"/>
    <w:rsid w:val="00CA0D2A"/>
    <w:rsid w:val="00CA172B"/>
    <w:rsid w:val="00CA2002"/>
    <w:rsid w:val="00CA228F"/>
    <w:rsid w:val="00CA2E62"/>
    <w:rsid w:val="00CA63B9"/>
    <w:rsid w:val="00CB07B4"/>
    <w:rsid w:val="00CB1DEC"/>
    <w:rsid w:val="00CB240E"/>
    <w:rsid w:val="00CB2936"/>
    <w:rsid w:val="00CB30A9"/>
    <w:rsid w:val="00CB334B"/>
    <w:rsid w:val="00CB6064"/>
    <w:rsid w:val="00CC1CCE"/>
    <w:rsid w:val="00CC2DAB"/>
    <w:rsid w:val="00CC2FFE"/>
    <w:rsid w:val="00CC3586"/>
    <w:rsid w:val="00CC5EB4"/>
    <w:rsid w:val="00CC7FBE"/>
    <w:rsid w:val="00CD05A7"/>
    <w:rsid w:val="00CD2A23"/>
    <w:rsid w:val="00CD32D2"/>
    <w:rsid w:val="00CD44B4"/>
    <w:rsid w:val="00CD5B21"/>
    <w:rsid w:val="00CD5E70"/>
    <w:rsid w:val="00CD6080"/>
    <w:rsid w:val="00CD7455"/>
    <w:rsid w:val="00CE162F"/>
    <w:rsid w:val="00CE2AD1"/>
    <w:rsid w:val="00CE3462"/>
    <w:rsid w:val="00CE5B24"/>
    <w:rsid w:val="00CE7335"/>
    <w:rsid w:val="00CE7B16"/>
    <w:rsid w:val="00CF115F"/>
    <w:rsid w:val="00CF1B91"/>
    <w:rsid w:val="00CF234E"/>
    <w:rsid w:val="00CF2821"/>
    <w:rsid w:val="00CF2A68"/>
    <w:rsid w:val="00CF38BB"/>
    <w:rsid w:val="00CF7D9C"/>
    <w:rsid w:val="00D012F9"/>
    <w:rsid w:val="00D050DC"/>
    <w:rsid w:val="00D05B55"/>
    <w:rsid w:val="00D06613"/>
    <w:rsid w:val="00D12CF0"/>
    <w:rsid w:val="00D14006"/>
    <w:rsid w:val="00D1529C"/>
    <w:rsid w:val="00D156A4"/>
    <w:rsid w:val="00D15827"/>
    <w:rsid w:val="00D1758F"/>
    <w:rsid w:val="00D17BAC"/>
    <w:rsid w:val="00D17D8F"/>
    <w:rsid w:val="00D203CE"/>
    <w:rsid w:val="00D216E5"/>
    <w:rsid w:val="00D2457A"/>
    <w:rsid w:val="00D256F8"/>
    <w:rsid w:val="00D26F40"/>
    <w:rsid w:val="00D27876"/>
    <w:rsid w:val="00D27E6C"/>
    <w:rsid w:val="00D313CF"/>
    <w:rsid w:val="00D316F4"/>
    <w:rsid w:val="00D32E48"/>
    <w:rsid w:val="00D35601"/>
    <w:rsid w:val="00D377EB"/>
    <w:rsid w:val="00D37858"/>
    <w:rsid w:val="00D378FF"/>
    <w:rsid w:val="00D407AA"/>
    <w:rsid w:val="00D41C2E"/>
    <w:rsid w:val="00D43171"/>
    <w:rsid w:val="00D43976"/>
    <w:rsid w:val="00D44A50"/>
    <w:rsid w:val="00D45869"/>
    <w:rsid w:val="00D46C01"/>
    <w:rsid w:val="00D46E87"/>
    <w:rsid w:val="00D53468"/>
    <w:rsid w:val="00D551F1"/>
    <w:rsid w:val="00D60969"/>
    <w:rsid w:val="00D60CB9"/>
    <w:rsid w:val="00D61C37"/>
    <w:rsid w:val="00D63140"/>
    <w:rsid w:val="00D6532D"/>
    <w:rsid w:val="00D7502E"/>
    <w:rsid w:val="00D80598"/>
    <w:rsid w:val="00D8351C"/>
    <w:rsid w:val="00D84154"/>
    <w:rsid w:val="00D8658D"/>
    <w:rsid w:val="00D868AE"/>
    <w:rsid w:val="00D94086"/>
    <w:rsid w:val="00D944BF"/>
    <w:rsid w:val="00DA1C97"/>
    <w:rsid w:val="00DA38C2"/>
    <w:rsid w:val="00DA38F3"/>
    <w:rsid w:val="00DA5174"/>
    <w:rsid w:val="00DA6300"/>
    <w:rsid w:val="00DA6EB0"/>
    <w:rsid w:val="00DB20E9"/>
    <w:rsid w:val="00DB384E"/>
    <w:rsid w:val="00DB4699"/>
    <w:rsid w:val="00DB671E"/>
    <w:rsid w:val="00DB67AE"/>
    <w:rsid w:val="00DB7132"/>
    <w:rsid w:val="00DC0875"/>
    <w:rsid w:val="00DC46D2"/>
    <w:rsid w:val="00DC46D3"/>
    <w:rsid w:val="00DC7B34"/>
    <w:rsid w:val="00DD0CC7"/>
    <w:rsid w:val="00DD1F56"/>
    <w:rsid w:val="00DD5526"/>
    <w:rsid w:val="00DD72D2"/>
    <w:rsid w:val="00DE0826"/>
    <w:rsid w:val="00DE2337"/>
    <w:rsid w:val="00DE266E"/>
    <w:rsid w:val="00DE3E5B"/>
    <w:rsid w:val="00DE40F8"/>
    <w:rsid w:val="00DE4255"/>
    <w:rsid w:val="00DE71D6"/>
    <w:rsid w:val="00DF12AC"/>
    <w:rsid w:val="00DF13F1"/>
    <w:rsid w:val="00DF3EEF"/>
    <w:rsid w:val="00DF59CE"/>
    <w:rsid w:val="00DF6139"/>
    <w:rsid w:val="00DF63FE"/>
    <w:rsid w:val="00DF6609"/>
    <w:rsid w:val="00DF66DE"/>
    <w:rsid w:val="00DF6F24"/>
    <w:rsid w:val="00DF6F8E"/>
    <w:rsid w:val="00E0057D"/>
    <w:rsid w:val="00E01B93"/>
    <w:rsid w:val="00E02545"/>
    <w:rsid w:val="00E04453"/>
    <w:rsid w:val="00E05D88"/>
    <w:rsid w:val="00E05E6A"/>
    <w:rsid w:val="00E121CA"/>
    <w:rsid w:val="00E128A6"/>
    <w:rsid w:val="00E134EF"/>
    <w:rsid w:val="00E153C6"/>
    <w:rsid w:val="00E15F9A"/>
    <w:rsid w:val="00E160F9"/>
    <w:rsid w:val="00E17C7B"/>
    <w:rsid w:val="00E202E3"/>
    <w:rsid w:val="00E2087D"/>
    <w:rsid w:val="00E22DEB"/>
    <w:rsid w:val="00E264DF"/>
    <w:rsid w:val="00E269EC"/>
    <w:rsid w:val="00E26D49"/>
    <w:rsid w:val="00E2704B"/>
    <w:rsid w:val="00E27B1D"/>
    <w:rsid w:val="00E3160D"/>
    <w:rsid w:val="00E317F8"/>
    <w:rsid w:val="00E31FDB"/>
    <w:rsid w:val="00E33A7B"/>
    <w:rsid w:val="00E34BCF"/>
    <w:rsid w:val="00E34EFC"/>
    <w:rsid w:val="00E35F3C"/>
    <w:rsid w:val="00E37447"/>
    <w:rsid w:val="00E374EC"/>
    <w:rsid w:val="00E400CB"/>
    <w:rsid w:val="00E4088B"/>
    <w:rsid w:val="00E44B35"/>
    <w:rsid w:val="00E451E5"/>
    <w:rsid w:val="00E45E79"/>
    <w:rsid w:val="00E466B5"/>
    <w:rsid w:val="00E46B6D"/>
    <w:rsid w:val="00E477EC"/>
    <w:rsid w:val="00E5073D"/>
    <w:rsid w:val="00E5148A"/>
    <w:rsid w:val="00E516D8"/>
    <w:rsid w:val="00E51FC8"/>
    <w:rsid w:val="00E555D4"/>
    <w:rsid w:val="00E57F55"/>
    <w:rsid w:val="00E60715"/>
    <w:rsid w:val="00E611C7"/>
    <w:rsid w:val="00E64A26"/>
    <w:rsid w:val="00E673BB"/>
    <w:rsid w:val="00E70272"/>
    <w:rsid w:val="00E71F91"/>
    <w:rsid w:val="00E735C1"/>
    <w:rsid w:val="00E73646"/>
    <w:rsid w:val="00E7414A"/>
    <w:rsid w:val="00E75D10"/>
    <w:rsid w:val="00E774B3"/>
    <w:rsid w:val="00E77502"/>
    <w:rsid w:val="00E80B55"/>
    <w:rsid w:val="00E810E7"/>
    <w:rsid w:val="00E828B8"/>
    <w:rsid w:val="00E858BD"/>
    <w:rsid w:val="00E9033C"/>
    <w:rsid w:val="00E907C4"/>
    <w:rsid w:val="00E90AAC"/>
    <w:rsid w:val="00E94047"/>
    <w:rsid w:val="00EA2D1A"/>
    <w:rsid w:val="00EA2F45"/>
    <w:rsid w:val="00EA372D"/>
    <w:rsid w:val="00EA4E13"/>
    <w:rsid w:val="00EA5310"/>
    <w:rsid w:val="00EA555B"/>
    <w:rsid w:val="00EA6BE4"/>
    <w:rsid w:val="00EA7205"/>
    <w:rsid w:val="00EA7711"/>
    <w:rsid w:val="00EB0F66"/>
    <w:rsid w:val="00EB1EE2"/>
    <w:rsid w:val="00EB4016"/>
    <w:rsid w:val="00EB7311"/>
    <w:rsid w:val="00EB7BF9"/>
    <w:rsid w:val="00EC30AB"/>
    <w:rsid w:val="00EC3403"/>
    <w:rsid w:val="00EC4B7A"/>
    <w:rsid w:val="00EC50BD"/>
    <w:rsid w:val="00EC7500"/>
    <w:rsid w:val="00ED182E"/>
    <w:rsid w:val="00ED1AD6"/>
    <w:rsid w:val="00ED1C67"/>
    <w:rsid w:val="00ED2F7D"/>
    <w:rsid w:val="00ED5808"/>
    <w:rsid w:val="00ED644B"/>
    <w:rsid w:val="00ED66E4"/>
    <w:rsid w:val="00ED71CF"/>
    <w:rsid w:val="00ED7E9F"/>
    <w:rsid w:val="00EE19F3"/>
    <w:rsid w:val="00EE1BE8"/>
    <w:rsid w:val="00EE1F83"/>
    <w:rsid w:val="00EE38FB"/>
    <w:rsid w:val="00EE425D"/>
    <w:rsid w:val="00EE469F"/>
    <w:rsid w:val="00EE48E9"/>
    <w:rsid w:val="00EE4D30"/>
    <w:rsid w:val="00EE6213"/>
    <w:rsid w:val="00EE7246"/>
    <w:rsid w:val="00EF091A"/>
    <w:rsid w:val="00EF0DAD"/>
    <w:rsid w:val="00EF0EC8"/>
    <w:rsid w:val="00EF340C"/>
    <w:rsid w:val="00EF4DD8"/>
    <w:rsid w:val="00EF52F9"/>
    <w:rsid w:val="00EF5D69"/>
    <w:rsid w:val="00F00432"/>
    <w:rsid w:val="00F008AE"/>
    <w:rsid w:val="00F04376"/>
    <w:rsid w:val="00F04396"/>
    <w:rsid w:val="00F057D9"/>
    <w:rsid w:val="00F05ACD"/>
    <w:rsid w:val="00F05D2E"/>
    <w:rsid w:val="00F06095"/>
    <w:rsid w:val="00F06C66"/>
    <w:rsid w:val="00F14216"/>
    <w:rsid w:val="00F15BC3"/>
    <w:rsid w:val="00F15F0A"/>
    <w:rsid w:val="00F164C1"/>
    <w:rsid w:val="00F16C97"/>
    <w:rsid w:val="00F20F42"/>
    <w:rsid w:val="00F21713"/>
    <w:rsid w:val="00F21EA1"/>
    <w:rsid w:val="00F2289A"/>
    <w:rsid w:val="00F22D7C"/>
    <w:rsid w:val="00F23D6F"/>
    <w:rsid w:val="00F25273"/>
    <w:rsid w:val="00F30965"/>
    <w:rsid w:val="00F316BF"/>
    <w:rsid w:val="00F329AA"/>
    <w:rsid w:val="00F32E06"/>
    <w:rsid w:val="00F334B0"/>
    <w:rsid w:val="00F36CCD"/>
    <w:rsid w:val="00F42E2F"/>
    <w:rsid w:val="00F4436D"/>
    <w:rsid w:val="00F44440"/>
    <w:rsid w:val="00F44CAD"/>
    <w:rsid w:val="00F44D3C"/>
    <w:rsid w:val="00F459F1"/>
    <w:rsid w:val="00F46DC6"/>
    <w:rsid w:val="00F534F0"/>
    <w:rsid w:val="00F534F9"/>
    <w:rsid w:val="00F5381F"/>
    <w:rsid w:val="00F542D4"/>
    <w:rsid w:val="00F553A8"/>
    <w:rsid w:val="00F5544B"/>
    <w:rsid w:val="00F6100C"/>
    <w:rsid w:val="00F6604B"/>
    <w:rsid w:val="00F660C7"/>
    <w:rsid w:val="00F66375"/>
    <w:rsid w:val="00F713D7"/>
    <w:rsid w:val="00F71409"/>
    <w:rsid w:val="00F73FB2"/>
    <w:rsid w:val="00F75134"/>
    <w:rsid w:val="00F76248"/>
    <w:rsid w:val="00F77011"/>
    <w:rsid w:val="00F77045"/>
    <w:rsid w:val="00F77567"/>
    <w:rsid w:val="00F77864"/>
    <w:rsid w:val="00F77C12"/>
    <w:rsid w:val="00F809DB"/>
    <w:rsid w:val="00F80A9E"/>
    <w:rsid w:val="00F814DF"/>
    <w:rsid w:val="00F81DC7"/>
    <w:rsid w:val="00F8256C"/>
    <w:rsid w:val="00F834AC"/>
    <w:rsid w:val="00F83CA9"/>
    <w:rsid w:val="00F845BF"/>
    <w:rsid w:val="00F85F53"/>
    <w:rsid w:val="00F86857"/>
    <w:rsid w:val="00F87413"/>
    <w:rsid w:val="00F90800"/>
    <w:rsid w:val="00F92669"/>
    <w:rsid w:val="00F97E87"/>
    <w:rsid w:val="00FA11A9"/>
    <w:rsid w:val="00FA2969"/>
    <w:rsid w:val="00FA31F5"/>
    <w:rsid w:val="00FA5BE1"/>
    <w:rsid w:val="00FA727F"/>
    <w:rsid w:val="00FA795B"/>
    <w:rsid w:val="00FB093B"/>
    <w:rsid w:val="00FB34C8"/>
    <w:rsid w:val="00FB43FF"/>
    <w:rsid w:val="00FB5ADA"/>
    <w:rsid w:val="00FB61B8"/>
    <w:rsid w:val="00FB6418"/>
    <w:rsid w:val="00FB6502"/>
    <w:rsid w:val="00FC0435"/>
    <w:rsid w:val="00FC0DE8"/>
    <w:rsid w:val="00FC11F3"/>
    <w:rsid w:val="00FC365F"/>
    <w:rsid w:val="00FC583B"/>
    <w:rsid w:val="00FD00B5"/>
    <w:rsid w:val="00FD053C"/>
    <w:rsid w:val="00FD0F34"/>
    <w:rsid w:val="00FD1C86"/>
    <w:rsid w:val="00FD60B9"/>
    <w:rsid w:val="00FD7560"/>
    <w:rsid w:val="00FE1339"/>
    <w:rsid w:val="00FE3E97"/>
    <w:rsid w:val="00FE441B"/>
    <w:rsid w:val="00FE50A6"/>
    <w:rsid w:val="00FE5331"/>
    <w:rsid w:val="00FE5BF2"/>
    <w:rsid w:val="00FE612F"/>
    <w:rsid w:val="00FF14BA"/>
    <w:rsid w:val="00FF174C"/>
    <w:rsid w:val="00FF1C38"/>
    <w:rsid w:val="00FF3BF4"/>
    <w:rsid w:val="00FF4FA4"/>
    <w:rsid w:val="00FF540F"/>
    <w:rsid w:val="00FF5AAB"/>
    <w:rsid w:val="00FF708C"/>
    <w:rsid w:val="00FF78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link w:val="20"/>
    <w:uiPriority w:val="9"/>
    <w:qFormat/>
    <w:rsid w:val="002C5E33"/>
    <w:pPr>
      <w:widowControl/>
      <w:autoSpaceDE/>
      <w:autoSpaceDN/>
      <w:adjustRightInd/>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character" w:styleId="a6">
    <w:name w:val="Hyperlink"/>
    <w:rsid w:val="007E3ED9"/>
    <w:rPr>
      <w:color w:val="0000FF"/>
      <w:u w:val="single"/>
    </w:rPr>
  </w:style>
  <w:style w:type="paragraph" w:customStyle="1" w:styleId="ConsPlusNormal">
    <w:name w:val="ConsPlusNormal"/>
    <w:rsid w:val="009C0A9B"/>
    <w:pPr>
      <w:widowControl w:val="0"/>
      <w:autoSpaceDE w:val="0"/>
      <w:autoSpaceDN w:val="0"/>
      <w:adjustRightInd w:val="0"/>
      <w:ind w:firstLine="720"/>
    </w:pPr>
    <w:rPr>
      <w:rFonts w:ascii="Arial" w:hAnsi="Arial" w:cs="Arial"/>
    </w:rPr>
  </w:style>
  <w:style w:type="paragraph" w:styleId="a7">
    <w:name w:val="Balloon Text"/>
    <w:basedOn w:val="a"/>
    <w:link w:val="a8"/>
    <w:rsid w:val="00045CD8"/>
    <w:rPr>
      <w:rFonts w:ascii="Tahoma" w:hAnsi="Tahoma" w:cs="Tahoma"/>
      <w:sz w:val="16"/>
      <w:szCs w:val="16"/>
    </w:rPr>
  </w:style>
  <w:style w:type="character" w:customStyle="1" w:styleId="a8">
    <w:name w:val="Текст выноски Знак"/>
    <w:link w:val="a7"/>
    <w:rsid w:val="00045CD8"/>
    <w:rPr>
      <w:rFonts w:ascii="Tahoma" w:hAnsi="Tahoma" w:cs="Tahoma"/>
      <w:sz w:val="16"/>
      <w:szCs w:val="16"/>
    </w:rPr>
  </w:style>
  <w:style w:type="paragraph" w:styleId="a9">
    <w:name w:val="Normal (Web)"/>
    <w:basedOn w:val="a"/>
    <w:rsid w:val="005031A3"/>
    <w:pPr>
      <w:widowControl/>
      <w:autoSpaceDE/>
      <w:autoSpaceDN/>
      <w:adjustRightInd/>
      <w:spacing w:before="100" w:beforeAutospacing="1" w:after="100" w:afterAutospacing="1"/>
      <w:ind w:firstLine="0"/>
      <w:jc w:val="left"/>
    </w:pPr>
    <w:rPr>
      <w:sz w:val="24"/>
      <w:szCs w:val="24"/>
    </w:rPr>
  </w:style>
  <w:style w:type="character" w:customStyle="1" w:styleId="FontStyle12">
    <w:name w:val="Font Style12"/>
    <w:rsid w:val="005031A3"/>
    <w:rPr>
      <w:rFonts w:ascii="Times New Roman" w:hAnsi="Times New Roman" w:cs="Times New Roman" w:hint="default"/>
      <w:sz w:val="26"/>
      <w:szCs w:val="26"/>
    </w:rPr>
  </w:style>
  <w:style w:type="paragraph" w:customStyle="1" w:styleId="p14">
    <w:name w:val="p14"/>
    <w:basedOn w:val="a"/>
    <w:rsid w:val="005031A3"/>
    <w:pPr>
      <w:widowControl/>
      <w:autoSpaceDE/>
      <w:autoSpaceDN/>
      <w:adjustRightInd/>
      <w:spacing w:before="100" w:beforeAutospacing="1" w:after="100" w:afterAutospacing="1"/>
      <w:ind w:firstLine="0"/>
      <w:jc w:val="left"/>
    </w:pPr>
    <w:rPr>
      <w:sz w:val="24"/>
      <w:szCs w:val="24"/>
    </w:rPr>
  </w:style>
  <w:style w:type="paragraph" w:customStyle="1" w:styleId="ConsPlusCell">
    <w:name w:val="ConsPlusCell"/>
    <w:uiPriority w:val="99"/>
    <w:rsid w:val="00CA0D2A"/>
    <w:pPr>
      <w:autoSpaceDE w:val="0"/>
      <w:autoSpaceDN w:val="0"/>
      <w:adjustRightInd w:val="0"/>
    </w:pPr>
    <w:rPr>
      <w:rFonts w:ascii="Arial" w:hAnsi="Arial" w:cs="Arial"/>
    </w:rPr>
  </w:style>
  <w:style w:type="paragraph" w:customStyle="1" w:styleId="21">
    <w:name w:val="Знак2"/>
    <w:basedOn w:val="a"/>
    <w:rsid w:val="00776FB2"/>
    <w:pPr>
      <w:autoSpaceDE/>
      <w:autoSpaceDN/>
      <w:spacing w:after="160" w:line="240" w:lineRule="exact"/>
      <w:ind w:firstLine="0"/>
      <w:jc w:val="right"/>
    </w:pPr>
    <w:rPr>
      <w:sz w:val="20"/>
      <w:lang w:val="en-GB" w:eastAsia="en-US"/>
    </w:rPr>
  </w:style>
  <w:style w:type="paragraph" w:styleId="aa">
    <w:name w:val="Body Text Indent"/>
    <w:basedOn w:val="a"/>
    <w:link w:val="ab"/>
    <w:uiPriority w:val="99"/>
    <w:rsid w:val="00E2704B"/>
    <w:pPr>
      <w:widowControl/>
      <w:autoSpaceDE/>
      <w:autoSpaceDN/>
      <w:adjustRightInd/>
    </w:pPr>
    <w:rPr>
      <w:sz w:val="28"/>
    </w:rPr>
  </w:style>
  <w:style w:type="character" w:customStyle="1" w:styleId="ab">
    <w:name w:val="Основной текст с отступом Знак"/>
    <w:link w:val="aa"/>
    <w:uiPriority w:val="99"/>
    <w:rsid w:val="00E2704B"/>
    <w:rPr>
      <w:sz w:val="28"/>
    </w:rPr>
  </w:style>
  <w:style w:type="paragraph" w:customStyle="1" w:styleId="ac">
    <w:name w:val="Базовый"/>
    <w:rsid w:val="006B5D4E"/>
    <w:pPr>
      <w:widowControl w:val="0"/>
      <w:tabs>
        <w:tab w:val="left" w:pos="708"/>
      </w:tabs>
      <w:autoSpaceDE w:val="0"/>
      <w:autoSpaceDN w:val="0"/>
      <w:adjustRightInd w:val="0"/>
      <w:spacing w:line="276" w:lineRule="auto"/>
      <w:ind w:firstLine="709"/>
      <w:jc w:val="both"/>
    </w:pPr>
    <w:rPr>
      <w:rFonts w:ascii="Calibri" w:eastAsia="Calibri" w:cs="Calibri"/>
      <w:color w:val="00000A"/>
      <w:kern w:val="1"/>
      <w:sz w:val="26"/>
      <w:szCs w:val="26"/>
      <w:lang w:eastAsia="zh-CN"/>
    </w:rPr>
  </w:style>
  <w:style w:type="character" w:customStyle="1" w:styleId="ad">
    <w:name w:val="Абзац списка Знак"/>
    <w:link w:val="ae"/>
    <w:locked/>
    <w:rsid w:val="00745024"/>
    <w:rPr>
      <w:sz w:val="24"/>
      <w:szCs w:val="24"/>
    </w:rPr>
  </w:style>
  <w:style w:type="paragraph" w:styleId="ae">
    <w:name w:val="List Paragraph"/>
    <w:basedOn w:val="a"/>
    <w:link w:val="ad"/>
    <w:uiPriority w:val="34"/>
    <w:qFormat/>
    <w:rsid w:val="00745024"/>
    <w:pPr>
      <w:widowControl/>
      <w:autoSpaceDE/>
      <w:autoSpaceDN/>
      <w:adjustRightInd/>
      <w:ind w:left="720" w:firstLine="0"/>
      <w:contextualSpacing/>
      <w:jc w:val="left"/>
    </w:pPr>
    <w:rPr>
      <w:sz w:val="24"/>
      <w:szCs w:val="24"/>
    </w:rPr>
  </w:style>
  <w:style w:type="character" w:customStyle="1" w:styleId="20">
    <w:name w:val="Заголовок 2 Знак"/>
    <w:basedOn w:val="a0"/>
    <w:link w:val="2"/>
    <w:uiPriority w:val="9"/>
    <w:rsid w:val="002C5E33"/>
    <w:rPr>
      <w:b/>
      <w:bCs/>
      <w:sz w:val="36"/>
      <w:szCs w:val="36"/>
    </w:rPr>
  </w:style>
  <w:style w:type="paragraph" w:customStyle="1" w:styleId="textindent">
    <w:name w:val="textindent"/>
    <w:basedOn w:val="a"/>
    <w:rsid w:val="002D51DC"/>
    <w:pPr>
      <w:widowControl/>
      <w:autoSpaceDE/>
      <w:autoSpaceDN/>
      <w:adjustRightInd/>
      <w:spacing w:before="60" w:after="60"/>
      <w:ind w:firstLine="225"/>
      <w:textAlignment w:val="baseline"/>
    </w:pPr>
    <w:rPr>
      <w:rFonts w:ascii="Arial" w:hAnsi="Arial" w:cs="Arial"/>
      <w:color w:val="000000"/>
      <w:sz w:val="18"/>
      <w:szCs w:val="18"/>
    </w:rPr>
  </w:style>
  <w:style w:type="paragraph" w:customStyle="1" w:styleId="af">
    <w:name w:val="Знак Знак Знак Знак Знак Знак Знак Знак Знак Знак"/>
    <w:basedOn w:val="a"/>
    <w:rsid w:val="00BA6A99"/>
    <w:pPr>
      <w:autoSpaceDE/>
      <w:autoSpaceDN/>
      <w:spacing w:after="160" w:line="240" w:lineRule="exact"/>
      <w:ind w:firstLine="0"/>
      <w:jc w:val="right"/>
    </w:pPr>
    <w:rPr>
      <w:sz w:val="20"/>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018"/>
    <w:pPr>
      <w:widowControl w:val="0"/>
      <w:autoSpaceDE w:val="0"/>
      <w:autoSpaceDN w:val="0"/>
      <w:adjustRightInd w:val="0"/>
      <w:ind w:firstLine="709"/>
      <w:jc w:val="both"/>
    </w:pPr>
    <w:rPr>
      <w:sz w:val="26"/>
    </w:rPr>
  </w:style>
  <w:style w:type="paragraph" w:styleId="2">
    <w:name w:val="heading 2"/>
    <w:basedOn w:val="a"/>
    <w:link w:val="20"/>
    <w:uiPriority w:val="9"/>
    <w:qFormat/>
    <w:rsid w:val="002C5E33"/>
    <w:pPr>
      <w:widowControl/>
      <w:autoSpaceDE/>
      <w:autoSpaceDN/>
      <w:adjustRightInd/>
      <w:spacing w:before="100" w:beforeAutospacing="1" w:after="100" w:afterAutospacing="1"/>
      <w:ind w:firstLine="0"/>
      <w:jc w:val="left"/>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A55C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A31F5"/>
    <w:pPr>
      <w:tabs>
        <w:tab w:val="center" w:pos="4677"/>
        <w:tab w:val="right" w:pos="9355"/>
      </w:tabs>
    </w:pPr>
  </w:style>
  <w:style w:type="paragraph" w:styleId="a5">
    <w:name w:val="footer"/>
    <w:basedOn w:val="a"/>
    <w:rsid w:val="00FA31F5"/>
    <w:pPr>
      <w:tabs>
        <w:tab w:val="center" w:pos="4677"/>
        <w:tab w:val="right" w:pos="9355"/>
      </w:tabs>
    </w:pPr>
  </w:style>
  <w:style w:type="character" w:styleId="a6">
    <w:name w:val="Hyperlink"/>
    <w:rsid w:val="007E3ED9"/>
    <w:rPr>
      <w:color w:val="0000FF"/>
      <w:u w:val="single"/>
    </w:rPr>
  </w:style>
  <w:style w:type="paragraph" w:customStyle="1" w:styleId="ConsPlusNormal">
    <w:name w:val="ConsPlusNormal"/>
    <w:rsid w:val="009C0A9B"/>
    <w:pPr>
      <w:widowControl w:val="0"/>
      <w:autoSpaceDE w:val="0"/>
      <w:autoSpaceDN w:val="0"/>
      <w:adjustRightInd w:val="0"/>
      <w:ind w:firstLine="720"/>
    </w:pPr>
    <w:rPr>
      <w:rFonts w:ascii="Arial" w:hAnsi="Arial" w:cs="Arial"/>
    </w:rPr>
  </w:style>
  <w:style w:type="paragraph" w:styleId="a7">
    <w:name w:val="Balloon Text"/>
    <w:basedOn w:val="a"/>
    <w:link w:val="a8"/>
    <w:rsid w:val="00045CD8"/>
    <w:rPr>
      <w:rFonts w:ascii="Tahoma" w:hAnsi="Tahoma" w:cs="Tahoma"/>
      <w:sz w:val="16"/>
      <w:szCs w:val="16"/>
    </w:rPr>
  </w:style>
  <w:style w:type="character" w:customStyle="1" w:styleId="a8">
    <w:name w:val="Текст выноски Знак"/>
    <w:link w:val="a7"/>
    <w:rsid w:val="00045CD8"/>
    <w:rPr>
      <w:rFonts w:ascii="Tahoma" w:hAnsi="Tahoma" w:cs="Tahoma"/>
      <w:sz w:val="16"/>
      <w:szCs w:val="16"/>
    </w:rPr>
  </w:style>
  <w:style w:type="paragraph" w:styleId="a9">
    <w:name w:val="Normal (Web)"/>
    <w:basedOn w:val="a"/>
    <w:rsid w:val="005031A3"/>
    <w:pPr>
      <w:widowControl/>
      <w:autoSpaceDE/>
      <w:autoSpaceDN/>
      <w:adjustRightInd/>
      <w:spacing w:before="100" w:beforeAutospacing="1" w:after="100" w:afterAutospacing="1"/>
      <w:ind w:firstLine="0"/>
      <w:jc w:val="left"/>
    </w:pPr>
    <w:rPr>
      <w:sz w:val="24"/>
      <w:szCs w:val="24"/>
    </w:rPr>
  </w:style>
  <w:style w:type="character" w:customStyle="1" w:styleId="FontStyle12">
    <w:name w:val="Font Style12"/>
    <w:rsid w:val="005031A3"/>
    <w:rPr>
      <w:rFonts w:ascii="Times New Roman" w:hAnsi="Times New Roman" w:cs="Times New Roman" w:hint="default"/>
      <w:sz w:val="26"/>
      <w:szCs w:val="26"/>
    </w:rPr>
  </w:style>
  <w:style w:type="paragraph" w:customStyle="1" w:styleId="p14">
    <w:name w:val="p14"/>
    <w:basedOn w:val="a"/>
    <w:rsid w:val="005031A3"/>
    <w:pPr>
      <w:widowControl/>
      <w:autoSpaceDE/>
      <w:autoSpaceDN/>
      <w:adjustRightInd/>
      <w:spacing w:before="100" w:beforeAutospacing="1" w:after="100" w:afterAutospacing="1"/>
      <w:ind w:firstLine="0"/>
      <w:jc w:val="left"/>
    </w:pPr>
    <w:rPr>
      <w:sz w:val="24"/>
      <w:szCs w:val="24"/>
    </w:rPr>
  </w:style>
  <w:style w:type="paragraph" w:customStyle="1" w:styleId="ConsPlusCell">
    <w:name w:val="ConsPlusCell"/>
    <w:uiPriority w:val="99"/>
    <w:rsid w:val="00CA0D2A"/>
    <w:pPr>
      <w:autoSpaceDE w:val="0"/>
      <w:autoSpaceDN w:val="0"/>
      <w:adjustRightInd w:val="0"/>
    </w:pPr>
    <w:rPr>
      <w:rFonts w:ascii="Arial" w:hAnsi="Arial" w:cs="Arial"/>
    </w:rPr>
  </w:style>
  <w:style w:type="paragraph" w:customStyle="1" w:styleId="21">
    <w:name w:val="Знак2"/>
    <w:basedOn w:val="a"/>
    <w:rsid w:val="00776FB2"/>
    <w:pPr>
      <w:autoSpaceDE/>
      <w:autoSpaceDN/>
      <w:spacing w:after="160" w:line="240" w:lineRule="exact"/>
      <w:ind w:firstLine="0"/>
      <w:jc w:val="right"/>
    </w:pPr>
    <w:rPr>
      <w:sz w:val="20"/>
      <w:lang w:val="en-GB" w:eastAsia="en-US"/>
    </w:rPr>
  </w:style>
  <w:style w:type="paragraph" w:styleId="aa">
    <w:name w:val="Body Text Indent"/>
    <w:basedOn w:val="a"/>
    <w:link w:val="ab"/>
    <w:uiPriority w:val="99"/>
    <w:rsid w:val="00E2704B"/>
    <w:pPr>
      <w:widowControl/>
      <w:autoSpaceDE/>
      <w:autoSpaceDN/>
      <w:adjustRightInd/>
    </w:pPr>
    <w:rPr>
      <w:sz w:val="28"/>
    </w:rPr>
  </w:style>
  <w:style w:type="character" w:customStyle="1" w:styleId="ab">
    <w:name w:val="Основной текст с отступом Знак"/>
    <w:link w:val="aa"/>
    <w:uiPriority w:val="99"/>
    <w:rsid w:val="00E2704B"/>
    <w:rPr>
      <w:sz w:val="28"/>
    </w:rPr>
  </w:style>
  <w:style w:type="paragraph" w:customStyle="1" w:styleId="ac">
    <w:name w:val="Базовый"/>
    <w:rsid w:val="006B5D4E"/>
    <w:pPr>
      <w:widowControl w:val="0"/>
      <w:tabs>
        <w:tab w:val="left" w:pos="708"/>
      </w:tabs>
      <w:autoSpaceDE w:val="0"/>
      <w:autoSpaceDN w:val="0"/>
      <w:adjustRightInd w:val="0"/>
      <w:spacing w:line="276" w:lineRule="auto"/>
      <w:ind w:firstLine="709"/>
      <w:jc w:val="both"/>
    </w:pPr>
    <w:rPr>
      <w:rFonts w:ascii="Calibri" w:eastAsia="Calibri" w:cs="Calibri"/>
      <w:color w:val="00000A"/>
      <w:kern w:val="1"/>
      <w:sz w:val="26"/>
      <w:szCs w:val="26"/>
      <w:lang w:eastAsia="zh-CN"/>
    </w:rPr>
  </w:style>
  <w:style w:type="character" w:customStyle="1" w:styleId="ad">
    <w:name w:val="Абзац списка Знак"/>
    <w:link w:val="ae"/>
    <w:locked/>
    <w:rsid w:val="00745024"/>
    <w:rPr>
      <w:sz w:val="24"/>
      <w:szCs w:val="24"/>
    </w:rPr>
  </w:style>
  <w:style w:type="paragraph" w:styleId="ae">
    <w:name w:val="List Paragraph"/>
    <w:basedOn w:val="a"/>
    <w:link w:val="ad"/>
    <w:uiPriority w:val="34"/>
    <w:qFormat/>
    <w:rsid w:val="00745024"/>
    <w:pPr>
      <w:widowControl/>
      <w:autoSpaceDE/>
      <w:autoSpaceDN/>
      <w:adjustRightInd/>
      <w:ind w:left="720" w:firstLine="0"/>
      <w:contextualSpacing/>
      <w:jc w:val="left"/>
    </w:pPr>
    <w:rPr>
      <w:sz w:val="24"/>
      <w:szCs w:val="24"/>
    </w:rPr>
  </w:style>
  <w:style w:type="character" w:customStyle="1" w:styleId="20">
    <w:name w:val="Заголовок 2 Знак"/>
    <w:basedOn w:val="a0"/>
    <w:link w:val="2"/>
    <w:uiPriority w:val="9"/>
    <w:rsid w:val="002C5E33"/>
    <w:rPr>
      <w:b/>
      <w:bCs/>
      <w:sz w:val="36"/>
      <w:szCs w:val="36"/>
    </w:rPr>
  </w:style>
  <w:style w:type="paragraph" w:customStyle="1" w:styleId="textindent">
    <w:name w:val="textindent"/>
    <w:basedOn w:val="a"/>
    <w:rsid w:val="002D51DC"/>
    <w:pPr>
      <w:widowControl/>
      <w:autoSpaceDE/>
      <w:autoSpaceDN/>
      <w:adjustRightInd/>
      <w:spacing w:before="60" w:after="60"/>
      <w:ind w:firstLine="225"/>
      <w:textAlignment w:val="baseline"/>
    </w:pPr>
    <w:rPr>
      <w:rFonts w:ascii="Arial" w:hAnsi="Arial" w:cs="Arial"/>
      <w:color w:val="000000"/>
      <w:sz w:val="18"/>
      <w:szCs w:val="18"/>
    </w:rPr>
  </w:style>
  <w:style w:type="paragraph" w:customStyle="1" w:styleId="af">
    <w:name w:val="Знак Знак Знак Знак Знак Знак Знак Знак Знак Знак"/>
    <w:basedOn w:val="a"/>
    <w:rsid w:val="00BA6A99"/>
    <w:pPr>
      <w:autoSpaceDE/>
      <w:autoSpaceDN/>
      <w:spacing w:after="160" w:line="240" w:lineRule="exact"/>
      <w:ind w:firstLine="0"/>
      <w:jc w:val="right"/>
    </w:pPr>
    <w:rPr>
      <w:sz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21300">
      <w:bodyDiv w:val="1"/>
      <w:marLeft w:val="0"/>
      <w:marRight w:val="0"/>
      <w:marTop w:val="0"/>
      <w:marBottom w:val="0"/>
      <w:divBdr>
        <w:top w:val="none" w:sz="0" w:space="0" w:color="auto"/>
        <w:left w:val="none" w:sz="0" w:space="0" w:color="auto"/>
        <w:bottom w:val="none" w:sz="0" w:space="0" w:color="auto"/>
        <w:right w:val="none" w:sz="0" w:space="0" w:color="auto"/>
      </w:divBdr>
    </w:div>
    <w:div w:id="513417889">
      <w:bodyDiv w:val="1"/>
      <w:marLeft w:val="0"/>
      <w:marRight w:val="0"/>
      <w:marTop w:val="0"/>
      <w:marBottom w:val="0"/>
      <w:divBdr>
        <w:top w:val="none" w:sz="0" w:space="0" w:color="auto"/>
        <w:left w:val="none" w:sz="0" w:space="0" w:color="auto"/>
        <w:bottom w:val="none" w:sz="0" w:space="0" w:color="auto"/>
        <w:right w:val="none" w:sz="0" w:space="0" w:color="auto"/>
      </w:divBdr>
      <w:divsChild>
        <w:div w:id="1630741127">
          <w:marLeft w:val="0"/>
          <w:marRight w:val="0"/>
          <w:marTop w:val="0"/>
          <w:marBottom w:val="0"/>
          <w:divBdr>
            <w:top w:val="none" w:sz="0" w:space="0" w:color="auto"/>
            <w:left w:val="none" w:sz="0" w:space="0" w:color="auto"/>
            <w:bottom w:val="none" w:sz="0" w:space="0" w:color="auto"/>
            <w:right w:val="none" w:sz="0" w:space="0" w:color="auto"/>
          </w:divBdr>
          <w:divsChild>
            <w:div w:id="52633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199223">
      <w:bodyDiv w:val="1"/>
      <w:marLeft w:val="0"/>
      <w:marRight w:val="0"/>
      <w:marTop w:val="0"/>
      <w:marBottom w:val="0"/>
      <w:divBdr>
        <w:top w:val="none" w:sz="0" w:space="0" w:color="auto"/>
        <w:left w:val="none" w:sz="0" w:space="0" w:color="auto"/>
        <w:bottom w:val="none" w:sz="0" w:space="0" w:color="auto"/>
        <w:right w:val="none" w:sz="0" w:space="0" w:color="auto"/>
      </w:divBdr>
    </w:div>
    <w:div w:id="1154029824">
      <w:bodyDiv w:val="1"/>
      <w:marLeft w:val="0"/>
      <w:marRight w:val="0"/>
      <w:marTop w:val="0"/>
      <w:marBottom w:val="0"/>
      <w:divBdr>
        <w:top w:val="none" w:sz="0" w:space="0" w:color="auto"/>
        <w:left w:val="none" w:sz="0" w:space="0" w:color="auto"/>
        <w:bottom w:val="none" w:sz="0" w:space="0" w:color="auto"/>
        <w:right w:val="none" w:sz="0" w:space="0" w:color="auto"/>
      </w:divBdr>
    </w:div>
    <w:div w:id="1240485764">
      <w:bodyDiv w:val="1"/>
      <w:marLeft w:val="0"/>
      <w:marRight w:val="0"/>
      <w:marTop w:val="0"/>
      <w:marBottom w:val="0"/>
      <w:divBdr>
        <w:top w:val="none" w:sz="0" w:space="0" w:color="auto"/>
        <w:left w:val="none" w:sz="0" w:space="0" w:color="auto"/>
        <w:bottom w:val="none" w:sz="0" w:space="0" w:color="auto"/>
        <w:right w:val="none" w:sz="0" w:space="0" w:color="auto"/>
      </w:divBdr>
    </w:div>
    <w:div w:id="1364792775">
      <w:bodyDiv w:val="1"/>
      <w:marLeft w:val="0"/>
      <w:marRight w:val="0"/>
      <w:marTop w:val="0"/>
      <w:marBottom w:val="0"/>
      <w:divBdr>
        <w:top w:val="none" w:sz="0" w:space="0" w:color="auto"/>
        <w:left w:val="none" w:sz="0" w:space="0" w:color="auto"/>
        <w:bottom w:val="none" w:sz="0" w:space="0" w:color="auto"/>
        <w:right w:val="none" w:sz="0" w:space="0" w:color="auto"/>
      </w:divBdr>
      <w:divsChild>
        <w:div w:id="955795553">
          <w:marLeft w:val="0"/>
          <w:marRight w:val="0"/>
          <w:marTop w:val="0"/>
          <w:marBottom w:val="0"/>
          <w:divBdr>
            <w:top w:val="none" w:sz="0" w:space="0" w:color="auto"/>
            <w:left w:val="none" w:sz="0" w:space="0" w:color="auto"/>
            <w:bottom w:val="none" w:sz="0" w:space="0" w:color="auto"/>
            <w:right w:val="none" w:sz="0" w:space="0" w:color="auto"/>
          </w:divBdr>
          <w:divsChild>
            <w:div w:id="31715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780762">
      <w:bodyDiv w:val="1"/>
      <w:marLeft w:val="0"/>
      <w:marRight w:val="0"/>
      <w:marTop w:val="0"/>
      <w:marBottom w:val="0"/>
      <w:divBdr>
        <w:top w:val="none" w:sz="0" w:space="0" w:color="auto"/>
        <w:left w:val="none" w:sz="0" w:space="0" w:color="auto"/>
        <w:bottom w:val="none" w:sz="0" w:space="0" w:color="auto"/>
        <w:right w:val="none" w:sz="0" w:space="0" w:color="auto"/>
      </w:divBdr>
    </w:div>
    <w:div w:id="1685324399">
      <w:bodyDiv w:val="1"/>
      <w:marLeft w:val="0"/>
      <w:marRight w:val="0"/>
      <w:marTop w:val="0"/>
      <w:marBottom w:val="0"/>
      <w:divBdr>
        <w:top w:val="none" w:sz="0" w:space="0" w:color="auto"/>
        <w:left w:val="none" w:sz="0" w:space="0" w:color="auto"/>
        <w:bottom w:val="none" w:sz="0" w:space="0" w:color="auto"/>
        <w:right w:val="none" w:sz="0" w:space="0" w:color="auto"/>
      </w:divBdr>
    </w:div>
    <w:div w:id="1838382853">
      <w:bodyDiv w:val="1"/>
      <w:marLeft w:val="0"/>
      <w:marRight w:val="0"/>
      <w:marTop w:val="0"/>
      <w:marBottom w:val="0"/>
      <w:divBdr>
        <w:top w:val="none" w:sz="0" w:space="0" w:color="auto"/>
        <w:left w:val="none" w:sz="0" w:space="0" w:color="auto"/>
        <w:bottom w:val="none" w:sz="0" w:space="0" w:color="auto"/>
        <w:right w:val="none" w:sz="0" w:space="0" w:color="auto"/>
      </w:divBdr>
    </w:div>
    <w:div w:id="1978946255">
      <w:bodyDiv w:val="1"/>
      <w:marLeft w:val="0"/>
      <w:marRight w:val="0"/>
      <w:marTop w:val="0"/>
      <w:marBottom w:val="0"/>
      <w:divBdr>
        <w:top w:val="none" w:sz="0" w:space="0" w:color="auto"/>
        <w:left w:val="none" w:sz="0" w:space="0" w:color="auto"/>
        <w:bottom w:val="none" w:sz="0" w:space="0" w:color="auto"/>
        <w:right w:val="none" w:sz="0" w:space="0" w:color="auto"/>
      </w:divBdr>
    </w:div>
    <w:div w:id="20048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0;&#1076;&#1084;&#1080;&#1085;&#1080;&#1089;&#1090;&#1088;&#1072;&#1090;&#1086;&#1088;\Desktop\&#1041;&#1051;&#1040;&#1053;&#1050;-&#1050;&#1057;&#1055;%20(&#1069;&#104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B57986-2005-44BC-BFA6-C37A24546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БЛАНК-КСП (ЭЗ)</Template>
  <TotalTime>1450</TotalTime>
  <Pages>9</Pages>
  <Words>3037</Words>
  <Characters>17313</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20310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OEM</cp:lastModifiedBy>
  <cp:revision>72</cp:revision>
  <cp:lastPrinted>2023-04-11T01:29:00Z</cp:lastPrinted>
  <dcterms:created xsi:type="dcterms:W3CDTF">2023-02-09T00:22:00Z</dcterms:created>
  <dcterms:modified xsi:type="dcterms:W3CDTF">2023-04-11T01:50:00Z</dcterms:modified>
</cp:coreProperties>
</file>