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D" w:rsidRPr="00E54BA5" w:rsidRDefault="0039359D" w:rsidP="0039359D">
      <w:pPr>
        <w:spacing w:line="288" w:lineRule="auto"/>
        <w:jc w:val="center"/>
        <w:rPr>
          <w:b/>
          <w:sz w:val="26"/>
          <w:szCs w:val="26"/>
        </w:rPr>
      </w:pPr>
      <w:r w:rsidRPr="00E54BA5">
        <w:rPr>
          <w:b/>
          <w:sz w:val="26"/>
          <w:szCs w:val="26"/>
        </w:rPr>
        <w:t>Информация</w:t>
      </w:r>
    </w:p>
    <w:p w:rsidR="00D02AE9" w:rsidRDefault="0039359D" w:rsidP="00D02AE9">
      <w:pPr>
        <w:spacing w:line="312" w:lineRule="auto"/>
        <w:jc w:val="center"/>
        <w:rPr>
          <w:sz w:val="26"/>
          <w:szCs w:val="26"/>
        </w:rPr>
      </w:pPr>
      <w:r w:rsidRPr="00E50058">
        <w:rPr>
          <w:bCs/>
          <w:sz w:val="26"/>
          <w:szCs w:val="26"/>
        </w:rPr>
        <w:t xml:space="preserve">о </w:t>
      </w:r>
      <w:r w:rsidRPr="00BE337C">
        <w:rPr>
          <w:sz w:val="26"/>
        </w:rPr>
        <w:t>результата</w:t>
      </w:r>
      <w:r>
        <w:rPr>
          <w:sz w:val="26"/>
        </w:rPr>
        <w:t>х</w:t>
      </w:r>
      <w:r w:rsidRPr="00BE337C">
        <w:rPr>
          <w:sz w:val="26"/>
        </w:rPr>
        <w:t xml:space="preserve"> </w:t>
      </w:r>
      <w:r w:rsidR="00D02AE9">
        <w:rPr>
          <w:sz w:val="26"/>
        </w:rPr>
        <w:t>контрольного</w:t>
      </w:r>
      <w:r w:rsidR="00D02AE9" w:rsidRPr="00AC354C">
        <w:rPr>
          <w:sz w:val="26"/>
        </w:rPr>
        <w:t xml:space="preserve"> </w:t>
      </w:r>
      <w:r w:rsidR="00D02AE9" w:rsidRPr="00AC354C">
        <w:rPr>
          <w:sz w:val="26"/>
          <w:szCs w:val="26"/>
        </w:rPr>
        <w:t>мероприяти</w:t>
      </w:r>
      <w:r w:rsidR="00D02AE9">
        <w:rPr>
          <w:sz w:val="26"/>
          <w:szCs w:val="26"/>
        </w:rPr>
        <w:t>я</w:t>
      </w:r>
      <w:r w:rsidR="00D02AE9" w:rsidRPr="00AC354C">
        <w:rPr>
          <w:sz w:val="26"/>
          <w:szCs w:val="26"/>
        </w:rPr>
        <w:t xml:space="preserve"> </w:t>
      </w:r>
      <w:r w:rsidR="00D02AE9" w:rsidRPr="008101C5">
        <w:rPr>
          <w:sz w:val="26"/>
          <w:szCs w:val="26"/>
        </w:rPr>
        <w:t>«Проверка правильности и обоснованности расчетов по оплате труда, налогам и сборам, расчетов с подотчетными лицами за текущий период 2022 года</w:t>
      </w:r>
    </w:p>
    <w:p w:rsidR="0039359D" w:rsidRPr="00BE337C" w:rsidRDefault="00D02AE9" w:rsidP="00D02AE9">
      <w:pPr>
        <w:spacing w:line="312" w:lineRule="auto"/>
        <w:jc w:val="center"/>
        <w:rPr>
          <w:bCs/>
          <w:sz w:val="26"/>
          <w:szCs w:val="26"/>
        </w:rPr>
      </w:pPr>
      <w:r w:rsidRPr="008101C5">
        <w:rPr>
          <w:sz w:val="26"/>
          <w:szCs w:val="26"/>
        </w:rPr>
        <w:t xml:space="preserve"> в Думе Арсеньевского городского округа»</w:t>
      </w:r>
    </w:p>
    <w:p w:rsidR="0039359D" w:rsidRPr="00E50058" w:rsidRDefault="0039359D" w:rsidP="0039359D">
      <w:pPr>
        <w:pStyle w:val="ConsPlusNormal"/>
        <w:spacing w:line="312" w:lineRule="auto"/>
        <w:jc w:val="center"/>
        <w:outlineLvl w:val="0"/>
      </w:pPr>
    </w:p>
    <w:p w:rsidR="0039359D" w:rsidRDefault="00D02AE9" w:rsidP="0039359D">
      <w:pPr>
        <w:spacing w:line="312" w:lineRule="auto"/>
        <w:ind w:right="57" w:firstLine="426"/>
        <w:jc w:val="both"/>
        <w:outlineLvl w:val="2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>В соответствии с пунктом</w:t>
      </w:r>
      <w:r w:rsidRPr="00AC354C">
        <w:rPr>
          <w:sz w:val="26"/>
          <w:szCs w:val="26"/>
        </w:rPr>
        <w:t xml:space="preserve"> 1.</w:t>
      </w:r>
      <w:r>
        <w:rPr>
          <w:sz w:val="26"/>
          <w:szCs w:val="26"/>
        </w:rPr>
        <w:t>12</w:t>
      </w:r>
      <w:r w:rsidRPr="00AC354C">
        <w:rPr>
          <w:sz w:val="26"/>
          <w:szCs w:val="26"/>
        </w:rPr>
        <w:t xml:space="preserve"> плана</w:t>
      </w:r>
      <w:r>
        <w:rPr>
          <w:sz w:val="26"/>
          <w:szCs w:val="26"/>
        </w:rPr>
        <w:t xml:space="preserve"> работы</w:t>
      </w:r>
      <w:r w:rsidRPr="00AC354C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AC354C">
        <w:rPr>
          <w:sz w:val="26"/>
          <w:szCs w:val="26"/>
        </w:rPr>
        <w:t xml:space="preserve"> год Контрольно-счетной палатой Арсеньевского городского округа</w:t>
      </w:r>
      <w:r>
        <w:rPr>
          <w:sz w:val="26"/>
          <w:szCs w:val="26"/>
        </w:rPr>
        <w:t xml:space="preserve"> (далее – КСП АГО)</w:t>
      </w:r>
      <w:r w:rsidRPr="00AC354C">
        <w:rPr>
          <w:sz w:val="26"/>
          <w:szCs w:val="26"/>
        </w:rPr>
        <w:t xml:space="preserve"> проведено </w:t>
      </w:r>
      <w:r w:rsidRPr="00AC354C">
        <w:rPr>
          <w:sz w:val="26"/>
        </w:rPr>
        <w:t xml:space="preserve">контрольное </w:t>
      </w:r>
      <w:r w:rsidRPr="00AC354C">
        <w:rPr>
          <w:sz w:val="26"/>
          <w:szCs w:val="26"/>
        </w:rPr>
        <w:t xml:space="preserve">мероприятие </w:t>
      </w:r>
      <w:r w:rsidRPr="008101C5">
        <w:rPr>
          <w:sz w:val="26"/>
          <w:szCs w:val="26"/>
        </w:rPr>
        <w:t>«Проверка правильности и обоснованности расчетов по оплате труда, налогам и сборам, расчетов с подотчетными лицами за текущий период 2022 года в Думе Арсеньевского городского округа»</w:t>
      </w:r>
      <w:r>
        <w:rPr>
          <w:sz w:val="26"/>
          <w:szCs w:val="26"/>
        </w:rPr>
        <w:t xml:space="preserve"> </w:t>
      </w:r>
      <w:r w:rsidR="0039359D">
        <w:rPr>
          <w:sz w:val="26"/>
          <w:szCs w:val="26"/>
        </w:rPr>
        <w:t>по результатам которого</w:t>
      </w:r>
      <w:r w:rsidR="0039359D" w:rsidRPr="00C343E3">
        <w:rPr>
          <w:sz w:val="26"/>
          <w:szCs w:val="26"/>
        </w:rPr>
        <w:t xml:space="preserve"> установлен</w:t>
      </w:r>
      <w:r w:rsidR="005E02B7">
        <w:rPr>
          <w:sz w:val="26"/>
          <w:szCs w:val="26"/>
        </w:rPr>
        <w:t xml:space="preserve">ы </w:t>
      </w:r>
      <w:r w:rsidR="0039359D">
        <w:rPr>
          <w:sz w:val="26"/>
          <w:szCs w:val="26"/>
        </w:rPr>
        <w:t>следующ</w:t>
      </w:r>
      <w:r w:rsidR="005E02B7">
        <w:rPr>
          <w:sz w:val="26"/>
          <w:szCs w:val="26"/>
        </w:rPr>
        <w:t>ие недочеты и нарушения:</w:t>
      </w:r>
      <w:proofErr w:type="gramEnd"/>
    </w:p>
    <w:p w:rsidR="005E02B7" w:rsidRDefault="005E02B7" w:rsidP="005E02B7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77254">
        <w:rPr>
          <w:sz w:val="26"/>
          <w:szCs w:val="26"/>
        </w:rPr>
        <w:t xml:space="preserve"> </w:t>
      </w:r>
      <w:r w:rsidRPr="00403DDA">
        <w:rPr>
          <w:rFonts w:eastAsiaTheme="minorHAnsi"/>
          <w:sz w:val="26"/>
          <w:szCs w:val="26"/>
          <w:lang w:eastAsia="en-US"/>
        </w:rPr>
        <w:t>методологи</w:t>
      </w:r>
      <w:r>
        <w:rPr>
          <w:rFonts w:eastAsiaTheme="minorHAnsi"/>
          <w:sz w:val="26"/>
          <w:szCs w:val="26"/>
          <w:lang w:eastAsia="en-US"/>
        </w:rPr>
        <w:t>и</w:t>
      </w:r>
      <w:r w:rsidRPr="00403DDA">
        <w:rPr>
          <w:rFonts w:eastAsiaTheme="minorHAnsi"/>
          <w:sz w:val="26"/>
          <w:szCs w:val="26"/>
          <w:lang w:eastAsia="en-US"/>
        </w:rPr>
        <w:t xml:space="preserve"> применени</w:t>
      </w:r>
      <w:r>
        <w:rPr>
          <w:rFonts w:eastAsiaTheme="minorHAnsi"/>
          <w:sz w:val="26"/>
          <w:szCs w:val="26"/>
          <w:lang w:eastAsia="en-US"/>
        </w:rPr>
        <w:t>я плана счетов бюджетного учета</w:t>
      </w:r>
      <w:r>
        <w:rPr>
          <w:sz w:val="26"/>
          <w:szCs w:val="26"/>
        </w:rPr>
        <w:t>;</w:t>
      </w:r>
    </w:p>
    <w:p w:rsidR="005E02B7" w:rsidRDefault="005E02B7" w:rsidP="005E02B7">
      <w:pPr>
        <w:pStyle w:val="a6"/>
        <w:spacing w:line="300" w:lineRule="auto"/>
        <w:ind w:firstLine="709"/>
        <w:rPr>
          <w:sz w:val="26"/>
          <w:szCs w:val="26"/>
        </w:rPr>
      </w:pPr>
      <w:r w:rsidRPr="00403DDA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применени</w:t>
      </w:r>
      <w:r w:rsidR="00194D02">
        <w:rPr>
          <w:rFonts w:eastAsiaTheme="minorHAnsi"/>
          <w:sz w:val="26"/>
          <w:szCs w:val="26"/>
          <w:lang w:eastAsia="en-US"/>
        </w:rPr>
        <w:t>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форм первичных учетных документов и формированию регистров бухгалтерского учета;</w:t>
      </w:r>
    </w:p>
    <w:p w:rsidR="005E02B7" w:rsidRDefault="005E02B7" w:rsidP="005E02B7">
      <w:pPr>
        <w:pStyle w:val="a6"/>
        <w:spacing w:line="30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640784">
        <w:rPr>
          <w:rFonts w:eastAsiaTheme="minorHAnsi"/>
          <w:sz w:val="26"/>
          <w:szCs w:val="26"/>
          <w:lang w:eastAsia="en-US"/>
        </w:rPr>
        <w:t xml:space="preserve">выдачи денежных средств под отчет без заявления </w:t>
      </w:r>
      <w:r>
        <w:rPr>
          <w:rFonts w:eastAsiaTheme="minorHAnsi"/>
          <w:sz w:val="26"/>
          <w:szCs w:val="26"/>
          <w:lang w:eastAsia="en-US"/>
        </w:rPr>
        <w:t>либо</w:t>
      </w:r>
      <w:r w:rsidRPr="00640784">
        <w:rPr>
          <w:rFonts w:eastAsiaTheme="minorHAnsi"/>
          <w:sz w:val="26"/>
          <w:szCs w:val="26"/>
          <w:lang w:eastAsia="en-US"/>
        </w:rPr>
        <w:t xml:space="preserve"> распорядительного документа Думы АГО</w:t>
      </w:r>
      <w:r>
        <w:rPr>
          <w:rFonts w:eastAsiaTheme="minorHAnsi"/>
          <w:sz w:val="26"/>
          <w:szCs w:val="26"/>
          <w:lang w:eastAsia="en-US"/>
        </w:rPr>
        <w:t>.;</w:t>
      </w:r>
    </w:p>
    <w:p w:rsidR="005E02B7" w:rsidRDefault="005E02B7" w:rsidP="005E02B7">
      <w:pPr>
        <w:pStyle w:val="a6"/>
        <w:spacing w:line="300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превышение предельного норматива расходования представительских средств;</w:t>
      </w:r>
    </w:p>
    <w:p w:rsidR="00194D02" w:rsidRDefault="005E02B7" w:rsidP="00194D02">
      <w:pPr>
        <w:spacing w:line="312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B22947" w:rsidRPr="007D766C">
        <w:rPr>
          <w:rFonts w:eastAsiaTheme="minorHAnsi"/>
          <w:sz w:val="26"/>
          <w:szCs w:val="26"/>
          <w:lang w:eastAsia="en-US"/>
        </w:rPr>
        <w:t>правильности начисления заработной платы и применения расчета среднего заработка</w:t>
      </w:r>
      <w:r w:rsidR="00194D02">
        <w:rPr>
          <w:rFonts w:eastAsiaTheme="minorHAnsi"/>
          <w:sz w:val="26"/>
          <w:szCs w:val="26"/>
          <w:lang w:eastAsia="en-US"/>
        </w:rPr>
        <w:t xml:space="preserve">, </w:t>
      </w:r>
    </w:p>
    <w:p w:rsidR="00194D02" w:rsidRDefault="00194D02" w:rsidP="005E02B7">
      <w:pPr>
        <w:spacing w:line="312" w:lineRule="auto"/>
        <w:ind w:firstLine="425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отчетность составлялась не на основе данных, содержащихся в регистрах бюджетного учета.</w:t>
      </w:r>
    </w:p>
    <w:p w:rsidR="000A4E51" w:rsidRPr="00F93425" w:rsidRDefault="005E02B7" w:rsidP="0039359D">
      <w:pPr>
        <w:spacing w:line="312" w:lineRule="auto"/>
        <w:ind w:firstLine="425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39359D" w:rsidRPr="00F93425">
        <w:rPr>
          <w:sz w:val="26"/>
          <w:szCs w:val="26"/>
        </w:rPr>
        <w:t>По итогам проверки внесен</w:t>
      </w:r>
      <w:r w:rsidR="00346891">
        <w:rPr>
          <w:sz w:val="26"/>
          <w:szCs w:val="26"/>
        </w:rPr>
        <w:t>о</w:t>
      </w:r>
      <w:r w:rsidR="0039359D" w:rsidRPr="00F93425">
        <w:rPr>
          <w:sz w:val="26"/>
          <w:szCs w:val="26"/>
        </w:rPr>
        <w:t xml:space="preserve"> Представлени</w:t>
      </w:r>
      <w:r w:rsidR="00346891">
        <w:rPr>
          <w:sz w:val="26"/>
          <w:szCs w:val="26"/>
        </w:rPr>
        <w:t>е</w:t>
      </w:r>
      <w:r w:rsidR="0039359D" w:rsidRPr="00F93425">
        <w:rPr>
          <w:sz w:val="26"/>
          <w:szCs w:val="26"/>
        </w:rPr>
        <w:t xml:space="preserve"> </w:t>
      </w:r>
      <w:r w:rsidR="00194D02">
        <w:rPr>
          <w:sz w:val="26"/>
          <w:szCs w:val="26"/>
        </w:rPr>
        <w:t>председателю Думы</w:t>
      </w:r>
      <w:r w:rsidR="0039359D" w:rsidRPr="0064038B">
        <w:rPr>
          <w:sz w:val="26"/>
          <w:szCs w:val="26"/>
        </w:rPr>
        <w:t xml:space="preserve"> </w:t>
      </w:r>
      <w:r w:rsidR="0039359D" w:rsidRPr="00F93425">
        <w:rPr>
          <w:sz w:val="26"/>
          <w:szCs w:val="26"/>
        </w:rPr>
        <w:t>Арсеньевского городского округа</w:t>
      </w:r>
      <w:r w:rsidR="0039359D" w:rsidRPr="00F93425">
        <w:rPr>
          <w:color w:val="000000"/>
          <w:sz w:val="26"/>
          <w:szCs w:val="26"/>
        </w:rPr>
        <w:t xml:space="preserve"> </w:t>
      </w:r>
      <w:r w:rsidR="0039359D" w:rsidRPr="00F93425">
        <w:rPr>
          <w:sz w:val="26"/>
          <w:szCs w:val="26"/>
        </w:rPr>
        <w:t xml:space="preserve">для устранения выявленных </w:t>
      </w:r>
      <w:r w:rsidR="001C7302">
        <w:rPr>
          <w:sz w:val="26"/>
          <w:szCs w:val="26"/>
        </w:rPr>
        <w:t>нарушений и недостатков, а также по устранению причин и условий выявленных нарушений и недостатков.</w:t>
      </w:r>
    </w:p>
    <w:p w:rsidR="006C0F1B" w:rsidRDefault="006C0F1B" w:rsidP="006C0F1B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6"/>
          <w:szCs w:val="26"/>
        </w:rPr>
      </w:pPr>
    </w:p>
    <w:p w:rsidR="00170ED2" w:rsidRDefault="00170ED2" w:rsidP="006C0F1B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6"/>
          <w:szCs w:val="26"/>
        </w:rPr>
      </w:pPr>
      <w:bookmarkStart w:id="0" w:name="_GoBack"/>
      <w:bookmarkEnd w:id="0"/>
    </w:p>
    <w:p w:rsidR="00194D02" w:rsidRDefault="00194D02" w:rsidP="006C0F1B">
      <w:pPr>
        <w:autoSpaceDE w:val="0"/>
        <w:autoSpaceDN w:val="0"/>
        <w:adjustRightInd w:val="0"/>
        <w:spacing w:line="288" w:lineRule="auto"/>
        <w:ind w:firstLine="426"/>
        <w:jc w:val="both"/>
        <w:rPr>
          <w:sz w:val="26"/>
          <w:szCs w:val="26"/>
        </w:rPr>
      </w:pPr>
    </w:p>
    <w:p w:rsidR="006C0F1B" w:rsidRDefault="002D29F4" w:rsidP="006C0F1B">
      <w:pPr>
        <w:pStyle w:val="a4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Аудитор </w:t>
      </w:r>
    </w:p>
    <w:p w:rsidR="006C0F1B" w:rsidRDefault="006C0F1B" w:rsidP="006C0F1B">
      <w:pPr>
        <w:pStyle w:val="a4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E22062" w:rsidRPr="00E22062" w:rsidRDefault="006C0F1B" w:rsidP="00194D02">
      <w:pPr>
        <w:pStyle w:val="a4"/>
        <w:spacing w:line="312" w:lineRule="auto"/>
        <w:jc w:val="both"/>
      </w:pPr>
      <w:r>
        <w:rPr>
          <w:sz w:val="26"/>
          <w:szCs w:val="26"/>
        </w:rPr>
        <w:t xml:space="preserve">Арсеньевского городского округа                         </w:t>
      </w:r>
      <w:r w:rsidR="00194D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696D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503D80">
        <w:rPr>
          <w:sz w:val="26"/>
          <w:szCs w:val="26"/>
        </w:rPr>
        <w:t xml:space="preserve"> </w:t>
      </w:r>
      <w:r w:rsidR="00E30C17">
        <w:rPr>
          <w:sz w:val="26"/>
          <w:szCs w:val="26"/>
        </w:rPr>
        <w:t xml:space="preserve">                 </w:t>
      </w:r>
      <w:proofErr w:type="spellStart"/>
      <w:r w:rsidR="00194D02">
        <w:rPr>
          <w:sz w:val="26"/>
          <w:szCs w:val="26"/>
        </w:rPr>
        <w:t>Г.А.Дубовенко</w:t>
      </w:r>
      <w:proofErr w:type="spellEnd"/>
    </w:p>
    <w:sectPr w:rsidR="00E22062" w:rsidRPr="00E2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E0"/>
    <w:rsid w:val="00022F7B"/>
    <w:rsid w:val="000A4E51"/>
    <w:rsid w:val="00122E3A"/>
    <w:rsid w:val="00170ED2"/>
    <w:rsid w:val="00194D02"/>
    <w:rsid w:val="001C7302"/>
    <w:rsid w:val="001D376C"/>
    <w:rsid w:val="00214E9B"/>
    <w:rsid w:val="00235180"/>
    <w:rsid w:val="0026204B"/>
    <w:rsid w:val="002D29F4"/>
    <w:rsid w:val="002E1407"/>
    <w:rsid w:val="002E5F8E"/>
    <w:rsid w:val="00342363"/>
    <w:rsid w:val="00346891"/>
    <w:rsid w:val="00362B3C"/>
    <w:rsid w:val="0039359D"/>
    <w:rsid w:val="004031E0"/>
    <w:rsid w:val="00414AF4"/>
    <w:rsid w:val="004A0F41"/>
    <w:rsid w:val="004D65B5"/>
    <w:rsid w:val="00503D80"/>
    <w:rsid w:val="00576C60"/>
    <w:rsid w:val="005D5639"/>
    <w:rsid w:val="005E02B7"/>
    <w:rsid w:val="005F50CB"/>
    <w:rsid w:val="00604EB7"/>
    <w:rsid w:val="00685D53"/>
    <w:rsid w:val="00696D61"/>
    <w:rsid w:val="006A6787"/>
    <w:rsid w:val="006C0F1B"/>
    <w:rsid w:val="006C226D"/>
    <w:rsid w:val="00713C4B"/>
    <w:rsid w:val="00751FE4"/>
    <w:rsid w:val="007551FB"/>
    <w:rsid w:val="00771B82"/>
    <w:rsid w:val="00780845"/>
    <w:rsid w:val="00812FFF"/>
    <w:rsid w:val="00852845"/>
    <w:rsid w:val="008725FB"/>
    <w:rsid w:val="008A7A3A"/>
    <w:rsid w:val="008C7211"/>
    <w:rsid w:val="00961C8C"/>
    <w:rsid w:val="00966257"/>
    <w:rsid w:val="009C79A7"/>
    <w:rsid w:val="009F20F5"/>
    <w:rsid w:val="00A608F9"/>
    <w:rsid w:val="00B109CB"/>
    <w:rsid w:val="00B22947"/>
    <w:rsid w:val="00BD48D2"/>
    <w:rsid w:val="00C04123"/>
    <w:rsid w:val="00C5271C"/>
    <w:rsid w:val="00C804FE"/>
    <w:rsid w:val="00C83AD8"/>
    <w:rsid w:val="00CA60F4"/>
    <w:rsid w:val="00D02AE9"/>
    <w:rsid w:val="00D43BE3"/>
    <w:rsid w:val="00D5270A"/>
    <w:rsid w:val="00DD1F45"/>
    <w:rsid w:val="00E12E49"/>
    <w:rsid w:val="00E22062"/>
    <w:rsid w:val="00E30C17"/>
    <w:rsid w:val="00E75B7E"/>
    <w:rsid w:val="00E803F4"/>
    <w:rsid w:val="00EA4793"/>
    <w:rsid w:val="00ED58F4"/>
    <w:rsid w:val="00F175AE"/>
    <w:rsid w:val="00F227A8"/>
    <w:rsid w:val="00F3389C"/>
    <w:rsid w:val="00F71738"/>
    <w:rsid w:val="00FB7FAA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804F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6C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9CB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39359D"/>
    <w:pPr>
      <w:widowControl/>
      <w:jc w:val="both"/>
    </w:pPr>
    <w:rPr>
      <w:rFonts w:eastAsia="Calibri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39359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804F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6C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9CB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39359D"/>
    <w:pPr>
      <w:widowControl/>
      <w:jc w:val="both"/>
    </w:pPr>
    <w:rPr>
      <w:rFonts w:eastAsia="Calibri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39359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0D85-C938-4B1F-BAA4-575C1545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BykovaVA</dc:creator>
  <cp:lastModifiedBy>BykovaVA</cp:lastModifiedBy>
  <cp:revision>66</cp:revision>
  <cp:lastPrinted>2021-09-07T05:11:00Z</cp:lastPrinted>
  <dcterms:created xsi:type="dcterms:W3CDTF">2021-05-12T22:48:00Z</dcterms:created>
  <dcterms:modified xsi:type="dcterms:W3CDTF">2023-01-19T00:36:00Z</dcterms:modified>
</cp:coreProperties>
</file>