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E0D8" w14:textId="77777777" w:rsidR="00B467C9" w:rsidRPr="00FB4721" w:rsidRDefault="00B467C9" w:rsidP="002B1810">
      <w:pPr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4721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</w:p>
    <w:p w14:paraId="6E407371" w14:textId="77777777" w:rsidR="00B467C9" w:rsidRDefault="00B467C9" w:rsidP="002B1810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99A000" w14:textId="77777777" w:rsidR="00B467C9" w:rsidRDefault="00B467C9" w:rsidP="002B1810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A52F7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bookmarkStart w:id="0" w:name="_Hlk120608924"/>
      <w:r w:rsidRPr="00DF4616">
        <w:rPr>
          <w:rFonts w:ascii="Times New Roman" w:hAnsi="Times New Roman" w:cs="Times New Roman"/>
          <w:bCs/>
          <w:sz w:val="26"/>
          <w:szCs w:val="26"/>
        </w:rPr>
        <w:t>«Проверка законности, эффективности и результативности использования бюджетных средств, направленных в 2021 году на реализацию подпрограммы «Обеспечение земельных участков инженерной инфраструктурой на территории Арсеньевского городского округа» на 2020-2024 годы муниципальной программы «Обеспечение доступным жильем и качественными услугами ЖКХ населения Арсеньевского городского округа» на 2020-2024 годы»</w:t>
      </w:r>
      <w:bookmarkEnd w:id="0"/>
    </w:p>
    <w:p w14:paraId="559BF3D8" w14:textId="77777777" w:rsidR="00B467C9" w:rsidRPr="00291A4F" w:rsidRDefault="00B467C9" w:rsidP="002B1810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AE6891F" w14:textId="38CAB6A9" w:rsidR="00B467C9" w:rsidRPr="00DF4616" w:rsidRDefault="00B467C9" w:rsidP="002B1810">
      <w:pPr>
        <w:spacing w:after="0" w:line="25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748F">
        <w:rPr>
          <w:rFonts w:ascii="Times New Roman" w:hAnsi="Times New Roman" w:cs="Times New Roman"/>
          <w:sz w:val="26"/>
          <w:szCs w:val="26"/>
        </w:rPr>
        <w:t xml:space="preserve">Контрольно-счетной палатой Арсеньевского городского округа в соответствии </w:t>
      </w:r>
      <w:r w:rsidRPr="00C83B1C">
        <w:rPr>
          <w:rFonts w:ascii="Times New Roman" w:hAnsi="Times New Roman" w:cs="Times New Roman"/>
          <w:sz w:val="26"/>
          <w:szCs w:val="26"/>
        </w:rPr>
        <w:t>пункт 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83B1C">
        <w:rPr>
          <w:rFonts w:ascii="Times New Roman" w:hAnsi="Times New Roman" w:cs="Times New Roman"/>
          <w:sz w:val="26"/>
          <w:szCs w:val="26"/>
        </w:rPr>
        <w:t xml:space="preserve">. плана работы Контрольно-счётной палаты Арсеньевского городского округа на 2022 </w:t>
      </w:r>
      <w:r w:rsidRPr="0073748F">
        <w:rPr>
          <w:rFonts w:ascii="Times New Roman" w:hAnsi="Times New Roman" w:cs="Times New Roman"/>
          <w:sz w:val="26"/>
          <w:szCs w:val="26"/>
        </w:rPr>
        <w:t xml:space="preserve">год проведено </w:t>
      </w:r>
      <w:r w:rsidRPr="0073748F">
        <w:rPr>
          <w:rFonts w:ascii="Times New Roman" w:hAnsi="Times New Roman" w:cs="Times New Roman"/>
          <w:bCs/>
          <w:sz w:val="26"/>
          <w:szCs w:val="26"/>
        </w:rPr>
        <w:t>контрольно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4616">
        <w:rPr>
          <w:rFonts w:ascii="Times New Roman" w:hAnsi="Times New Roman" w:cs="Times New Roman"/>
          <w:bCs/>
          <w:sz w:val="26"/>
          <w:szCs w:val="26"/>
        </w:rPr>
        <w:t>«Проверка законности, эффективности и результативности использования бюджетных средств, направленных в 2021 году на реализацию подпрограммы «Обеспечение земельных участков инженерной инфраструктурой на территории Арсеньевского городского округа» на 2020-2024 годы</w:t>
      </w:r>
      <w:r w:rsidR="002B1810">
        <w:rPr>
          <w:rFonts w:ascii="Times New Roman" w:hAnsi="Times New Roman" w:cs="Times New Roman"/>
          <w:bCs/>
          <w:sz w:val="26"/>
          <w:szCs w:val="26"/>
        </w:rPr>
        <w:t xml:space="preserve"> (далее – Подпрограмма)</w:t>
      </w:r>
      <w:r w:rsidRPr="00DF4616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«Обеспечение доступным жильем и качественными услугами ЖКХ населения Арсеньевского городского округа» на 2020-2024 годы»</w:t>
      </w:r>
      <w:r w:rsidR="002B1810">
        <w:rPr>
          <w:rFonts w:ascii="Times New Roman" w:hAnsi="Times New Roman" w:cs="Times New Roman"/>
          <w:bCs/>
          <w:sz w:val="26"/>
          <w:szCs w:val="26"/>
        </w:rPr>
        <w:t>.</w:t>
      </w:r>
    </w:p>
    <w:p w14:paraId="59275A6E" w14:textId="77777777" w:rsidR="00B467C9" w:rsidRDefault="00B467C9" w:rsidP="002B1810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48F">
        <w:rPr>
          <w:rFonts w:ascii="Times New Roman" w:hAnsi="Times New Roman" w:cs="Times New Roman"/>
          <w:b/>
          <w:sz w:val="26"/>
          <w:szCs w:val="26"/>
        </w:rPr>
        <w:t>По результатам проверки установлены следующие нарушения</w:t>
      </w:r>
      <w:r w:rsidRPr="0073748F">
        <w:rPr>
          <w:rFonts w:ascii="Times New Roman" w:hAnsi="Times New Roman" w:cs="Times New Roman"/>
          <w:sz w:val="26"/>
          <w:szCs w:val="26"/>
        </w:rPr>
        <w:t>:</w:t>
      </w:r>
    </w:p>
    <w:p w14:paraId="676F1232" w14:textId="0F37851C" w:rsidR="00B467C9" w:rsidRDefault="00B467C9" w:rsidP="002B1810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4616">
        <w:rPr>
          <w:rFonts w:ascii="Times New Roman" w:hAnsi="Times New Roman" w:cs="Times New Roman"/>
          <w:sz w:val="26"/>
          <w:szCs w:val="26"/>
        </w:rPr>
        <w:tab/>
        <w:t xml:space="preserve">В нарушении пункта 5.3 части 5 Постановления администрации Арсеньевского городского округа от 12.08.2020 N 480-па "Об утверждении </w:t>
      </w:r>
      <w:bookmarkStart w:id="1" w:name="_Hlk119503347"/>
      <w:r w:rsidRPr="00DF4616">
        <w:rPr>
          <w:rFonts w:ascii="Times New Roman" w:hAnsi="Times New Roman" w:cs="Times New Roman"/>
          <w:sz w:val="26"/>
          <w:szCs w:val="26"/>
        </w:rPr>
        <w:t xml:space="preserve">Порядка принятия решений о разработке муниципальных программ </w:t>
      </w:r>
      <w:bookmarkEnd w:id="1"/>
      <w:r w:rsidRPr="00DF4616">
        <w:rPr>
          <w:rFonts w:ascii="Times New Roman" w:hAnsi="Times New Roman" w:cs="Times New Roman"/>
          <w:sz w:val="26"/>
          <w:szCs w:val="26"/>
        </w:rPr>
        <w:t>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округа" (далее -  «Порядок принятия решений о разработке муниципальных программ»), согласно которому соисполнители Программы обеспечивают разработку, реализацию и внесение изменений в подпрограммы, в реализации которых предполагается их участие, управление архитектуры и градостроительства</w:t>
      </w:r>
      <w:r w:rsidR="002B1810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</w:t>
      </w:r>
      <w:r w:rsidRPr="00DF4616">
        <w:rPr>
          <w:rFonts w:ascii="Times New Roman" w:hAnsi="Times New Roman" w:cs="Times New Roman"/>
          <w:sz w:val="26"/>
          <w:szCs w:val="26"/>
        </w:rPr>
        <w:t xml:space="preserve"> не обеспечило своевременное внесение изменение в Подпрограмму, в части значений целевых показателей Программы, что повлекло к разночтению плановых значени</w:t>
      </w:r>
      <w:r w:rsidR="002B1810">
        <w:rPr>
          <w:rFonts w:ascii="Times New Roman" w:hAnsi="Times New Roman" w:cs="Times New Roman"/>
          <w:sz w:val="26"/>
          <w:szCs w:val="26"/>
        </w:rPr>
        <w:t>й</w:t>
      </w:r>
      <w:r w:rsidRPr="00DF4616">
        <w:rPr>
          <w:rFonts w:ascii="Times New Roman" w:hAnsi="Times New Roman" w:cs="Times New Roman"/>
          <w:sz w:val="26"/>
          <w:szCs w:val="26"/>
        </w:rPr>
        <w:t xml:space="preserve"> целевых показателей </w:t>
      </w:r>
      <w:r w:rsidR="002B1810" w:rsidRPr="002B1810">
        <w:rPr>
          <w:rFonts w:ascii="Times New Roman" w:hAnsi="Times New Roman" w:cs="Times New Roman"/>
          <w:sz w:val="26"/>
          <w:szCs w:val="26"/>
        </w:rPr>
        <w:t>Отчета о достижении значений показателей муниципальной программы «Обеспечение доступным жильем и качественными услугами жилищно-коммунального хозяйства населения Арсеньевского городского округа» на 2020-2024 годы за 2021 год</w:t>
      </w:r>
      <w:r w:rsidR="002B1810">
        <w:rPr>
          <w:rFonts w:ascii="Times New Roman" w:hAnsi="Times New Roman" w:cs="Times New Roman"/>
          <w:sz w:val="26"/>
          <w:szCs w:val="26"/>
        </w:rPr>
        <w:t>»</w:t>
      </w:r>
      <w:r w:rsidRPr="00DF4616">
        <w:rPr>
          <w:rFonts w:ascii="Times New Roman" w:hAnsi="Times New Roman" w:cs="Times New Roman"/>
          <w:sz w:val="26"/>
          <w:szCs w:val="26"/>
        </w:rPr>
        <w:t xml:space="preserve"> и плановых значени</w:t>
      </w:r>
      <w:r w:rsidR="002B1810">
        <w:rPr>
          <w:rFonts w:ascii="Times New Roman" w:hAnsi="Times New Roman" w:cs="Times New Roman"/>
          <w:sz w:val="26"/>
          <w:szCs w:val="26"/>
        </w:rPr>
        <w:t>й</w:t>
      </w:r>
      <w:r w:rsidRPr="00DF4616">
        <w:rPr>
          <w:rFonts w:ascii="Times New Roman" w:hAnsi="Times New Roman" w:cs="Times New Roman"/>
          <w:sz w:val="26"/>
          <w:szCs w:val="26"/>
        </w:rPr>
        <w:t xml:space="preserve"> целевых показателей Приложения №1 </w:t>
      </w:r>
      <w:r w:rsidR="002B1810" w:rsidRPr="002B1810">
        <w:rPr>
          <w:rFonts w:ascii="Times New Roman" w:hAnsi="Times New Roman" w:cs="Times New Roman"/>
          <w:sz w:val="26"/>
          <w:szCs w:val="26"/>
        </w:rPr>
        <w:t>Постановления администрации Арсеньевского городского округа от 29.03.2021 № 151-па «О внесении изменений в постановление администрации Арсеньевского городского округа от 14 ноября 2019 года № 831-па «Об утверждении муниципальной программы «Обеспечение доступным жильем и качественными услугами жилищно-коммунального хозяйства населения Арсеньевского городского округа» на 2020-2024 годы»</w:t>
      </w:r>
    </w:p>
    <w:p w14:paraId="1DDFF0EE" w14:textId="77777777" w:rsidR="00B467C9" w:rsidRPr="00C94CA4" w:rsidRDefault="00B467C9" w:rsidP="002B1810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32AA0AB" w14:textId="77777777" w:rsidR="00B467C9" w:rsidRPr="00C94CA4" w:rsidRDefault="00B467C9" w:rsidP="002B1810">
      <w:pPr>
        <w:spacing w:after="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 xml:space="preserve">Ведущий инспектор – </w:t>
      </w:r>
    </w:p>
    <w:p w14:paraId="0562A188" w14:textId="77777777" w:rsidR="00B467C9" w:rsidRPr="00C94CA4" w:rsidRDefault="00B467C9" w:rsidP="002B1810">
      <w:pPr>
        <w:spacing w:after="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14:paraId="33DB96FA" w14:textId="77777777" w:rsidR="00B467C9" w:rsidRPr="00C94CA4" w:rsidRDefault="00B467C9" w:rsidP="002B1810">
      <w:pPr>
        <w:spacing w:after="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14:paraId="0A3BD3FC" w14:textId="77777777" w:rsidR="00B467C9" w:rsidRPr="00C94CA4" w:rsidRDefault="00B467C9" w:rsidP="002B1810">
      <w:pPr>
        <w:spacing w:after="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4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94CA4">
        <w:rPr>
          <w:rFonts w:ascii="Times New Roman" w:hAnsi="Times New Roman" w:cs="Times New Roman"/>
          <w:sz w:val="26"/>
          <w:szCs w:val="26"/>
        </w:rPr>
        <w:t xml:space="preserve">                      О.Ю. Кинько</w:t>
      </w:r>
    </w:p>
    <w:p w14:paraId="77F71228" w14:textId="77777777" w:rsidR="00855420" w:rsidRDefault="00855420"/>
    <w:sectPr w:rsidR="0085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93"/>
    <w:rsid w:val="002B1810"/>
    <w:rsid w:val="00681A30"/>
    <w:rsid w:val="007F4993"/>
    <w:rsid w:val="00855420"/>
    <w:rsid w:val="00B467C9"/>
    <w:rsid w:val="00D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3553"/>
  <w15:chartTrackingRefBased/>
  <w15:docId w15:val="{3AC41327-F895-4EC9-9E07-512F786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C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Ivanova_AV</dc:creator>
  <cp:keywords/>
  <dc:description/>
  <cp:lastModifiedBy>Ivanova_AV</cp:lastModifiedBy>
  <cp:revision>3</cp:revision>
  <dcterms:created xsi:type="dcterms:W3CDTF">2022-11-29T06:20:00Z</dcterms:created>
  <dcterms:modified xsi:type="dcterms:W3CDTF">2022-11-30T00:34:00Z</dcterms:modified>
</cp:coreProperties>
</file>